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A9" w:rsidRPr="00655433" w:rsidRDefault="002866A9" w:rsidP="002866A9"/>
    <w:p w:rsidR="002866A9" w:rsidRPr="00B00492" w:rsidRDefault="002866A9" w:rsidP="002866A9">
      <w:pPr>
        <w:pStyle w:val="3"/>
        <w:rPr>
          <w:sz w:val="28"/>
          <w:szCs w:val="28"/>
        </w:rPr>
      </w:pPr>
      <w:r w:rsidRPr="00B00492">
        <w:rPr>
          <w:sz w:val="28"/>
          <w:szCs w:val="28"/>
        </w:rPr>
        <w:t>ПРИКАЗ</w:t>
      </w:r>
    </w:p>
    <w:p w:rsidR="002866A9" w:rsidRPr="00B00492" w:rsidRDefault="002866A9" w:rsidP="002866A9">
      <w:pPr>
        <w:rPr>
          <w:sz w:val="28"/>
          <w:szCs w:val="28"/>
        </w:rPr>
      </w:pPr>
    </w:p>
    <w:p w:rsidR="002866A9" w:rsidRPr="00B00492" w:rsidRDefault="002866A9" w:rsidP="002866A9">
      <w:pPr>
        <w:pStyle w:val="2"/>
        <w:rPr>
          <w:sz w:val="28"/>
          <w:szCs w:val="28"/>
        </w:rPr>
      </w:pPr>
      <w:r w:rsidRPr="00B00492">
        <w:rPr>
          <w:sz w:val="28"/>
          <w:szCs w:val="28"/>
        </w:rPr>
        <w:t xml:space="preserve">от </w:t>
      </w: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</w:t>
      </w:r>
      <w:r w:rsidRPr="00B00492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B00492">
        <w:rPr>
          <w:sz w:val="28"/>
          <w:szCs w:val="28"/>
        </w:rPr>
        <w:t xml:space="preserve"> г.                                            </w:t>
      </w:r>
      <w:r w:rsidRPr="00B00492">
        <w:rPr>
          <w:sz w:val="28"/>
          <w:szCs w:val="28"/>
        </w:rPr>
        <w:tab/>
        <w:t xml:space="preserve">                   № </w:t>
      </w:r>
      <w:r>
        <w:rPr>
          <w:sz w:val="28"/>
          <w:szCs w:val="28"/>
        </w:rPr>
        <w:t>____</w:t>
      </w:r>
    </w:p>
    <w:p w:rsidR="002866A9" w:rsidRPr="00B00492" w:rsidRDefault="002866A9" w:rsidP="002866A9">
      <w:pPr>
        <w:rPr>
          <w:sz w:val="28"/>
          <w:szCs w:val="28"/>
        </w:rPr>
      </w:pPr>
    </w:p>
    <w:p w:rsidR="002866A9" w:rsidRDefault="002866A9" w:rsidP="002866A9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рассмотрении результатов</w:t>
      </w:r>
    </w:p>
    <w:p w:rsidR="002866A9" w:rsidRDefault="002866A9" w:rsidP="00286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независимой оценки качества условий осуществления</w:t>
      </w:r>
    </w:p>
    <w:p w:rsidR="002866A9" w:rsidRDefault="002866A9" w:rsidP="002866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образовательной деятельности и принятии мер</w:t>
      </w:r>
    </w:p>
    <w:bookmarkEnd w:id="0"/>
    <w:p w:rsidR="002866A9" w:rsidRDefault="002866A9" w:rsidP="002866A9">
      <w:pPr>
        <w:jc w:val="center"/>
        <w:rPr>
          <w:b/>
          <w:sz w:val="28"/>
          <w:szCs w:val="28"/>
        </w:rPr>
      </w:pPr>
    </w:p>
    <w:p w:rsidR="002866A9" w:rsidRDefault="002866A9" w:rsidP="002866A9">
      <w:pPr>
        <w:jc w:val="center"/>
        <w:rPr>
          <w:b/>
          <w:sz w:val="28"/>
          <w:szCs w:val="28"/>
        </w:rPr>
      </w:pPr>
    </w:p>
    <w:p w:rsidR="002866A9" w:rsidRPr="00B00492" w:rsidRDefault="002866A9" w:rsidP="002866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000000"/>
          <w:sz w:val="28"/>
          <w:szCs w:val="28"/>
        </w:rPr>
        <w:t xml:space="preserve"> статьи 95.2 Федерального закона от 29.12.2012 года № 273-ФЗ «Об образовании в Российской Федерации», Федерального закона от 05 декабря 2017 г.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протоколов рабочего совещания Общественного совета по независимой оценке качества в Сортавальском муниципальном округе от 26.08.2025 г., от 10.09.2025 г., с целью повышения доступности и улучшению условий осуществления образовательной деятельности,</w:t>
      </w:r>
    </w:p>
    <w:p w:rsidR="002866A9" w:rsidRPr="00B00492" w:rsidRDefault="002866A9" w:rsidP="002866A9">
      <w:pPr>
        <w:jc w:val="both"/>
        <w:rPr>
          <w:sz w:val="28"/>
          <w:szCs w:val="28"/>
        </w:rPr>
      </w:pPr>
    </w:p>
    <w:p w:rsidR="002866A9" w:rsidRDefault="002866A9" w:rsidP="002866A9">
      <w:pPr>
        <w:ind w:firstLine="709"/>
        <w:rPr>
          <w:b/>
          <w:sz w:val="28"/>
          <w:szCs w:val="28"/>
        </w:rPr>
      </w:pPr>
      <w:r w:rsidRPr="00B00492">
        <w:rPr>
          <w:b/>
          <w:sz w:val="28"/>
          <w:szCs w:val="28"/>
        </w:rPr>
        <w:t>ПРИКАЗЫВАЮ:</w:t>
      </w:r>
    </w:p>
    <w:p w:rsidR="002866A9" w:rsidRDefault="002866A9" w:rsidP="002866A9">
      <w:pPr>
        <w:rPr>
          <w:b/>
          <w:sz w:val="28"/>
          <w:szCs w:val="28"/>
        </w:rPr>
      </w:pPr>
    </w:p>
    <w:p w:rsidR="002866A9" w:rsidRDefault="002866A9" w:rsidP="002866A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Заместителям директора </w:t>
      </w:r>
      <w:proofErr w:type="spellStart"/>
      <w:r>
        <w:rPr>
          <w:sz w:val="28"/>
          <w:szCs w:val="28"/>
        </w:rPr>
        <w:t>Нориковой</w:t>
      </w:r>
      <w:proofErr w:type="spellEnd"/>
      <w:r>
        <w:rPr>
          <w:sz w:val="28"/>
          <w:szCs w:val="28"/>
        </w:rPr>
        <w:t xml:space="preserve"> Е.Ю. и Антонюк Н.М. ознакомить педагогический состав школы </w:t>
      </w:r>
      <w:r w:rsidRPr="002866A9">
        <w:rPr>
          <w:sz w:val="28"/>
          <w:szCs w:val="28"/>
        </w:rPr>
        <w:t xml:space="preserve">с результатами независимой оценки качества условий осуществления образовательной деятельности в 2025 </w:t>
      </w:r>
      <w:r>
        <w:rPr>
          <w:sz w:val="28"/>
          <w:szCs w:val="28"/>
        </w:rPr>
        <w:t>году.</w:t>
      </w:r>
    </w:p>
    <w:p w:rsidR="002866A9" w:rsidRPr="00D90A2B" w:rsidRDefault="002866A9" w:rsidP="00D90A2B">
      <w:pPr>
        <w:numPr>
          <w:ilvl w:val="2"/>
          <w:numId w:val="1"/>
        </w:numPr>
        <w:ind w:left="0" w:firstLine="113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Онишко</w:t>
      </w:r>
      <w:proofErr w:type="spellEnd"/>
      <w:r>
        <w:rPr>
          <w:sz w:val="28"/>
          <w:szCs w:val="28"/>
        </w:rPr>
        <w:t xml:space="preserve"> А.В. </w:t>
      </w:r>
      <w:r w:rsidRPr="002866A9">
        <w:rPr>
          <w:sz w:val="28"/>
          <w:szCs w:val="28"/>
        </w:rPr>
        <w:t>разместить результаты независимой оценки качества условий осуществления образовательной деятельности (далее - НОКУ) на официальном сайте образовательной организации в разделе «Независимая оценка качес</w:t>
      </w:r>
      <w:r>
        <w:rPr>
          <w:sz w:val="28"/>
          <w:szCs w:val="28"/>
        </w:rPr>
        <w:t>тва» результаты НОКУ за 2025 г.</w:t>
      </w:r>
      <w:r w:rsidR="00D90A2B">
        <w:rPr>
          <w:sz w:val="28"/>
          <w:szCs w:val="28"/>
        </w:rPr>
        <w:t xml:space="preserve"> и в срок до 15.12.2025 г. утвержденный План мероприятий разместить на официальном сайте образовательной организации;</w:t>
      </w:r>
    </w:p>
    <w:p w:rsidR="002866A9" w:rsidRPr="00D90A2B" w:rsidRDefault="002866A9" w:rsidP="00D90A2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Заместителям директора </w:t>
      </w:r>
      <w:proofErr w:type="spellStart"/>
      <w:r>
        <w:rPr>
          <w:sz w:val="28"/>
          <w:szCs w:val="28"/>
        </w:rPr>
        <w:t>Юплову</w:t>
      </w:r>
      <w:proofErr w:type="spellEnd"/>
      <w:r>
        <w:rPr>
          <w:sz w:val="28"/>
          <w:szCs w:val="28"/>
        </w:rPr>
        <w:t xml:space="preserve"> В.С., </w:t>
      </w:r>
      <w:proofErr w:type="spellStart"/>
      <w:r>
        <w:rPr>
          <w:sz w:val="28"/>
          <w:szCs w:val="28"/>
        </w:rPr>
        <w:t>Суходольскас</w:t>
      </w:r>
      <w:proofErr w:type="spellEnd"/>
      <w:r>
        <w:rPr>
          <w:sz w:val="28"/>
          <w:szCs w:val="28"/>
        </w:rPr>
        <w:t xml:space="preserve"> М.С., Антонюк Н.М. </w:t>
      </w:r>
      <w:r w:rsidRPr="002866A9">
        <w:rPr>
          <w:sz w:val="28"/>
          <w:szCs w:val="28"/>
        </w:rPr>
        <w:t>подготовить в срок до 15.12.2025 г. план мероприятий по устранению недостатков, выявленных в ходе НОКУ ор</w:t>
      </w:r>
      <w:r>
        <w:rPr>
          <w:sz w:val="28"/>
          <w:szCs w:val="28"/>
        </w:rPr>
        <w:t>ганизациями в сфере образования.</w:t>
      </w:r>
      <w:r w:rsidR="00D90A2B">
        <w:rPr>
          <w:sz w:val="28"/>
          <w:szCs w:val="28"/>
        </w:rPr>
        <w:t xml:space="preserve"> И п</w:t>
      </w:r>
      <w:r w:rsidRPr="00D90A2B">
        <w:rPr>
          <w:sz w:val="28"/>
          <w:szCs w:val="28"/>
        </w:rPr>
        <w:t xml:space="preserve">редусмотреть в плане мероприятий по устранению недостатков, выявленных в ходе проведения НОКУ, срок исполнения мероприятий до 31 декабря 2026 года, за исключением мероприятий, требующих значительных финансовых затрат, срок исполнения которых может быть </w:t>
      </w:r>
      <w:r w:rsidR="00D90A2B">
        <w:rPr>
          <w:sz w:val="28"/>
          <w:szCs w:val="28"/>
        </w:rPr>
        <w:t>продлен до 01 декабря 2027 год</w:t>
      </w:r>
    </w:p>
    <w:p w:rsidR="002866A9" w:rsidRDefault="002866A9" w:rsidP="002866A9">
      <w:pPr>
        <w:ind w:left="1069" w:firstLine="709"/>
        <w:jc w:val="both"/>
        <w:rPr>
          <w:sz w:val="28"/>
          <w:szCs w:val="28"/>
        </w:rPr>
      </w:pPr>
    </w:p>
    <w:p w:rsidR="002866A9" w:rsidRPr="00481667" w:rsidRDefault="002866A9" w:rsidP="002866A9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715581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Pr="00715581">
        <w:rPr>
          <w:sz w:val="28"/>
          <w:szCs w:val="28"/>
        </w:rPr>
        <w:t>полнением приказа оставляю за собой.</w:t>
      </w:r>
    </w:p>
    <w:p w:rsidR="002866A9" w:rsidRDefault="002866A9" w:rsidP="002866A9">
      <w:pPr>
        <w:jc w:val="both"/>
        <w:rPr>
          <w:sz w:val="26"/>
          <w:szCs w:val="28"/>
        </w:rPr>
      </w:pPr>
    </w:p>
    <w:p w:rsidR="002866A9" w:rsidRDefault="00D90A2B" w:rsidP="002866A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 xml:space="preserve">школы: </w:t>
      </w:r>
      <w:r w:rsidR="002866A9" w:rsidRPr="00715581">
        <w:rPr>
          <w:sz w:val="28"/>
          <w:szCs w:val="28"/>
        </w:rPr>
        <w:t xml:space="preserve">  </w:t>
      </w:r>
      <w:proofErr w:type="gramEnd"/>
      <w:r w:rsidR="002866A9" w:rsidRPr="00715581">
        <w:rPr>
          <w:sz w:val="28"/>
          <w:szCs w:val="28"/>
        </w:rPr>
        <w:t xml:space="preserve">                                                           </w:t>
      </w:r>
      <w:r w:rsidR="002866A9">
        <w:rPr>
          <w:sz w:val="28"/>
          <w:szCs w:val="28"/>
        </w:rPr>
        <w:t xml:space="preserve">    </w:t>
      </w:r>
      <w:r w:rsidR="00481667">
        <w:rPr>
          <w:sz w:val="28"/>
          <w:szCs w:val="28"/>
        </w:rPr>
        <w:t>А.В. Соколов</w:t>
      </w:r>
    </w:p>
    <w:p w:rsidR="002866A9" w:rsidRDefault="00D90A2B" w:rsidP="00D90A2B">
      <w:pPr>
        <w:pStyle w:val="a4"/>
        <w:spacing w:after="0" w:line="240" w:lineRule="auto"/>
        <w:ind w:left="62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90A2B">
        <w:rPr>
          <w:rFonts w:ascii="Times New Roman" w:hAnsi="Times New Roman" w:cs="Times New Roman"/>
          <w:sz w:val="24"/>
          <w:szCs w:val="24"/>
        </w:rPr>
        <w:lastRenderedPageBreak/>
        <w:t>План мероприятий МКОУ Сортавальского МО СОШ №6 по устранению недостатков, выявленных в ходе НОКУ и направленных</w:t>
      </w:r>
      <w:r w:rsidR="002866A9" w:rsidRPr="00D90A2B">
        <w:rPr>
          <w:rFonts w:ascii="Times New Roman" w:hAnsi="Times New Roman" w:cs="Times New Roman"/>
          <w:sz w:val="24"/>
          <w:szCs w:val="24"/>
        </w:rPr>
        <w:t xml:space="preserve"> на повышение каче</w:t>
      </w:r>
      <w:r w:rsidRPr="00D90A2B">
        <w:rPr>
          <w:rFonts w:ascii="Times New Roman" w:hAnsi="Times New Roman" w:cs="Times New Roman"/>
          <w:sz w:val="24"/>
          <w:szCs w:val="24"/>
        </w:rPr>
        <w:t>ства условий</w:t>
      </w:r>
    </w:p>
    <w:p w:rsidR="004E0564" w:rsidRDefault="004E0564" w:rsidP="00D90A2B">
      <w:pPr>
        <w:pStyle w:val="a4"/>
        <w:spacing w:after="0" w:line="240" w:lineRule="auto"/>
        <w:ind w:left="62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E0564" w:rsidRDefault="004E0564" w:rsidP="00BA6C1C">
      <w:pPr>
        <w:pStyle w:val="a5"/>
      </w:pPr>
      <w:r w:rsidRPr="00BA6C1C">
        <w:rPr>
          <w:rFonts w:eastAsia="Calibri"/>
          <w:lang w:eastAsia="en-US"/>
        </w:rPr>
        <w:t>П</w:t>
      </w:r>
      <w:r w:rsidR="002866A9" w:rsidRPr="00BA6C1C">
        <w:t>о результатам оценки критерия «Доступность услуг для инвалидов»</w:t>
      </w:r>
    </w:p>
    <w:p w:rsidR="00E55447" w:rsidRPr="00BA6C1C" w:rsidRDefault="00E55447" w:rsidP="00BA6C1C">
      <w:pPr>
        <w:pStyle w:val="a5"/>
      </w:pPr>
    </w:p>
    <w:p w:rsidR="00BA6C1C" w:rsidRPr="00BA6C1C" w:rsidRDefault="00BA6C1C" w:rsidP="00BA6C1C">
      <w:pPr>
        <w:pStyle w:val="a5"/>
        <w:numPr>
          <w:ilvl w:val="0"/>
          <w:numId w:val="10"/>
        </w:numPr>
      </w:pPr>
      <w:r w:rsidRPr="00BA6C1C">
        <w:t>О</w:t>
      </w:r>
      <w:r w:rsidR="002866A9" w:rsidRPr="00BA6C1C">
        <w:t>борудовани</w:t>
      </w:r>
      <w:r w:rsidR="004E0564" w:rsidRPr="00BA6C1C">
        <w:t>е</w:t>
      </w:r>
      <w:r w:rsidR="002866A9" w:rsidRPr="00BA6C1C">
        <w:t xml:space="preserve"> входных групп па</w:t>
      </w:r>
      <w:r w:rsidR="004E0564" w:rsidRPr="00BA6C1C">
        <w:t xml:space="preserve">ндусами/подъемными платформами - </w:t>
      </w:r>
      <w:r w:rsidR="00040857">
        <w:t>до 01 декабря 2027 г.</w:t>
      </w:r>
    </w:p>
    <w:p w:rsidR="00BA6C1C" w:rsidRPr="00BA6C1C" w:rsidRDefault="00BA6C1C" w:rsidP="00BA6C1C">
      <w:pPr>
        <w:pStyle w:val="a5"/>
        <w:numPr>
          <w:ilvl w:val="0"/>
          <w:numId w:val="10"/>
        </w:numPr>
      </w:pPr>
      <w:r w:rsidRPr="00BA6C1C">
        <w:t>Оборудование</w:t>
      </w:r>
      <w:r w:rsidR="002866A9" w:rsidRPr="00BA6C1C">
        <w:t xml:space="preserve"> выделенных стоянок для автотранспортных</w:t>
      </w:r>
      <w:r w:rsidRPr="00BA6C1C">
        <w:t xml:space="preserve"> средств людей с инвалидностью - </w:t>
      </w:r>
      <w:r w:rsidR="00040857">
        <w:t>до 01 декабря 2027 г.</w:t>
      </w:r>
    </w:p>
    <w:p w:rsidR="00BA6C1C" w:rsidRDefault="00BA6C1C" w:rsidP="00BA6C1C">
      <w:pPr>
        <w:pStyle w:val="a5"/>
        <w:numPr>
          <w:ilvl w:val="0"/>
          <w:numId w:val="10"/>
        </w:numPr>
      </w:pPr>
      <w:r w:rsidRPr="00BA6C1C">
        <w:t xml:space="preserve">Размещение </w:t>
      </w:r>
      <w:r w:rsidR="002866A9" w:rsidRPr="00BA6C1C">
        <w:t>навигации для получателей услуг с и</w:t>
      </w:r>
      <w:r w:rsidRPr="00BA6C1C">
        <w:t xml:space="preserve">нвалидностью по слуху и зрению - </w:t>
      </w:r>
      <w:r w:rsidR="00040857">
        <w:t>до 01 декабря 2027 г.</w:t>
      </w:r>
    </w:p>
    <w:p w:rsidR="003E02E2" w:rsidRDefault="003E02E2" w:rsidP="003E02E2">
      <w:pPr>
        <w:pStyle w:val="a5"/>
        <w:numPr>
          <w:ilvl w:val="0"/>
          <w:numId w:val="10"/>
        </w:numPr>
      </w:pPr>
      <w:r>
        <w:t>Оборудование для обучающихся с нарушениями опорно-двигательного аппарата - до 01 декабря 2027 г.</w:t>
      </w:r>
    </w:p>
    <w:p w:rsidR="002866A9" w:rsidRPr="00BA6C1C" w:rsidRDefault="002866A9" w:rsidP="00BA6C1C">
      <w:pPr>
        <w:ind w:left="644"/>
        <w:jc w:val="both"/>
        <w:rPr>
          <w:sz w:val="28"/>
          <w:szCs w:val="28"/>
        </w:rPr>
      </w:pPr>
    </w:p>
    <w:p w:rsidR="002866A9" w:rsidRPr="00481667" w:rsidRDefault="002866A9" w:rsidP="00481667">
      <w:pPr>
        <w:pStyle w:val="a5"/>
      </w:pPr>
      <w:r w:rsidRPr="00481667">
        <w:t>По результатам оценки критерия «Удовлетворенность условиями оказания услуг»</w:t>
      </w:r>
    </w:p>
    <w:p w:rsidR="00040857" w:rsidRPr="00481667" w:rsidRDefault="00040857" w:rsidP="00481667">
      <w:pPr>
        <w:pStyle w:val="a5"/>
        <w:numPr>
          <w:ilvl w:val="0"/>
          <w:numId w:val="12"/>
        </w:numPr>
        <w:rPr>
          <w:color w:val="333333"/>
        </w:rPr>
      </w:pPr>
      <w:r w:rsidRPr="00481667">
        <w:rPr>
          <w:color w:val="333333"/>
        </w:rPr>
        <w:t>Проведение анкетирования среди родителей, учащихся и педагогов для определения уровня удовлетворённости условиями оказания образовательных услуг в школе – до 31 декабря 2026 г.</w:t>
      </w:r>
    </w:p>
    <w:p w:rsidR="00040857" w:rsidRPr="00481667" w:rsidRDefault="00040857" w:rsidP="00481667">
      <w:pPr>
        <w:pStyle w:val="a5"/>
        <w:numPr>
          <w:ilvl w:val="0"/>
          <w:numId w:val="12"/>
        </w:numPr>
        <w:rPr>
          <w:color w:val="333333"/>
        </w:rPr>
      </w:pPr>
      <w:r w:rsidRPr="00481667">
        <w:rPr>
          <w:bCs/>
          <w:color w:val="333333"/>
        </w:rPr>
        <w:t>Привлечение родителей к использованию электронных ресурсов</w:t>
      </w:r>
      <w:r w:rsidRPr="00481667">
        <w:rPr>
          <w:color w:val="333333"/>
        </w:rPr>
        <w:t xml:space="preserve"> с целью повышения уровня информированности родителей достижениями ребёнка и возникающими проблемами – до 31 декабря 2026 г.</w:t>
      </w:r>
    </w:p>
    <w:p w:rsidR="00481667" w:rsidRPr="00481667" w:rsidRDefault="00040857" w:rsidP="00481667">
      <w:pPr>
        <w:pStyle w:val="a5"/>
        <w:numPr>
          <w:ilvl w:val="0"/>
          <w:numId w:val="12"/>
        </w:numPr>
        <w:rPr>
          <w:color w:val="333333"/>
        </w:rPr>
      </w:pPr>
      <w:r w:rsidRPr="00481667">
        <w:rPr>
          <w:bCs/>
          <w:color w:val="333333"/>
        </w:rPr>
        <w:t>Работа с расписанием</w:t>
      </w:r>
      <w:r w:rsidR="00481667" w:rsidRPr="00481667">
        <w:rPr>
          <w:color w:val="333333"/>
        </w:rPr>
        <w:t xml:space="preserve">, контроль за </w:t>
      </w:r>
      <w:r w:rsidRPr="00481667">
        <w:rPr>
          <w:color w:val="333333"/>
        </w:rPr>
        <w:t>отсутствием «окон» в расписании, своевременно</w:t>
      </w:r>
      <w:r w:rsidR="00481667" w:rsidRPr="00481667">
        <w:rPr>
          <w:color w:val="333333"/>
        </w:rPr>
        <w:t>м предупреждение</w:t>
      </w:r>
      <w:r w:rsidRPr="00481667">
        <w:rPr>
          <w:color w:val="333333"/>
        </w:rPr>
        <w:t xml:space="preserve"> обучающихся об измене</w:t>
      </w:r>
      <w:r w:rsidR="00481667" w:rsidRPr="00481667">
        <w:rPr>
          <w:color w:val="333333"/>
        </w:rPr>
        <w:t>ниях, замене или отмене занятий - до 31 декабря 2026 г.</w:t>
      </w:r>
    </w:p>
    <w:p w:rsidR="00481667" w:rsidRPr="00481667" w:rsidRDefault="00040857" w:rsidP="00481667">
      <w:pPr>
        <w:pStyle w:val="a5"/>
        <w:numPr>
          <w:ilvl w:val="0"/>
          <w:numId w:val="12"/>
        </w:numPr>
        <w:rPr>
          <w:color w:val="333333"/>
        </w:rPr>
      </w:pPr>
      <w:r w:rsidRPr="00481667">
        <w:rPr>
          <w:bCs/>
          <w:color w:val="333333"/>
        </w:rPr>
        <w:t>Работа с библиотечным обслуживанием</w:t>
      </w:r>
      <w:r w:rsidR="00481667" w:rsidRPr="00481667">
        <w:rPr>
          <w:color w:val="333333"/>
        </w:rPr>
        <w:t>, контроль за обеспеченностью учебниками и учебной литературой - до 31 декабря 2026 г.</w:t>
      </w:r>
      <w:r w:rsidR="00481667" w:rsidRPr="00481667">
        <w:rPr>
          <w:color w:val="333333"/>
        </w:rPr>
        <w:tab/>
      </w:r>
    </w:p>
    <w:p w:rsidR="00481667" w:rsidRPr="00481667" w:rsidRDefault="00040857" w:rsidP="00481667">
      <w:pPr>
        <w:pStyle w:val="a5"/>
        <w:numPr>
          <w:ilvl w:val="0"/>
          <w:numId w:val="12"/>
        </w:numPr>
        <w:rPr>
          <w:color w:val="333333"/>
        </w:rPr>
      </w:pPr>
      <w:r w:rsidRPr="00481667">
        <w:rPr>
          <w:bCs/>
          <w:color w:val="333333"/>
        </w:rPr>
        <w:t>Работа с качеством преподавания</w:t>
      </w:r>
      <w:r w:rsidR="00481667" w:rsidRPr="00481667">
        <w:rPr>
          <w:color w:val="333333"/>
        </w:rPr>
        <w:t>, проведение оценки</w:t>
      </w:r>
      <w:r w:rsidRPr="00481667">
        <w:rPr>
          <w:color w:val="333333"/>
        </w:rPr>
        <w:t xml:space="preserve"> соответствие учебных занятий содер</w:t>
      </w:r>
      <w:r w:rsidR="00481667" w:rsidRPr="00481667">
        <w:rPr>
          <w:color w:val="333333"/>
        </w:rPr>
        <w:t>жанию дисциплины и качеством преподавания учебных предметов - до 31 декабря 2026 г.</w:t>
      </w:r>
      <w:r w:rsidR="00481667" w:rsidRPr="00481667">
        <w:rPr>
          <w:color w:val="333333"/>
        </w:rPr>
        <w:tab/>
      </w:r>
    </w:p>
    <w:p w:rsidR="00481667" w:rsidRPr="00481667" w:rsidRDefault="00040857" w:rsidP="00481667">
      <w:pPr>
        <w:pStyle w:val="a5"/>
        <w:numPr>
          <w:ilvl w:val="0"/>
          <w:numId w:val="12"/>
        </w:numPr>
        <w:rPr>
          <w:color w:val="333333"/>
        </w:rPr>
      </w:pPr>
      <w:r w:rsidRPr="00481667">
        <w:rPr>
          <w:bCs/>
          <w:color w:val="333333"/>
        </w:rPr>
        <w:t>Работа с материально-технической базой</w:t>
      </w:r>
      <w:r w:rsidR="00481667" w:rsidRPr="00481667">
        <w:rPr>
          <w:color w:val="333333"/>
        </w:rPr>
        <w:t>, проведение работы по оснащению учебных кабинетов мебелью, компьютерной техникой, учебным оборудованием и наглядными пособиями -  до 31 декабря 2026 г.</w:t>
      </w:r>
      <w:r w:rsidR="00481667" w:rsidRPr="00481667">
        <w:rPr>
          <w:color w:val="333333"/>
        </w:rPr>
        <w:tab/>
      </w:r>
    </w:p>
    <w:p w:rsidR="00040857" w:rsidRDefault="00040857" w:rsidP="00481667">
      <w:pPr>
        <w:pStyle w:val="a5"/>
        <w:numPr>
          <w:ilvl w:val="0"/>
          <w:numId w:val="12"/>
        </w:numPr>
        <w:rPr>
          <w:color w:val="333333"/>
        </w:rPr>
      </w:pPr>
      <w:r w:rsidRPr="00481667">
        <w:rPr>
          <w:bCs/>
          <w:color w:val="333333"/>
        </w:rPr>
        <w:t>Работа с психологическим климатом</w:t>
      </w:r>
      <w:r w:rsidR="00481667" w:rsidRPr="00481667">
        <w:rPr>
          <w:color w:val="333333"/>
        </w:rPr>
        <w:t>, оценка</w:t>
      </w:r>
      <w:r w:rsidRPr="00481667">
        <w:rPr>
          <w:color w:val="333333"/>
        </w:rPr>
        <w:t xml:space="preserve"> </w:t>
      </w:r>
      <w:r w:rsidR="00E55447" w:rsidRPr="00481667">
        <w:rPr>
          <w:color w:val="333333"/>
        </w:rPr>
        <w:t>взаимоотношений,</w:t>
      </w:r>
      <w:r w:rsidRPr="00481667">
        <w:rPr>
          <w:color w:val="333333"/>
        </w:rPr>
        <w:t xml:space="preserve"> обучающихся с педагогическим коллективом, развитие индивидуальных, творческих способностей обучающихся, заинтересованность обучающихся школ</w:t>
      </w:r>
      <w:r w:rsidR="00481667" w:rsidRPr="00481667">
        <w:rPr>
          <w:color w:val="333333"/>
        </w:rPr>
        <w:t>ьной жизнью - до 31 декабря 2026 г.</w:t>
      </w:r>
      <w:r w:rsidR="00481667" w:rsidRPr="00481667">
        <w:rPr>
          <w:color w:val="333333"/>
        </w:rPr>
        <w:tab/>
      </w:r>
    </w:p>
    <w:p w:rsidR="00E55447" w:rsidRDefault="00E55447" w:rsidP="00481667">
      <w:pPr>
        <w:pStyle w:val="a5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 xml:space="preserve">Организация взаимодействия с социальными партнёрами - </w:t>
      </w:r>
      <w:r w:rsidRPr="00481667">
        <w:rPr>
          <w:color w:val="333333"/>
        </w:rPr>
        <w:t>до 31 декабря 2026 г.</w:t>
      </w:r>
      <w:r w:rsidRPr="00481667">
        <w:rPr>
          <w:color w:val="333333"/>
        </w:rPr>
        <w:tab/>
      </w:r>
    </w:p>
    <w:p w:rsidR="00E55447" w:rsidRDefault="00E55447" w:rsidP="00E55447">
      <w:pPr>
        <w:pStyle w:val="a5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 xml:space="preserve">Проведение образовательных мероприятий - </w:t>
      </w:r>
      <w:r w:rsidRPr="00481667">
        <w:rPr>
          <w:color w:val="333333"/>
        </w:rPr>
        <w:t>до 31 декабря 2026 г.</w:t>
      </w:r>
      <w:r w:rsidRPr="00481667">
        <w:rPr>
          <w:color w:val="333333"/>
        </w:rPr>
        <w:tab/>
      </w:r>
    </w:p>
    <w:p w:rsidR="00E55447" w:rsidRDefault="00E55447" w:rsidP="00E55447">
      <w:pPr>
        <w:pStyle w:val="a5"/>
        <w:numPr>
          <w:ilvl w:val="0"/>
          <w:numId w:val="12"/>
        </w:numPr>
        <w:rPr>
          <w:color w:val="333333"/>
        </w:rPr>
      </w:pPr>
      <w:r>
        <w:rPr>
          <w:color w:val="333333"/>
        </w:rPr>
        <w:t xml:space="preserve">Повышение квалификации педагогов - </w:t>
      </w:r>
      <w:r w:rsidRPr="00481667">
        <w:rPr>
          <w:color w:val="333333"/>
        </w:rPr>
        <w:t>до 31 декабря 2026 г.</w:t>
      </w:r>
      <w:r w:rsidRPr="00481667">
        <w:rPr>
          <w:color w:val="333333"/>
        </w:rPr>
        <w:tab/>
      </w:r>
    </w:p>
    <w:p w:rsidR="00E55447" w:rsidRPr="00481667" w:rsidRDefault="00E55447" w:rsidP="00E55447">
      <w:pPr>
        <w:pStyle w:val="a5"/>
        <w:rPr>
          <w:color w:val="333333"/>
        </w:rPr>
      </w:pPr>
    </w:p>
    <w:p w:rsidR="00040857" w:rsidRDefault="00040857" w:rsidP="00040857">
      <w:pPr>
        <w:tabs>
          <w:tab w:val="left" w:pos="1713"/>
        </w:tabs>
        <w:jc w:val="both"/>
        <w:rPr>
          <w:sz w:val="6"/>
          <w:szCs w:val="6"/>
        </w:rPr>
      </w:pPr>
    </w:p>
    <w:p w:rsidR="002866A9" w:rsidRPr="00855654" w:rsidRDefault="002866A9" w:rsidP="002866A9">
      <w:pPr>
        <w:tabs>
          <w:tab w:val="left" w:pos="1713"/>
        </w:tabs>
        <w:ind w:firstLine="1021"/>
        <w:jc w:val="both"/>
        <w:rPr>
          <w:sz w:val="6"/>
          <w:szCs w:val="6"/>
        </w:rPr>
      </w:pPr>
    </w:p>
    <w:p w:rsidR="002866A9" w:rsidRDefault="002866A9" w:rsidP="00481667">
      <w:pPr>
        <w:tabs>
          <w:tab w:val="left" w:pos="1713"/>
        </w:tabs>
        <w:ind w:firstLine="1021"/>
        <w:jc w:val="both"/>
      </w:pPr>
    </w:p>
    <w:sectPr w:rsidR="002866A9" w:rsidSect="00541E95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="Times New Roman" w:eastAsia="Times New Roman" w:hAnsi="Times New Roman" w:cs="Times New Roman"/>
        <w:b w:val="0"/>
        <w:bCs/>
        <w:i/>
        <w:iCs/>
        <w:caps w:val="0"/>
        <w:smallCaps w:val="0"/>
        <w:color w:val="000000"/>
        <w:kern w:val="2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000000"/>
        <w:kern w:val="2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000000"/>
        <w:kern w:val="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000000"/>
        <w:kern w:val="2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000000"/>
        <w:kern w:val="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000000"/>
        <w:kern w:val="2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000000"/>
        <w:kern w:val="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8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A10991"/>
    <w:multiLevelType w:val="hybridMultilevel"/>
    <w:tmpl w:val="1E5C011A"/>
    <w:lvl w:ilvl="0" w:tplc="CB366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427C69"/>
    <w:multiLevelType w:val="multilevel"/>
    <w:tmpl w:val="5BC032E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color w:val="000000"/>
        <w:kern w:val="1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color w:val="000000"/>
        <w:kern w:val="1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color w:val="000000"/>
        <w:kern w:val="1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color w:val="000000"/>
        <w:kern w:val="1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color w:val="000000"/>
        <w:kern w:val="1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color w:val="000000"/>
        <w:kern w:val="1"/>
      </w:rPr>
    </w:lvl>
  </w:abstractNum>
  <w:abstractNum w:abstractNumId="5" w15:restartNumberingAfterBreak="0">
    <w:nsid w:val="12DD6399"/>
    <w:multiLevelType w:val="hybridMultilevel"/>
    <w:tmpl w:val="FD24F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39A"/>
    <w:multiLevelType w:val="hybridMultilevel"/>
    <w:tmpl w:val="B6E28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F5202"/>
    <w:multiLevelType w:val="hybridMultilevel"/>
    <w:tmpl w:val="9942E6E4"/>
    <w:lvl w:ilvl="0" w:tplc="B1A210A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4E5"/>
    <w:multiLevelType w:val="multilevel"/>
    <w:tmpl w:val="7EFCF5D8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sz w:val="28"/>
      </w:rPr>
    </w:lvl>
    <w:lvl w:ilvl="1">
      <w:start w:val="1"/>
      <w:numFmt w:val="decimal"/>
      <w:isLgl/>
      <w:lvlText w:val="%1.%2"/>
      <w:lvlJc w:val="left"/>
      <w:pPr>
        <w:ind w:left="151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9" w15:restartNumberingAfterBreak="0">
    <w:nsid w:val="537E418F"/>
    <w:multiLevelType w:val="multilevel"/>
    <w:tmpl w:val="B24ED3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A523E"/>
    <w:multiLevelType w:val="hybridMultilevel"/>
    <w:tmpl w:val="9010329A"/>
    <w:name w:val="WW8Num22"/>
    <w:lvl w:ilvl="0" w:tplc="B1A210A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3726287"/>
    <w:multiLevelType w:val="hybridMultilevel"/>
    <w:tmpl w:val="00D06370"/>
    <w:name w:val="WW8Num222"/>
    <w:lvl w:ilvl="0" w:tplc="4A900E9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E417890"/>
    <w:multiLevelType w:val="multilevel"/>
    <w:tmpl w:val="B24ED3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C14B3"/>
    <w:multiLevelType w:val="hybridMultilevel"/>
    <w:tmpl w:val="003A0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7"/>
  </w:num>
  <w:num w:numId="11">
    <w:abstractNumId w:val="9"/>
  </w:num>
  <w:num w:numId="12">
    <w:abstractNumId w:val="12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A9"/>
    <w:rsid w:val="00040857"/>
    <w:rsid w:val="002866A9"/>
    <w:rsid w:val="003E02E2"/>
    <w:rsid w:val="00481667"/>
    <w:rsid w:val="004E0564"/>
    <w:rsid w:val="00530883"/>
    <w:rsid w:val="00647935"/>
    <w:rsid w:val="006A2715"/>
    <w:rsid w:val="008B6586"/>
    <w:rsid w:val="008D69C1"/>
    <w:rsid w:val="00BA6C1C"/>
    <w:rsid w:val="00D90A2B"/>
    <w:rsid w:val="00E5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ABD1D-CE69-459C-8F4D-168B5FB2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66A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866A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866A9"/>
    <w:pPr>
      <w:keepNext/>
      <w:jc w:val="center"/>
      <w:outlineLvl w:val="2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2866A9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6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866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866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866A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rsid w:val="002866A9"/>
    <w:rPr>
      <w:color w:val="0000FF"/>
      <w:u w:val="single"/>
    </w:rPr>
  </w:style>
  <w:style w:type="paragraph" w:customStyle="1" w:styleId="ConsPlusNormal">
    <w:name w:val="ConsPlusNormal"/>
    <w:link w:val="ConsPlusNormal0"/>
    <w:rsid w:val="002866A9"/>
    <w:pPr>
      <w:suppressAutoHyphens/>
      <w:autoSpaceDE w:val="0"/>
      <w:spacing w:after="0" w:line="240" w:lineRule="auto"/>
    </w:pPr>
    <w:rPr>
      <w:rFonts w:ascii="Times New Roman" w:eastAsia="Calibri" w:hAnsi="Times New Roman" w:cs="Arial"/>
      <w:kern w:val="2"/>
      <w:lang w:eastAsia="zh-CN"/>
    </w:rPr>
  </w:style>
  <w:style w:type="paragraph" w:customStyle="1" w:styleId="ConsPlusNonformat">
    <w:name w:val="ConsPlusNonformat"/>
    <w:rsid w:val="002866A9"/>
    <w:pPr>
      <w:widowControl w:val="0"/>
      <w:suppressAutoHyphens/>
      <w:autoSpaceDE w:val="0"/>
      <w:spacing w:after="0" w:line="240" w:lineRule="auto"/>
      <w:jc w:val="center"/>
    </w:pPr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paragraph" w:styleId="a4">
    <w:name w:val="List Paragraph"/>
    <w:basedOn w:val="a"/>
    <w:uiPriority w:val="99"/>
    <w:qFormat/>
    <w:rsid w:val="002866A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866A9"/>
    <w:rPr>
      <w:rFonts w:ascii="Times New Roman" w:eastAsia="Calibri" w:hAnsi="Times New Roman" w:cs="Arial"/>
      <w:kern w:val="2"/>
      <w:lang w:eastAsia="zh-CN"/>
    </w:rPr>
  </w:style>
  <w:style w:type="paragraph" w:styleId="a5">
    <w:name w:val="No Spacing"/>
    <w:uiPriority w:val="1"/>
    <w:qFormat/>
    <w:rsid w:val="00BA6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040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учителя</cp:lastModifiedBy>
  <cp:revision>2</cp:revision>
  <dcterms:created xsi:type="dcterms:W3CDTF">2025-12-11T06:08:00Z</dcterms:created>
  <dcterms:modified xsi:type="dcterms:W3CDTF">2025-12-11T06:08:00Z</dcterms:modified>
</cp:coreProperties>
</file>