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8C" w:rsidRDefault="00AB7606" w:rsidP="00C0688C">
      <w:pPr>
        <w:pStyle w:val="ConsPlusNonformat"/>
        <w:widowControl/>
        <w:tabs>
          <w:tab w:val="left" w:pos="5103"/>
        </w:tabs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15949" cy="8791575"/>
            <wp:effectExtent l="0" t="0" r="0" b="0"/>
            <wp:docPr id="1" name="Рисунок 1" descr="D:\usr\Pictures\2015-12-29\Scan3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r\Pictures\2015-12-29\Scan3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568" cy="87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88C" w:rsidRDefault="00C0688C" w:rsidP="00C0688C">
      <w:pPr>
        <w:pStyle w:val="ConsPlusNonformat"/>
        <w:widowControl/>
        <w:tabs>
          <w:tab w:val="left" w:pos="5103"/>
        </w:tabs>
        <w:rPr>
          <w:rFonts w:ascii="Times New Roman" w:hAnsi="Times New Roman"/>
          <w:spacing w:val="-3"/>
          <w:sz w:val="24"/>
        </w:rPr>
      </w:pPr>
    </w:p>
    <w:p w:rsidR="00C0688C" w:rsidRDefault="00C0688C" w:rsidP="00C0688C">
      <w:pPr>
        <w:pStyle w:val="ConsPlusNonformat"/>
        <w:widowControl/>
        <w:tabs>
          <w:tab w:val="left" w:pos="5103"/>
        </w:tabs>
        <w:rPr>
          <w:rFonts w:ascii="Times New Roman" w:hAnsi="Times New Roman"/>
          <w:spacing w:val="-3"/>
          <w:sz w:val="24"/>
        </w:rPr>
      </w:pPr>
    </w:p>
    <w:p w:rsidR="00C0688C" w:rsidRDefault="00C0688C" w:rsidP="00C0688C">
      <w:pPr>
        <w:pStyle w:val="ConsPlusNonformat"/>
        <w:widowControl/>
        <w:tabs>
          <w:tab w:val="left" w:pos="5103"/>
        </w:tabs>
        <w:rPr>
          <w:rFonts w:ascii="Times New Roman" w:hAnsi="Times New Roman"/>
          <w:spacing w:val="-3"/>
          <w:sz w:val="24"/>
        </w:rPr>
      </w:pPr>
      <w:bookmarkStart w:id="0" w:name="_GoBack"/>
      <w:bookmarkEnd w:id="0"/>
    </w:p>
    <w:p w:rsidR="00AB7F39" w:rsidRDefault="00AB7F39" w:rsidP="004169AF">
      <w:pPr>
        <w:numPr>
          <w:ilvl w:val="0"/>
          <w:numId w:val="3"/>
        </w:numPr>
        <w:shd w:val="clear" w:color="auto" w:fill="FFFFFF"/>
        <w:tabs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 воспитанников в образовательном уч</w:t>
      </w:r>
      <w:r>
        <w:rPr>
          <w:rFonts w:ascii="Times New Roman" w:hAnsi="Times New Roman"/>
          <w:spacing w:val="-3"/>
          <w:sz w:val="24"/>
        </w:rPr>
        <w:softHyphen/>
      </w:r>
      <w:r>
        <w:rPr>
          <w:rFonts w:ascii="Times New Roman" w:hAnsi="Times New Roman"/>
          <w:spacing w:val="-2"/>
          <w:sz w:val="24"/>
        </w:rPr>
        <w:t>реждении, исходя из особенностей  их психофизического состояния</w:t>
      </w:r>
      <w:r>
        <w:rPr>
          <w:rFonts w:ascii="Times New Roman" w:hAnsi="Times New Roman"/>
          <w:spacing w:val="-5"/>
          <w:sz w:val="24"/>
        </w:rPr>
        <w:t>;</w:t>
      </w:r>
    </w:p>
    <w:p w:rsidR="00AB7F39" w:rsidRDefault="00AB7F39" w:rsidP="004169AF">
      <w:pPr>
        <w:numPr>
          <w:ilvl w:val="0"/>
          <w:numId w:val="3"/>
        </w:numPr>
        <w:shd w:val="clear" w:color="auto" w:fill="FFFFFF"/>
        <w:tabs>
          <w:tab w:val="num" w:pos="338"/>
          <w:tab w:val="left" w:pos="526"/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осуществление динамического контроля </w:t>
      </w:r>
      <w:r w:rsidR="009A095B">
        <w:rPr>
          <w:rFonts w:ascii="Times New Roman" w:hAnsi="Times New Roman"/>
          <w:spacing w:val="-2"/>
          <w:sz w:val="24"/>
        </w:rPr>
        <w:t>проведения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лечебно</w:t>
      </w:r>
      <w:proofErr w:type="spellEnd"/>
      <w:r>
        <w:rPr>
          <w:rFonts w:ascii="Times New Roman" w:hAnsi="Times New Roman"/>
          <w:spacing w:val="-2"/>
          <w:sz w:val="24"/>
        </w:rPr>
        <w:t>–реабилитационных мероприятий.</w:t>
      </w:r>
    </w:p>
    <w:p w:rsidR="009A095B" w:rsidRDefault="009A095B" w:rsidP="004169AF">
      <w:pPr>
        <w:shd w:val="clear" w:color="auto" w:fill="FFFFFF"/>
        <w:tabs>
          <w:tab w:val="left" w:pos="526"/>
          <w:tab w:val="left" w:pos="10200"/>
        </w:tabs>
        <w:ind w:right="7"/>
        <w:contextualSpacing/>
        <w:jc w:val="center"/>
        <w:rPr>
          <w:rFonts w:ascii="Times New Roman" w:hAnsi="Times New Roman"/>
          <w:b/>
          <w:spacing w:val="-3"/>
          <w:sz w:val="24"/>
        </w:rPr>
      </w:pPr>
    </w:p>
    <w:p w:rsidR="00AB7F39" w:rsidRDefault="00AB7F39" w:rsidP="004169AF">
      <w:pPr>
        <w:shd w:val="clear" w:color="auto" w:fill="FFFFFF"/>
        <w:tabs>
          <w:tab w:val="left" w:pos="526"/>
          <w:tab w:val="left" w:pos="10200"/>
        </w:tabs>
        <w:ind w:right="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3"/>
          <w:sz w:val="24"/>
          <w:lang w:val="en-US"/>
        </w:rPr>
        <w:t>III</w:t>
      </w:r>
      <w:r>
        <w:rPr>
          <w:rFonts w:ascii="Times New Roman" w:hAnsi="Times New Roman"/>
          <w:b/>
          <w:spacing w:val="-3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Структура Медицинского блока</w:t>
      </w:r>
    </w:p>
    <w:p w:rsidR="00AB7F39" w:rsidRDefault="00AB7F39" w:rsidP="004169AF">
      <w:pPr>
        <w:numPr>
          <w:ilvl w:val="0"/>
          <w:numId w:val="6"/>
        </w:numPr>
        <w:shd w:val="clear" w:color="auto" w:fill="FFFFFF"/>
        <w:tabs>
          <w:tab w:val="left" w:pos="993"/>
          <w:tab w:val="left" w:pos="10200"/>
        </w:tabs>
        <w:ind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Медицинский блок включает:</w:t>
      </w:r>
    </w:p>
    <w:p w:rsidR="00AB7F39" w:rsidRDefault="00AB7F39" w:rsidP="004169AF">
      <w:pPr>
        <w:numPr>
          <w:ilvl w:val="0"/>
          <w:numId w:val="7"/>
        </w:numPr>
        <w:shd w:val="clear" w:color="auto" w:fill="FFFFFF"/>
        <w:tabs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зал лечебной физкультуры;</w:t>
      </w:r>
    </w:p>
    <w:p w:rsidR="00AB7F39" w:rsidRDefault="00AB7F39" w:rsidP="004169AF">
      <w:pPr>
        <w:numPr>
          <w:ilvl w:val="0"/>
          <w:numId w:val="7"/>
        </w:numPr>
        <w:shd w:val="clear" w:color="auto" w:fill="FFFFFF"/>
        <w:tabs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физиотерапевтического лечения;</w:t>
      </w:r>
    </w:p>
    <w:p w:rsidR="00AB7F39" w:rsidRDefault="00AB7F39" w:rsidP="004169AF">
      <w:pPr>
        <w:numPr>
          <w:ilvl w:val="0"/>
          <w:numId w:val="7"/>
        </w:numPr>
        <w:shd w:val="clear" w:color="auto" w:fill="FFFFFF"/>
        <w:tabs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приема специалистов;</w:t>
      </w:r>
    </w:p>
    <w:p w:rsidR="00AB7F39" w:rsidRDefault="00AB7F39" w:rsidP="004169AF">
      <w:pPr>
        <w:numPr>
          <w:ilvl w:val="0"/>
          <w:numId w:val="7"/>
        </w:numPr>
        <w:shd w:val="clear" w:color="auto" w:fill="FFFFFF"/>
        <w:tabs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массажа;</w:t>
      </w:r>
    </w:p>
    <w:p w:rsidR="00AB7F39" w:rsidRDefault="00AB7F39" w:rsidP="004169AF">
      <w:pPr>
        <w:numPr>
          <w:ilvl w:val="0"/>
          <w:numId w:val="7"/>
        </w:numPr>
        <w:shd w:val="clear" w:color="auto" w:fill="FFFFFF"/>
        <w:tabs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подводного массажа;</w:t>
      </w:r>
    </w:p>
    <w:p w:rsidR="00AB7F39" w:rsidRDefault="00AB7F39" w:rsidP="004169AF">
      <w:pPr>
        <w:numPr>
          <w:ilvl w:val="0"/>
          <w:numId w:val="7"/>
        </w:numPr>
        <w:shd w:val="clear" w:color="auto" w:fill="FFFFFF"/>
        <w:tabs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медицинский кабинет (пост);</w:t>
      </w:r>
    </w:p>
    <w:p w:rsidR="00AB7F39" w:rsidRDefault="00AB7F39" w:rsidP="004169AF">
      <w:pPr>
        <w:numPr>
          <w:ilvl w:val="0"/>
          <w:numId w:val="7"/>
        </w:numPr>
        <w:shd w:val="clear" w:color="auto" w:fill="FFFFFF"/>
        <w:tabs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процедурный кабинет;</w:t>
      </w:r>
    </w:p>
    <w:p w:rsidR="00AB7F39" w:rsidRDefault="00AD45B2" w:rsidP="004169AF">
      <w:pPr>
        <w:numPr>
          <w:ilvl w:val="0"/>
          <w:numId w:val="7"/>
        </w:numPr>
        <w:shd w:val="clear" w:color="auto" w:fill="FFFFFF"/>
        <w:tabs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изолятор.</w:t>
      </w:r>
    </w:p>
    <w:p w:rsidR="00AB7F39" w:rsidRDefault="00AB7F39" w:rsidP="004169AF">
      <w:pPr>
        <w:shd w:val="clear" w:color="auto" w:fill="FFFFFF"/>
        <w:tabs>
          <w:tab w:val="left" w:pos="526"/>
          <w:tab w:val="left" w:pos="10200"/>
        </w:tabs>
        <w:ind w:left="338" w:right="7"/>
        <w:contextualSpacing/>
        <w:jc w:val="both"/>
        <w:rPr>
          <w:rFonts w:ascii="Times New Roman" w:hAnsi="Times New Roman"/>
          <w:sz w:val="24"/>
        </w:rPr>
      </w:pPr>
    </w:p>
    <w:p w:rsidR="00AB7F39" w:rsidRDefault="00AB7F39" w:rsidP="004169AF">
      <w:pPr>
        <w:shd w:val="clear" w:color="auto" w:fill="FFFFFF"/>
        <w:tabs>
          <w:tab w:val="left" w:pos="10200"/>
        </w:tabs>
        <w:ind w:right="7" w:firstLine="300"/>
        <w:contextualSpacing/>
        <w:jc w:val="center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2"/>
          <w:sz w:val="24"/>
          <w:lang w:val="en-US"/>
        </w:rPr>
        <w:t>IV</w:t>
      </w:r>
      <w:r>
        <w:rPr>
          <w:rFonts w:ascii="Times New Roman" w:hAnsi="Times New Roman"/>
          <w:b/>
          <w:spacing w:val="2"/>
          <w:sz w:val="24"/>
        </w:rPr>
        <w:t>.</w:t>
      </w:r>
      <w:r>
        <w:rPr>
          <w:rFonts w:ascii="Times New Roman" w:hAnsi="Times New Roman"/>
          <w:b/>
          <w:spacing w:val="-3"/>
          <w:sz w:val="24"/>
        </w:rPr>
        <w:t xml:space="preserve"> Основные направления деятельности Медицинского блока </w:t>
      </w:r>
    </w:p>
    <w:p w:rsidR="00AB7F39" w:rsidRDefault="00AB7F39" w:rsidP="004169AF">
      <w:pPr>
        <w:numPr>
          <w:ilvl w:val="0"/>
          <w:numId w:val="6"/>
        </w:numPr>
        <w:shd w:val="clear" w:color="auto" w:fill="FFFFFF"/>
        <w:tabs>
          <w:tab w:val="left" w:pos="993"/>
          <w:tab w:val="left" w:pos="10200"/>
        </w:tabs>
        <w:ind w:right="7" w:firstLine="709"/>
        <w:contextualSpacing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К основным направлениям деятельности Медицинского блока относятся:</w:t>
      </w:r>
    </w:p>
    <w:p w:rsidR="00AB7F39" w:rsidRDefault="00AB7F39" w:rsidP="004169AF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комплексная диагностика имеющихся отклонений развития: двигательных, речевых, психических, соматических – всеми участниками </w:t>
      </w:r>
      <w:proofErr w:type="spellStart"/>
      <w:r>
        <w:rPr>
          <w:rFonts w:ascii="Times New Roman" w:hAnsi="Times New Roman"/>
          <w:spacing w:val="-3"/>
          <w:sz w:val="24"/>
        </w:rPr>
        <w:t>лечебно</w:t>
      </w:r>
      <w:proofErr w:type="spellEnd"/>
      <w:r>
        <w:rPr>
          <w:rFonts w:ascii="Times New Roman" w:hAnsi="Times New Roman"/>
          <w:spacing w:val="-3"/>
          <w:sz w:val="24"/>
        </w:rPr>
        <w:t>–реабилитационного процесса;</w:t>
      </w:r>
    </w:p>
    <w:p w:rsidR="00AB7F39" w:rsidRDefault="00AB7F39" w:rsidP="004169AF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создание и реализация индивидуальных </w:t>
      </w:r>
      <w:proofErr w:type="spellStart"/>
      <w:r>
        <w:rPr>
          <w:rFonts w:ascii="Times New Roman" w:hAnsi="Times New Roman"/>
          <w:spacing w:val="-3"/>
          <w:sz w:val="24"/>
        </w:rPr>
        <w:t>лечебно</w:t>
      </w:r>
      <w:proofErr w:type="spellEnd"/>
      <w:r>
        <w:rPr>
          <w:rFonts w:ascii="Times New Roman" w:hAnsi="Times New Roman"/>
          <w:spacing w:val="-3"/>
          <w:sz w:val="24"/>
        </w:rPr>
        <w:t xml:space="preserve">–реабилитационных схем, коррекционных маршрутов, исходя  из особенностей психофизического состояния и индивидуальных возможностей ребенка </w:t>
      </w:r>
    </w:p>
    <w:p w:rsidR="00AB7F39" w:rsidRDefault="00AB7F39" w:rsidP="004169AF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"/>
          <w:sz w:val="24"/>
        </w:rPr>
        <w:t>создание банка данных нозологической диагностики и лечения;</w:t>
      </w:r>
    </w:p>
    <w:p w:rsidR="00AB7F39" w:rsidRDefault="00AB7F39" w:rsidP="004169AF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мониторинг эффективности </w:t>
      </w:r>
      <w:proofErr w:type="spellStart"/>
      <w:r>
        <w:rPr>
          <w:rFonts w:ascii="Times New Roman" w:hAnsi="Times New Roman"/>
          <w:spacing w:val="-3"/>
          <w:sz w:val="24"/>
        </w:rPr>
        <w:t>лечебно</w:t>
      </w:r>
      <w:proofErr w:type="spellEnd"/>
      <w:r>
        <w:rPr>
          <w:rFonts w:ascii="Times New Roman" w:hAnsi="Times New Roman"/>
          <w:spacing w:val="-3"/>
          <w:sz w:val="24"/>
        </w:rPr>
        <w:t>–реабилитационного процесса с целью наблюдения за динамикой состояния ребенка;</w:t>
      </w:r>
    </w:p>
    <w:p w:rsidR="00AB7F39" w:rsidRDefault="00AB7F39" w:rsidP="004169AF">
      <w:pPr>
        <w:numPr>
          <w:ilvl w:val="0"/>
          <w:numId w:val="5"/>
        </w:numPr>
        <w:shd w:val="clear" w:color="auto" w:fill="FFFFFF"/>
        <w:tabs>
          <w:tab w:val="clear" w:pos="720"/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"/>
          <w:sz w:val="24"/>
        </w:rPr>
        <w:t>осуществление взаимосвязи и преемственности работы всех служб дошкольного учреждения на этапах лечения и реабилитации;</w:t>
      </w:r>
    </w:p>
    <w:p w:rsidR="00AB7F39" w:rsidRDefault="00AB7F39" w:rsidP="004169AF">
      <w:pPr>
        <w:numPr>
          <w:ilvl w:val="0"/>
          <w:numId w:val="4"/>
        </w:numPr>
        <w:shd w:val="clear" w:color="auto" w:fill="FFFFFF"/>
        <w:tabs>
          <w:tab w:val="clear" w:pos="720"/>
          <w:tab w:val="left" w:pos="526"/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   оздоровительная работа, предполагающая систему эффективных </w:t>
      </w:r>
      <w:r>
        <w:rPr>
          <w:rFonts w:ascii="Times New Roman" w:hAnsi="Times New Roman"/>
          <w:spacing w:val="-3"/>
          <w:sz w:val="24"/>
        </w:rPr>
        <w:t>закаливающих процедур, комплекс психогигиенических и коррекци</w:t>
      </w:r>
      <w:r>
        <w:rPr>
          <w:rFonts w:ascii="Times New Roman" w:hAnsi="Times New Roman"/>
          <w:spacing w:val="-2"/>
          <w:sz w:val="24"/>
        </w:rPr>
        <w:t>онных мероприятий, организацию двигательной активности.</w:t>
      </w:r>
    </w:p>
    <w:p w:rsidR="00AB7F39" w:rsidRDefault="00AB7F39" w:rsidP="004169AF">
      <w:pPr>
        <w:numPr>
          <w:ilvl w:val="0"/>
          <w:numId w:val="4"/>
        </w:numPr>
        <w:shd w:val="clear" w:color="auto" w:fill="FFFFFF"/>
        <w:tabs>
          <w:tab w:val="clear" w:pos="720"/>
          <w:tab w:val="left" w:pos="415"/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7"/>
          <w:sz w:val="24"/>
        </w:rPr>
        <w:t>определение соответствия образовательной среды социума (матери</w:t>
      </w:r>
      <w:r>
        <w:rPr>
          <w:rFonts w:ascii="Times New Roman" w:hAnsi="Times New Roman"/>
          <w:spacing w:val="-7"/>
          <w:sz w:val="24"/>
        </w:rPr>
        <w:softHyphen/>
      </w:r>
      <w:r>
        <w:rPr>
          <w:rFonts w:ascii="Times New Roman" w:hAnsi="Times New Roman"/>
          <w:spacing w:val="-4"/>
          <w:sz w:val="24"/>
        </w:rPr>
        <w:t>ально-техническое обеспечение образовательного процесса, харак</w:t>
      </w:r>
      <w:r>
        <w:rPr>
          <w:rFonts w:ascii="Times New Roman" w:hAnsi="Times New Roman"/>
          <w:spacing w:val="-4"/>
          <w:sz w:val="24"/>
        </w:rPr>
        <w:softHyphen/>
      </w:r>
      <w:r>
        <w:rPr>
          <w:rFonts w:ascii="Times New Roman" w:hAnsi="Times New Roman"/>
          <w:spacing w:val="-8"/>
          <w:sz w:val="24"/>
        </w:rPr>
        <w:t xml:space="preserve">теристика педагогического коллектива, организация образовательного процесса), возрастным, половым, индивидуальным особенностям  </w:t>
      </w:r>
      <w:r>
        <w:rPr>
          <w:rFonts w:ascii="Times New Roman" w:hAnsi="Times New Roman"/>
          <w:spacing w:val="-4"/>
          <w:sz w:val="24"/>
        </w:rPr>
        <w:t xml:space="preserve">воспитанников, состоянию их здоровья и своевременное </w:t>
      </w:r>
      <w:r>
        <w:rPr>
          <w:rFonts w:ascii="Times New Roman" w:hAnsi="Times New Roman"/>
          <w:spacing w:val="-3"/>
          <w:sz w:val="24"/>
        </w:rPr>
        <w:t>выявление факторов риска для их здоровья и развития;</w:t>
      </w:r>
    </w:p>
    <w:p w:rsidR="00AB7F39" w:rsidRDefault="00AB7F39" w:rsidP="004169AF">
      <w:pPr>
        <w:numPr>
          <w:ilvl w:val="0"/>
          <w:numId w:val="4"/>
        </w:numPr>
        <w:shd w:val="clear" w:color="auto" w:fill="FFFFFF"/>
        <w:tabs>
          <w:tab w:val="clear" w:pos="720"/>
          <w:tab w:val="left" w:pos="415"/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консультативная деятельность, предполагающая оказание консуль</w:t>
      </w:r>
      <w:r>
        <w:rPr>
          <w:rFonts w:ascii="Times New Roman" w:hAnsi="Times New Roman"/>
          <w:spacing w:val="-4"/>
          <w:sz w:val="24"/>
        </w:rPr>
        <w:softHyphen/>
      </w:r>
      <w:r>
        <w:rPr>
          <w:rFonts w:ascii="Times New Roman" w:hAnsi="Times New Roman"/>
          <w:spacing w:val="-1"/>
          <w:sz w:val="24"/>
        </w:rPr>
        <w:t xml:space="preserve">тативной помощи всем участникам образовательного процесса по принципам реабилитации, </w:t>
      </w:r>
      <w:r>
        <w:rPr>
          <w:rFonts w:ascii="Times New Roman" w:hAnsi="Times New Roman"/>
          <w:spacing w:val="-5"/>
          <w:sz w:val="24"/>
        </w:rPr>
        <w:t>вопросам сохранения здоровья, а также применения средств и способов его укрепления</w:t>
      </w:r>
    </w:p>
    <w:p w:rsidR="00AB7F39" w:rsidRDefault="00AB7F39" w:rsidP="004169AF">
      <w:pPr>
        <w:numPr>
          <w:ilvl w:val="0"/>
          <w:numId w:val="4"/>
        </w:numPr>
        <w:shd w:val="clear" w:color="auto" w:fill="FFFFFF"/>
        <w:tabs>
          <w:tab w:val="clear" w:pos="720"/>
          <w:tab w:val="left" w:pos="415"/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консультативная деятельность</w:t>
      </w:r>
      <w:r>
        <w:rPr>
          <w:rFonts w:ascii="Times New Roman" w:hAnsi="Times New Roman"/>
          <w:spacing w:val="-4"/>
          <w:sz w:val="24"/>
        </w:rPr>
        <w:t>, предполагающая оказание консуль</w:t>
      </w:r>
      <w:r>
        <w:rPr>
          <w:rFonts w:ascii="Times New Roman" w:hAnsi="Times New Roman"/>
          <w:spacing w:val="-4"/>
          <w:sz w:val="24"/>
        </w:rPr>
        <w:softHyphen/>
      </w:r>
      <w:r>
        <w:rPr>
          <w:rFonts w:ascii="Times New Roman" w:hAnsi="Times New Roman"/>
          <w:spacing w:val="-1"/>
          <w:sz w:val="24"/>
        </w:rPr>
        <w:t>тативной помощи неорганизованным детям, имеющим отклонения в развитии, разработка и предложение индивидуальных схем реабилитации;</w:t>
      </w:r>
    </w:p>
    <w:p w:rsidR="00AB7F39" w:rsidRDefault="00AB7F39" w:rsidP="004169AF">
      <w:pPr>
        <w:numPr>
          <w:ilvl w:val="0"/>
          <w:numId w:val="4"/>
        </w:numPr>
        <w:shd w:val="clear" w:color="auto" w:fill="FFFFFF"/>
        <w:tabs>
          <w:tab w:val="clear" w:pos="720"/>
          <w:tab w:val="left" w:pos="415"/>
          <w:tab w:val="left" w:pos="993"/>
          <w:tab w:val="left" w:pos="10200"/>
        </w:tabs>
        <w:ind w:left="0" w:right="7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работа с родителями, направленная на осуществление преемственности </w:t>
      </w:r>
      <w:proofErr w:type="spellStart"/>
      <w:r>
        <w:rPr>
          <w:rFonts w:ascii="Times New Roman" w:hAnsi="Times New Roman"/>
          <w:spacing w:val="-1"/>
          <w:sz w:val="24"/>
        </w:rPr>
        <w:t>лечебно</w:t>
      </w:r>
      <w:proofErr w:type="spellEnd"/>
      <w:r>
        <w:rPr>
          <w:rFonts w:ascii="Times New Roman" w:hAnsi="Times New Roman"/>
          <w:spacing w:val="-1"/>
          <w:sz w:val="24"/>
        </w:rPr>
        <w:t>–реабилитационных мероприятий в домашних условиях.</w:t>
      </w:r>
    </w:p>
    <w:p w:rsidR="00232F09" w:rsidRDefault="00232F09" w:rsidP="004169AF">
      <w:pPr>
        <w:shd w:val="clear" w:color="auto" w:fill="FFFFFF"/>
        <w:tabs>
          <w:tab w:val="left" w:pos="415"/>
          <w:tab w:val="left" w:pos="10200"/>
        </w:tabs>
        <w:ind w:left="360" w:right="7"/>
        <w:contextualSpacing/>
        <w:jc w:val="both"/>
        <w:rPr>
          <w:rFonts w:ascii="Times New Roman" w:hAnsi="Times New Roman"/>
          <w:sz w:val="24"/>
        </w:rPr>
      </w:pPr>
    </w:p>
    <w:p w:rsidR="00AB7F39" w:rsidRDefault="00AB7F39" w:rsidP="004169AF">
      <w:pPr>
        <w:shd w:val="clear" w:color="auto" w:fill="FFFFFF"/>
        <w:tabs>
          <w:tab w:val="left" w:pos="10200"/>
        </w:tabs>
        <w:ind w:right="7" w:firstLine="300"/>
        <w:contextualSpacing/>
        <w:jc w:val="center"/>
        <w:rPr>
          <w:rFonts w:ascii="Times New Roman" w:hAnsi="Times New Roman"/>
          <w:b/>
          <w:spacing w:val="2"/>
          <w:sz w:val="24"/>
        </w:rPr>
      </w:pPr>
      <w:r>
        <w:rPr>
          <w:rFonts w:ascii="Times New Roman" w:hAnsi="Times New Roman"/>
          <w:b/>
          <w:spacing w:val="2"/>
          <w:sz w:val="24"/>
          <w:lang w:val="en-US"/>
        </w:rPr>
        <w:t>V</w:t>
      </w:r>
      <w:r>
        <w:rPr>
          <w:rFonts w:ascii="Times New Roman" w:hAnsi="Times New Roman"/>
          <w:b/>
          <w:spacing w:val="2"/>
          <w:sz w:val="24"/>
        </w:rPr>
        <w:t>. Организация деятельности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2"/>
          <w:sz w:val="24"/>
        </w:rPr>
        <w:t>Медицинского блока</w:t>
      </w:r>
    </w:p>
    <w:p w:rsidR="00AB7F39" w:rsidRDefault="00AB7F39" w:rsidP="004169AF">
      <w:pPr>
        <w:shd w:val="clear" w:color="auto" w:fill="FFFFFF"/>
        <w:tabs>
          <w:tab w:val="left" w:pos="993"/>
          <w:tab w:val="left" w:pos="10200"/>
        </w:tabs>
        <w:ind w:right="7" w:firstLine="709"/>
        <w:contextualSpacing/>
        <w:jc w:val="both"/>
        <w:rPr>
          <w:rFonts w:ascii="Times New Roman" w:hAnsi="Times New Roman"/>
          <w:spacing w:val="-16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8.  Лечебно-реабилитационные, оздоровительные, санитарно-гигиенические и </w:t>
      </w:r>
      <w:r>
        <w:rPr>
          <w:rFonts w:ascii="Times New Roman" w:hAnsi="Times New Roman"/>
          <w:spacing w:val="-2"/>
          <w:sz w:val="24"/>
        </w:rPr>
        <w:t xml:space="preserve">профилактические мероприятия осуществляются в Медицинском блоке </w:t>
      </w:r>
      <w:r>
        <w:rPr>
          <w:rFonts w:ascii="Times New Roman" w:hAnsi="Times New Roman"/>
          <w:spacing w:val="-3"/>
          <w:sz w:val="24"/>
        </w:rPr>
        <w:t xml:space="preserve">медицинскими работниками (врачами, медицинскими сестрами: процедурными, по физиотерапии, по </w:t>
      </w:r>
      <w:r>
        <w:rPr>
          <w:rFonts w:ascii="Times New Roman" w:hAnsi="Times New Roman"/>
          <w:spacing w:val="-3"/>
          <w:sz w:val="24"/>
        </w:rPr>
        <w:lastRenderedPageBreak/>
        <w:t xml:space="preserve">массажу, по подводному массажу), методистами по лечебной физкультуре, инструкторами по плаванию и физической культуре. </w:t>
      </w:r>
    </w:p>
    <w:p w:rsidR="00AB7F39" w:rsidRDefault="00AB7F39" w:rsidP="004169AF">
      <w:pPr>
        <w:shd w:val="clear" w:color="auto" w:fill="FFFFFF"/>
        <w:tabs>
          <w:tab w:val="left" w:pos="993"/>
          <w:tab w:val="left" w:pos="10200"/>
        </w:tabs>
        <w:ind w:right="7" w:firstLine="709"/>
        <w:contextualSpacing/>
        <w:jc w:val="both"/>
        <w:rPr>
          <w:rFonts w:ascii="Times New Roman" w:hAnsi="Times New Roman"/>
          <w:spacing w:val="-18"/>
          <w:sz w:val="24"/>
        </w:rPr>
      </w:pPr>
      <w:r>
        <w:rPr>
          <w:rFonts w:ascii="Times New Roman" w:hAnsi="Times New Roman"/>
          <w:spacing w:val="-8"/>
          <w:sz w:val="24"/>
        </w:rPr>
        <w:t xml:space="preserve">9.  </w:t>
      </w:r>
      <w:r>
        <w:rPr>
          <w:rFonts w:ascii="Times New Roman" w:hAnsi="Times New Roman"/>
          <w:spacing w:val="-4"/>
          <w:sz w:val="24"/>
        </w:rPr>
        <w:t xml:space="preserve">Контроль деятельности Медицинского блока, обеспечение взаимодействия </w:t>
      </w:r>
      <w:r>
        <w:rPr>
          <w:rFonts w:ascii="Times New Roman" w:hAnsi="Times New Roman"/>
          <w:spacing w:val="-3"/>
          <w:sz w:val="24"/>
        </w:rPr>
        <w:t>с учреждениями и организациями здравоохранения, социального разви</w:t>
      </w:r>
      <w:r>
        <w:rPr>
          <w:rFonts w:ascii="Times New Roman" w:hAnsi="Times New Roman"/>
          <w:spacing w:val="-3"/>
          <w:sz w:val="24"/>
        </w:rPr>
        <w:softHyphen/>
      </w:r>
      <w:r>
        <w:rPr>
          <w:rFonts w:ascii="Times New Roman" w:hAnsi="Times New Roman"/>
          <w:spacing w:val="-2"/>
          <w:sz w:val="24"/>
        </w:rPr>
        <w:t>тия, представителями общественности по вопро</w:t>
      </w:r>
      <w:r>
        <w:rPr>
          <w:rFonts w:ascii="Times New Roman" w:hAnsi="Times New Roman"/>
          <w:spacing w:val="-5"/>
          <w:sz w:val="24"/>
        </w:rPr>
        <w:t>сам сохранения и укрепления здоровья воспитанников осу</w:t>
      </w:r>
      <w:r>
        <w:rPr>
          <w:rFonts w:ascii="Times New Roman" w:hAnsi="Times New Roman"/>
          <w:spacing w:val="-5"/>
          <w:sz w:val="24"/>
        </w:rPr>
        <w:softHyphen/>
      </w:r>
      <w:r>
        <w:rPr>
          <w:rFonts w:ascii="Times New Roman" w:hAnsi="Times New Roman"/>
          <w:spacing w:val="-2"/>
          <w:sz w:val="24"/>
        </w:rPr>
        <w:t>ществляет руководитель образовательного учреждения.</w:t>
      </w:r>
    </w:p>
    <w:p w:rsidR="00AB7F39" w:rsidRDefault="00AB7F39" w:rsidP="004169AF">
      <w:pPr>
        <w:tabs>
          <w:tab w:val="left" w:pos="10200"/>
        </w:tabs>
        <w:ind w:left="300" w:right="7" w:firstLine="300"/>
        <w:contextualSpacing/>
        <w:jc w:val="both"/>
        <w:rPr>
          <w:rFonts w:ascii="Times New Roman" w:hAnsi="Times New Roman"/>
          <w:sz w:val="24"/>
        </w:rPr>
      </w:pPr>
    </w:p>
    <w:p w:rsidR="001A3BA9" w:rsidRDefault="001A3BA9"/>
    <w:sectPr w:rsidR="001A3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C74"/>
    <w:multiLevelType w:val="hybridMultilevel"/>
    <w:tmpl w:val="95F0A7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341446"/>
    <w:multiLevelType w:val="multilevel"/>
    <w:tmpl w:val="C638FC6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945A2"/>
    <w:multiLevelType w:val="hybridMultilevel"/>
    <w:tmpl w:val="23864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3E7E2C"/>
    <w:multiLevelType w:val="hybridMultilevel"/>
    <w:tmpl w:val="07FA56BC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4">
    <w:nsid w:val="22BA7322"/>
    <w:multiLevelType w:val="hybridMultilevel"/>
    <w:tmpl w:val="80D60B3C"/>
    <w:lvl w:ilvl="0" w:tplc="FFFFFFFF">
      <w:start w:val="1"/>
      <w:numFmt w:val="bullet"/>
      <w:lvlText w:val="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</w:abstractNum>
  <w:abstractNum w:abstractNumId="5">
    <w:nsid w:val="34427F37"/>
    <w:multiLevelType w:val="hybridMultilevel"/>
    <w:tmpl w:val="F582FE90"/>
    <w:lvl w:ilvl="0" w:tplc="D9C29DD8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3C874581"/>
    <w:multiLevelType w:val="hybridMultilevel"/>
    <w:tmpl w:val="64C43A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630798"/>
    <w:multiLevelType w:val="hybridMultilevel"/>
    <w:tmpl w:val="29FE6F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6885"/>
    <w:multiLevelType w:val="hybridMultilevel"/>
    <w:tmpl w:val="14DE0FB0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  <w:lvlOverride w:ilvl="0">
      <w:startOverride w:val="6"/>
    </w:lvlOverride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0A"/>
    <w:rsid w:val="0002700A"/>
    <w:rsid w:val="001A3BA9"/>
    <w:rsid w:val="00232F09"/>
    <w:rsid w:val="004169AF"/>
    <w:rsid w:val="00757583"/>
    <w:rsid w:val="008314CD"/>
    <w:rsid w:val="00957A53"/>
    <w:rsid w:val="009A095B"/>
    <w:rsid w:val="00A5092F"/>
    <w:rsid w:val="00A77601"/>
    <w:rsid w:val="00AB7606"/>
    <w:rsid w:val="00AB7F39"/>
    <w:rsid w:val="00AD45B2"/>
    <w:rsid w:val="00BD39F1"/>
    <w:rsid w:val="00C0688C"/>
    <w:rsid w:val="00DC281B"/>
    <w:rsid w:val="00FD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A3B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B7F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6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6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A3B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B7F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6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6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ЦРР - ДС №181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met</cp:lastModifiedBy>
  <cp:revision>6</cp:revision>
  <cp:lastPrinted>2012-02-10T05:18:00Z</cp:lastPrinted>
  <dcterms:created xsi:type="dcterms:W3CDTF">2015-12-02T08:51:00Z</dcterms:created>
  <dcterms:modified xsi:type="dcterms:W3CDTF">2016-01-11T03:13:00Z</dcterms:modified>
</cp:coreProperties>
</file>