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48FF8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drawing>
          <wp:inline distT="0" distB="0" distL="114300" distR="114300">
            <wp:extent cx="5973445" cy="8060055"/>
            <wp:effectExtent l="0" t="0" r="635" b="1905"/>
            <wp:docPr id="1" name="Изображение 1" descr="Программ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ограмма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3445" cy="806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FB5DB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435031E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0A72AD2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F5409BE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49"/>
        <w:tblW w:w="90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7"/>
        <w:gridCol w:w="222"/>
      </w:tblGrid>
      <w:tr w14:paraId="6A933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41" w:type="dxa"/>
          </w:tcPr>
          <w:tbl>
            <w:tblPr>
              <w:tblStyle w:val="49"/>
              <w:tblpPr w:leftFromText="180" w:rightFromText="180" w:vertAnchor="text" w:horzAnchor="page" w:tblpX="-76" w:tblpY="67"/>
              <w:tblOverlap w:val="never"/>
              <w:tblW w:w="902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51"/>
              <w:gridCol w:w="4574"/>
            </w:tblGrid>
            <w:tr w14:paraId="306BD04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451" w:type="dxa"/>
                </w:tcPr>
                <w:p w14:paraId="44CBDE4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Согласовано:</w:t>
                  </w:r>
                </w:p>
                <w:p w14:paraId="7F53C5A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на Совете родителей</w:t>
                  </w:r>
                </w:p>
                <w:p w14:paraId="04B2038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от 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29.08.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2023г. №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en-US" w:eastAsia="ru-RU"/>
                    </w:rPr>
                    <w:t>1</w:t>
                  </w:r>
                </w:p>
                <w:p w14:paraId="18910C2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right="0"/>
                    <w:rPr>
                      <w:rFonts w:ascii="Courier New" w:hAnsi="Courier New" w:eastAsia="Times New Roman" w:cs="Courier New"/>
                      <w:color w:val="0070C0"/>
                    </w:rPr>
                  </w:pPr>
                </w:p>
              </w:tc>
              <w:tc>
                <w:tcPr>
                  <w:tcW w:w="4574" w:type="dxa"/>
                </w:tcPr>
                <w:p w14:paraId="057A107D">
                  <w:pPr>
                    <w:keepNext w:val="0"/>
                    <w:keepLines w:val="0"/>
                    <w:widowControl/>
                    <w:suppressLineNumbers w:val="0"/>
                    <w:adjustRightInd w:val="0"/>
                    <w:spacing w:before="0" w:beforeAutospacing="0" w:after="0" w:afterAutospacing="0" w:line="240" w:lineRule="auto"/>
                    <w:ind w:left="0" w:right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УТВЕРЖДЕНА</w:t>
                  </w:r>
                </w:p>
                <w:p w14:paraId="5833613C">
                  <w:pPr>
                    <w:keepNext w:val="0"/>
                    <w:keepLines w:val="0"/>
                    <w:widowControl/>
                    <w:suppressLineNumbers w:val="0"/>
                    <w:adjustRightInd w:val="0"/>
                    <w:spacing w:before="0" w:beforeAutospacing="0" w:after="0" w:afterAutospacing="0" w:line="240" w:lineRule="auto"/>
                    <w:ind w:left="0" w:right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приказом МДОУ детск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ого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сад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а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«Сказка»</w:t>
                  </w:r>
                </w:p>
                <w:p w14:paraId="6CDF55A7">
                  <w:pPr>
                    <w:keepNext w:val="0"/>
                    <w:keepLines w:val="0"/>
                    <w:widowControl/>
                    <w:suppressLineNumbers w:val="0"/>
                    <w:adjustRightInd w:val="0"/>
                    <w:spacing w:before="0" w:beforeAutospacing="0" w:after="0" w:afterAutospacing="0" w:line="240" w:lineRule="auto"/>
                    <w:ind w:left="1560" w:right="0" w:hanging="1560" w:hangingChars="65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__________________Т.Б.Гаврина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6425AC68">
                  <w:pPr>
                    <w:keepNext w:val="0"/>
                    <w:keepLines w:val="0"/>
                    <w:widowControl/>
                    <w:suppressLineNumbers w:val="0"/>
                    <w:adjustRightInd w:val="0"/>
                    <w:spacing w:before="0" w:beforeAutospacing="0" w:after="0" w:afterAutospacing="0" w:line="240" w:lineRule="auto"/>
                    <w:ind w:left="1560" w:right="0" w:hanging="1560" w:hangingChars="650"/>
                    <w:rPr>
                      <w:rFonts w:hint="default" w:ascii="Times New Roman" w:hAnsi="Times New Roman" w:eastAsia="Times New Roman" w:cs="Calibri"/>
                      <w:color w:val="0070C0"/>
                      <w:lang w:val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от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 xml:space="preserve"> 31.08.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2023 г. №</w:t>
                  </w:r>
                  <w:r>
                    <w:rPr>
                      <w:rFonts w:hint="default" w:ascii="Times New Roman" w:hAnsi="Times New Roman" w:eastAsia="Times New Roman" w:cs="Times New Roman"/>
                      <w:sz w:val="24"/>
                      <w:szCs w:val="24"/>
                      <w:lang w:val="ru-RU"/>
                    </w:rPr>
                    <w:t>50</w:t>
                  </w:r>
                </w:p>
              </w:tc>
            </w:tr>
          </w:tbl>
          <w:p w14:paraId="5E8B6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ПРИНЯТА </w:t>
            </w:r>
          </w:p>
          <w:p w14:paraId="615F6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педагогическим советом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МДОУ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детск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сад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«Сказка» </w:t>
            </w:r>
          </w:p>
          <w:p w14:paraId="13508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(протокол от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31.08.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2023 г. №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4596" w:type="dxa"/>
          </w:tcPr>
          <w:p w14:paraId="36AC73D6"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</w:rPr>
            </w:pPr>
          </w:p>
        </w:tc>
      </w:tr>
    </w:tbl>
    <w:p w14:paraId="526F05B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6FAC35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</w:rPr>
      </w:pPr>
    </w:p>
    <w:p w14:paraId="0F1175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32A3E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43021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CA110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500F4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416CC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7E8B8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55DEB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D347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ОБРАЗОВАТЕЛЬНАЯ ПРОГРАММА </w:t>
      </w:r>
    </w:p>
    <w:p w14:paraId="7A5E26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ДОШКОЛЬНОГО ОБРАЗОВАНИЯ</w:t>
      </w:r>
    </w:p>
    <w:p w14:paraId="2710299C">
      <w:pPr>
        <w:widowControl w:val="0"/>
        <w:autoSpaceDE w:val="0"/>
        <w:autoSpaceDN w:val="0"/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МДОУ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ru-RU"/>
        </w:rPr>
        <w:t xml:space="preserve"> ДЕТСКОГО САДА «СКАЗКА»</w:t>
      </w:r>
    </w:p>
    <w:p w14:paraId="5FF978E6">
      <w:pPr>
        <w:widowControl w:val="0"/>
        <w:autoSpaceDE w:val="0"/>
        <w:autoSpaceDN w:val="0"/>
        <w:spacing w:after="0" w:line="240" w:lineRule="auto"/>
        <w:jc w:val="center"/>
        <w:rPr>
          <w:rFonts w:ascii="Calibri" w:hAnsi="Calibri" w:eastAsia="Times New Roman" w:cs="Calibri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4DAACD36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C0832A3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DD00515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26F84EB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5002AF3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AD9D058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F31B549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AA98C1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E32A1D3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0F7ED9B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19DD698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EDC6727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4C0277A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0A925BA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DF4C696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8066E3C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DDE416A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3334192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953BCA5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B167AE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383063A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37E1604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FFC094A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90446C7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D3FD97B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159D525">
      <w:pPr>
        <w:pStyle w:val="21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  <w:t xml:space="preserve">                                              </w:t>
      </w:r>
    </w:p>
    <w:p w14:paraId="3E753FFF">
      <w:pPr>
        <w:pStyle w:val="21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55BB3A58">
      <w:pPr>
        <w:pStyle w:val="21"/>
        <w:ind w:firstLine="2761" w:firstLineChars="115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  <w:t xml:space="preserve"> Р.п. Шатки 2023г.</w:t>
      </w:r>
    </w:p>
    <w:p w14:paraId="47560E5C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I.ОБЩИЕ ПОЛОЖЕНИЯ</w:t>
      </w:r>
    </w:p>
    <w:p w14:paraId="5F7F27F7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9E3131">
      <w:pPr>
        <w:pStyle w:val="21"/>
        <w:jc w:val="both"/>
        <w:rPr>
          <w:rFonts w:hint="default"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Образовательная программа дошкольного образования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(далее Программа)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разработана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утверждена МДОУ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сада «Сказка» (далее ДОУ) в соответствии с федеральным государственным образовательным стандартом дошкольного образования 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(далее ФГОС ДО)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федеральной образовательной программой дошкольного образования 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(далее Федеральная программа).</w:t>
      </w:r>
    </w:p>
    <w:p w14:paraId="4B120329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позволяет реализовать несколько основополагающих функций дошкольного уровня образования:</w:t>
      </w:r>
    </w:p>
    <w:p w14:paraId="2741824D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14:paraId="23FE2788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2CD10328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организация образовательной деятельности в ДОУ в рамках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14:paraId="63838B4C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построена, исходя из единых для Российской Федерации базовых объема и содержания ДО, планируемых результатов в виде целевых ориентиров ДО.</w:t>
      </w:r>
    </w:p>
    <w:p w14:paraId="010F3FD9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14:paraId="1E31D330">
      <w:pPr>
        <w:pStyle w:val="2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Обязательная часть Программы соответствует Федеральной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программе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оформлена в виде ссылки на нее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ru-RU"/>
        </w:rPr>
        <w:t>.</w:t>
      </w:r>
    </w:p>
    <w:p w14:paraId="2EC0ACC6">
      <w:pPr>
        <w:pStyle w:val="21"/>
        <w:spacing w:line="240" w:lineRule="auto"/>
        <w:jc w:val="both"/>
        <w:rPr>
          <w:rStyle w:val="55"/>
          <w:i/>
          <w:iCs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Обязательная часть Программы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в соответствии со ФГОС ДО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не менее 60% от  общего объема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Программы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Style w:val="55"/>
          <w:i w:val="0"/>
          <w:iCs w:val="0"/>
          <w:lang w:eastAsia="ru-RU"/>
        </w:rPr>
        <w:t>Часть, формируемая участниками образовательных отношений</w:t>
      </w:r>
      <w:r>
        <w:rPr>
          <w:rStyle w:val="55"/>
          <w:rFonts w:hint="default"/>
          <w:i/>
          <w:iCs/>
          <w:lang w:val="en-US" w:eastAsia="ru-RU"/>
        </w:rPr>
        <w:t xml:space="preserve"> (</w:t>
      </w:r>
      <w:r>
        <w:rPr>
          <w:rStyle w:val="55"/>
          <w:rFonts w:hint="default"/>
          <w:i/>
          <w:iCs/>
          <w:lang w:val="ru-RU" w:eastAsia="ru-RU"/>
        </w:rPr>
        <w:t>далее</w:t>
      </w:r>
      <w:r>
        <w:rPr>
          <w:rStyle w:val="55"/>
          <w:rFonts w:hint="default"/>
          <w:i/>
          <w:iCs/>
          <w:lang w:val="en-US" w:eastAsia="ru-RU"/>
        </w:rPr>
        <w:t xml:space="preserve"> по тексту выделена курсивом)</w:t>
      </w:r>
      <w:r>
        <w:rPr>
          <w:rStyle w:val="55"/>
          <w:i/>
          <w:iCs/>
          <w:lang w:eastAsia="ru-RU"/>
        </w:rPr>
        <w:t>, составляет не более 40%</w:t>
      </w:r>
      <w:r>
        <w:rPr>
          <w:rStyle w:val="55"/>
          <w:rFonts w:hint="default"/>
          <w:i/>
          <w:iCs/>
          <w:lang w:val="en-US" w:eastAsia="ru-RU"/>
        </w:rPr>
        <w:t xml:space="preserve"> и направлена на </w:t>
      </w:r>
      <w:r>
        <w:rPr>
          <w:rStyle w:val="55"/>
          <w:i/>
          <w:iCs/>
        </w:rPr>
        <w:t xml:space="preserve">патриотическое воспитание  детей 6-7 лет в детском саду через  приобщение к основным задачам всероссийского военно-патриотического движения «Юнармия»: </w:t>
      </w:r>
      <w:r>
        <w:rPr>
          <w:rStyle w:val="55"/>
          <w:i/>
          <w:iCs/>
          <w:lang w:eastAsia="ru-RU"/>
        </w:rPr>
        <w:t>воспитания доброты, сочувствия, бережного отношения к природе,</w:t>
      </w:r>
      <w:r>
        <w:rPr>
          <w:rStyle w:val="55"/>
          <w:i/>
          <w:iCs/>
        </w:rPr>
        <w:t xml:space="preserve"> расширения знаний об истории и выдающихся людях малой родины, формирования позитивного отношения к армии</w:t>
      </w:r>
      <w:r>
        <w:rPr>
          <w:rStyle w:val="55"/>
          <w:rFonts w:hint="default" w:ascii="Times New Roman"/>
          <w:i/>
          <w:iCs/>
          <w:lang w:val="ru-RU"/>
        </w:rPr>
        <w:t xml:space="preserve">; </w:t>
      </w:r>
      <w:r>
        <w:rPr>
          <w:rStyle w:val="55"/>
          <w:i/>
          <w:iCs/>
          <w:lang w:eastAsia="ru-RU"/>
        </w:rPr>
        <w:t xml:space="preserve"> 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ru-RU"/>
        </w:rPr>
        <w:t>художественно-эстетическое и  речевое развитие детей 5-6 лет через ознакомление с художественной литературой авторов  шатковского края.</w:t>
      </w:r>
      <w:r>
        <w:rPr>
          <w:rStyle w:val="55"/>
          <w:i/>
          <w:iCs/>
          <w:lang w:eastAsia="ru-RU"/>
        </w:rPr>
        <w:t xml:space="preserve">   </w:t>
      </w:r>
    </w:p>
    <w:p w14:paraId="1505628A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Содержание и планируемые результаты Программы установлены не ниже соответствующих содержания и планируемых результатов Федеральной программы.</w:t>
      </w:r>
    </w:p>
    <w:p w14:paraId="1F018CE9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Программа включает в себя учебно-методическую документацию, в состав которой входят:</w:t>
      </w:r>
    </w:p>
    <w:p w14:paraId="6A8119E5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‒ рабочая программа воспитания;</w:t>
      </w:r>
    </w:p>
    <w:p w14:paraId="44A07EB9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‒ режим и распорядок дня для всех возрастных групп ДОУ;</w:t>
      </w:r>
    </w:p>
    <w:p w14:paraId="0299EEB1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‒ календарный план воспитательной работы и иные компоненты.</w:t>
      </w:r>
    </w:p>
    <w:p w14:paraId="1B4CA420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 Программе содержится целевой, содержательный и организационный разделы.</w:t>
      </w:r>
    </w:p>
    <w:p w14:paraId="45CE2951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целевом разделе Программы представлены: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цели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задачи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принципы  ее формирования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в младенческом, раннем, дошкольном возрастах, а также на этапе завершения освоения Программы;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подходы к педагогической диагностике достижения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планируемых результатов.</w:t>
      </w:r>
    </w:p>
    <w:p w14:paraId="032562A7">
      <w:pPr>
        <w:pStyle w:val="21"/>
        <w:jc w:val="both"/>
        <w:rPr>
          <w:rFonts w:hint="default"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Содержательный раздел Программы включает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. В нем представлены описания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вариативных форм, способов, методов и средств реализации Программы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eastAsia="ru-RU"/>
        </w:rPr>
        <w:t>особенностей образовательной деятельности разных видов и культурных практик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eastAsia="ru-RU"/>
        </w:rPr>
        <w:t>способов поддержки детской инициативы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взаимодействия педагогического коллектива с семьями обучающихся;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и задачи коррекционно-развивающей работы (далее КРР).</w:t>
      </w:r>
    </w:p>
    <w:p w14:paraId="2D323B04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eastAsia="ru-RU"/>
        </w:rPr>
        <w:t>одержательный раздел Программы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входит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культуру и народные традиции Нижегородской области, правилам и нормам поведения в российском обществе.</w:t>
      </w:r>
    </w:p>
    <w:p w14:paraId="57C8E73F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Организационный раздел Программы включает описание: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психолого-педагогических и кадровых условий реализации Программы;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организации развивающей предметно-пространственной среды (далее – РППС)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в ДОУ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материально-техническое обеспечение Программы;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обеспеченность методическими материалами и средствами обучения и воспитания.</w:t>
      </w:r>
    </w:p>
    <w:p w14:paraId="277FD9F1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Раздел включает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перечень рекомендованных для семейного просмотра анимационных произведений.</w:t>
      </w:r>
    </w:p>
    <w:p w14:paraId="64847F88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14:paraId="7DC8AFDA">
      <w:pPr>
        <w:pStyle w:val="2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Программа предусматривает право выбора способов реализации образовательной деятельности в зависимости от конкретных условий, предпочтений  участников образовательных отношений, а также с учетом индивидуальных особенностей обучающихся, специфики их потребностей и интересов, возрастных возможностей.</w:t>
      </w:r>
    </w:p>
    <w:p w14:paraId="53593E17">
      <w:pPr>
        <w:pStyle w:val="2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Реализация Программы предполагает ее интеграцию в единое образовательное пространство, предусматривает взаимодействие с разными субъектами образовательных отношений, осуществляется с учетом принципов ДО, зафиксированных во ФГОС ДО.</w:t>
      </w:r>
    </w:p>
    <w:p w14:paraId="5A35F569">
      <w:pPr>
        <w:pStyle w:val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14:paraId="307C8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42506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16548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3486A6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4FD8A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0494F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20CFC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018F77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15D123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1CCA11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06F27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0F6C78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  <w:t>I. ЦЕЛЕВОЙ РАЗДЕЛ</w:t>
      </w:r>
    </w:p>
    <w:p w14:paraId="4A54F58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</w:pPr>
      <w:bookmarkStart w:id="0" w:name="_Hlk140656534"/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Обязательная часть целевого раздела Программы соответствует Федеральной программе </w:t>
      </w:r>
      <w:r>
        <w:rPr>
          <w:rFonts w:ascii="Times New Roman" w:hAnsi="Times New Roman" w:eastAsia="Times New Roman" w:cs="Times New Roman"/>
          <w:b w:val="0"/>
          <w:bCs w:val="0"/>
          <w:kern w:val="2"/>
          <w:sz w:val="24"/>
          <w:szCs w:val="24"/>
          <w14:ligatures w14:val="standardContextual"/>
        </w:rPr>
        <w:t xml:space="preserve">(приказ Министерства просвещения Российской Федерации от 25 ноября 2022 г. № 1028 «Об утверждении федеральной образовательной программы дошкольного образования» </w:t>
      </w:r>
      <w:r>
        <w:rPr>
          <w:rFonts w:ascii="Times New Roman" w:hAnsi="Times New Roman" w:eastAsia="Times New Roman" w:cs="Times New Roman"/>
          <w:b w:val="0"/>
          <w:bCs w:val="0"/>
          <w:kern w:val="2"/>
          <w:sz w:val="24"/>
          <w:szCs w:val="24"/>
          <w:lang w:val="en-US"/>
          <w14:ligatures w14:val="standardContextual"/>
        </w:rPr>
        <w:t>URL</w:t>
      </w:r>
      <w:r>
        <w:rPr>
          <w:rFonts w:ascii="Times New Roman" w:hAnsi="Times New Roman" w:eastAsia="Times New Roman" w:cs="Times New Roman"/>
          <w:b w:val="0"/>
          <w:bCs w:val="0"/>
          <w:kern w:val="2"/>
          <w:sz w:val="24"/>
          <w:szCs w:val="24"/>
          <w14:ligatures w14:val="standardContextual"/>
        </w:rPr>
        <w:t>:</w:t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fldChar w:fldCharType="begin"/>
      </w:r>
      <w:r>
        <w:instrText xml:space="preserve"> HYPERLINK "http://publication.pravo.gov.ru/Document/View/0001202212280044" </w:instrText>
      </w:r>
      <w:r>
        <w:fldChar w:fldCharType="separate"/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http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://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publication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.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pravo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.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gov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.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ru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/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Document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/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View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/0001202212280044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fldChar w:fldCharType="end"/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).</w:t>
      </w:r>
    </w:p>
    <w:p w14:paraId="5099201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val="ru-RU"/>
          <w14:ligatures w14:val="standardContextual"/>
        </w:rPr>
      </w:pPr>
    </w:p>
    <w:p w14:paraId="43C127E5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kern w:val="2"/>
          <w:sz w:val="24"/>
          <w:szCs w:val="24"/>
          <w:lang w:val="ru-RU"/>
          <w14:ligatures w14:val="standardContextual"/>
        </w:rPr>
      </w:pPr>
      <w:r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lang w:val="ru-RU"/>
          <w14:ligatures w14:val="standardContextual"/>
        </w:rPr>
        <w:t>Пояснительная</w:t>
      </w:r>
      <w:r>
        <w:rPr>
          <w:rFonts w:hint="default" w:ascii="Times New Roman" w:hAnsi="Times New Roman" w:eastAsia="Times New Roman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 записка</w:t>
      </w:r>
      <w:r>
        <w:rPr>
          <w:rFonts w:hint="default" w:ascii="Times New Roman" w:hAnsi="Times New Roman" w:eastAsia="Times New Roman" w:cs="Times New Roman"/>
          <w:kern w:val="2"/>
          <w:sz w:val="24"/>
          <w:szCs w:val="24"/>
          <w:lang w:val="ru-RU"/>
          <w14:ligatures w14:val="standardContextual"/>
        </w:rPr>
        <w:t xml:space="preserve"> - п.14.</w:t>
      </w:r>
    </w:p>
    <w:p w14:paraId="655AFA4C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kern w:val="2"/>
          <w:sz w:val="24"/>
          <w:szCs w:val="24"/>
          <w:lang w:val="ru-RU"/>
          <w14:ligatures w14:val="standardContextual"/>
        </w:rPr>
      </w:pPr>
      <w:r>
        <w:rPr>
          <w:rFonts w:hint="default" w:ascii="Times New Roman" w:hAnsi="Times New Roman" w:eastAsia="Times New Roman" w:cs="Times New Roman"/>
          <w:b/>
          <w:bCs/>
          <w:kern w:val="2"/>
          <w:sz w:val="24"/>
          <w:szCs w:val="24"/>
          <w:lang w:val="ru-RU"/>
          <w14:ligatures w14:val="standardContextual"/>
        </w:rPr>
        <w:t>Планируемые результаты реализации Программы</w:t>
      </w:r>
      <w:r>
        <w:rPr>
          <w:rFonts w:hint="default" w:ascii="Times New Roman" w:hAnsi="Times New Roman" w:eastAsia="Times New Roman" w:cs="Times New Roman"/>
          <w:kern w:val="2"/>
          <w:sz w:val="24"/>
          <w:szCs w:val="24"/>
          <w:lang w:val="ru-RU"/>
          <w14:ligatures w14:val="standardContextual"/>
        </w:rPr>
        <w:t xml:space="preserve"> - п.15.</w:t>
      </w:r>
    </w:p>
    <w:p w14:paraId="1CC07949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kern w:val="2"/>
          <w:sz w:val="24"/>
          <w:szCs w:val="24"/>
          <w:lang w:val="ru-RU"/>
          <w14:ligatures w14:val="standardContextual"/>
        </w:rPr>
      </w:pPr>
      <w:r>
        <w:rPr>
          <w:rFonts w:hint="default" w:ascii="Times New Roman" w:hAnsi="Times New Roman" w:eastAsia="Times New Roman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Педагогическая диагностика достижения планируемых результатов </w:t>
      </w:r>
      <w:r>
        <w:rPr>
          <w:rFonts w:hint="default" w:ascii="Times New Roman" w:hAnsi="Times New Roman" w:eastAsia="Times New Roman" w:cs="Times New Roman"/>
          <w:kern w:val="2"/>
          <w:sz w:val="24"/>
          <w:szCs w:val="24"/>
          <w:lang w:val="ru-RU"/>
          <w14:ligatures w14:val="standardContextual"/>
        </w:rPr>
        <w:t>- п.16.</w:t>
      </w:r>
    </w:p>
    <w:p w14:paraId="23A32717">
      <w:pPr>
        <w:widowControl w:val="0"/>
        <w:autoSpaceDE w:val="0"/>
        <w:autoSpaceDN w:val="0"/>
        <w:spacing w:after="0" w:line="240" w:lineRule="auto"/>
        <w:ind w:right="1983"/>
        <w:rPr>
          <w:rFonts w:ascii="Times New Roman" w:hAnsi="Times New Roman" w:eastAsia="Times New Roman" w:cs="Times New Roman"/>
          <w:b/>
          <w:i/>
          <w:iCs/>
          <w:sz w:val="24"/>
          <w:szCs w:val="24"/>
        </w:rPr>
      </w:pPr>
    </w:p>
    <w:p w14:paraId="78553E3A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bCs/>
          <w:i/>
          <w:iCs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>Часть</w:t>
      </w:r>
      <w:r>
        <w:rPr>
          <w:rFonts w:hint="default" w:ascii="Times New Roman" w:hAnsi="Times New Roman" w:eastAsia="Times New Roman" w:cs="Times New Roman"/>
          <w:b/>
          <w:bCs/>
          <w:i/>
          <w:iCs/>
          <w:sz w:val="24"/>
          <w:szCs w:val="24"/>
          <w:lang w:val="en-US" w:eastAsia="ru-RU"/>
        </w:rPr>
        <w:t>, формируемая  участниками образовательных отношений</w:t>
      </w:r>
    </w:p>
    <w:p w14:paraId="0BBE6536">
      <w:pPr>
        <w:spacing w:after="0" w:line="240" w:lineRule="auto"/>
        <w:jc w:val="both"/>
        <w:rPr>
          <w:rFonts w:hint="default" w:ascii="Times New Roman" w:hAnsi="Times New Roman" w:eastAsia="Calibri" w:cs="Times New Roman"/>
          <w:i/>
          <w:color w:val="auto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     В части, формируемой участниками образовательных отношений, реализу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ю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тся 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парциальная Программа «Юнармейский отряд дошколят»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под редакцией Т.Б.Гавриной, Е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>.И.Чикиной, И.В.Парадеевой, М.В.Пужаевой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(Экспертное заключение </w:t>
      </w:r>
      <w:r>
        <w:rPr>
          <w:rFonts w:hint="default" w:ascii="Times New Roman" w:hAnsi="Times New Roman" w:eastAsia="Calibri" w:cs="Times New Roman"/>
          <w:i/>
          <w:color w:val="C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i/>
          <w:color w:val="auto"/>
          <w:sz w:val="24"/>
          <w:szCs w:val="24"/>
          <w:lang w:val="ru-RU"/>
        </w:rPr>
        <w:t xml:space="preserve">ГБОУ ДПО НИРО от 27.10.2023 г.); 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парциальная Программа «Малышам о писателях и поэтах шатковского края»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под редакцией Т.Б.Гавриной, Е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 xml:space="preserve">.И.Чикиной 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(Экспертное заключение </w:t>
      </w:r>
      <w:r>
        <w:rPr>
          <w:rFonts w:hint="default" w:ascii="Times New Roman" w:hAnsi="Times New Roman" w:eastAsia="Calibri" w:cs="Times New Roman"/>
          <w:i/>
          <w:color w:val="C0000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i/>
          <w:color w:val="auto"/>
          <w:sz w:val="24"/>
          <w:szCs w:val="24"/>
          <w:lang w:val="ru-RU"/>
        </w:rPr>
        <w:t>ГБОУ ДПО НИРО от 27.12.2023 г.)</w:t>
      </w:r>
    </w:p>
    <w:p w14:paraId="57DA6E81">
      <w:pPr>
        <w:spacing w:after="0" w:line="240" w:lineRule="auto"/>
        <w:jc w:val="both"/>
        <w:rPr>
          <w:rFonts w:ascii="Times New Roman" w:hAnsi="Times New Roman" w:eastAsia="Calibri" w:cs="Times New Roman"/>
          <w:b/>
          <w:bCs/>
          <w:i/>
          <w:sz w:val="24"/>
          <w:szCs w:val="24"/>
          <w:lang w:val="ru-RU"/>
        </w:rPr>
      </w:pPr>
    </w:p>
    <w:p w14:paraId="1A31EF5F">
      <w:pPr>
        <w:spacing w:after="0" w:line="240" w:lineRule="auto"/>
        <w:jc w:val="both"/>
        <w:rPr>
          <w:rFonts w:hint="default" w:ascii="Times New Roman" w:hAnsi="Times New Roman" w:eastAsia="Calibri" w:cs="Times New Roman"/>
          <w:b w:val="0"/>
          <w:bCs w:val="0"/>
          <w:i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/>
          <w:bCs/>
          <w:i/>
          <w:sz w:val="24"/>
          <w:szCs w:val="24"/>
          <w:lang w:val="ru-RU"/>
        </w:rPr>
        <w:t>Пояснительная</w:t>
      </w:r>
      <w:r>
        <w:rPr>
          <w:rFonts w:hint="default" w:ascii="Times New Roman" w:hAnsi="Times New Roman" w:eastAsia="Calibri" w:cs="Times New Roman"/>
          <w:b/>
          <w:bCs/>
          <w:i/>
          <w:sz w:val="24"/>
          <w:szCs w:val="24"/>
          <w:lang w:val="ru-RU"/>
        </w:rPr>
        <w:t xml:space="preserve"> записка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парциальной программы «Юнармейский отряд дошколят» - </w:t>
      </w:r>
      <w:r>
        <w:rPr>
          <w:rFonts w:hint="default" w:ascii="Times New Roman" w:hAnsi="Times New Roman" w:eastAsia="Calibri" w:cs="Times New Roman"/>
          <w:b w:val="0"/>
          <w:bCs w:val="0"/>
          <w:i/>
          <w:sz w:val="24"/>
          <w:szCs w:val="24"/>
          <w:lang w:val="ru-RU"/>
        </w:rPr>
        <w:t>стр.3.</w:t>
      </w:r>
    </w:p>
    <w:p w14:paraId="72747579">
      <w:pPr>
        <w:spacing w:after="0" w:line="240" w:lineRule="auto"/>
        <w:jc w:val="both"/>
        <w:rPr>
          <w:rFonts w:hint="default" w:ascii="Times New Roman" w:hAnsi="Times New Roman" w:eastAsia="Calibri" w:cs="Times New Roman"/>
          <w:b w:val="0"/>
          <w:bCs w:val="0"/>
          <w:i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b/>
          <w:bCs/>
          <w:i/>
          <w:sz w:val="24"/>
          <w:szCs w:val="24"/>
          <w:lang w:val="ru-RU"/>
        </w:rPr>
        <w:t>Пояснительная</w:t>
      </w:r>
      <w:r>
        <w:rPr>
          <w:rFonts w:hint="default" w:ascii="Times New Roman" w:hAnsi="Times New Roman" w:eastAsia="Calibri" w:cs="Times New Roman"/>
          <w:b/>
          <w:bCs/>
          <w:i/>
          <w:sz w:val="24"/>
          <w:szCs w:val="24"/>
          <w:lang w:val="ru-RU"/>
        </w:rPr>
        <w:t xml:space="preserve"> записка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парциальной программы «Малышам о писателях и поэтах шатковского края» - </w:t>
      </w:r>
      <w:r>
        <w:rPr>
          <w:rFonts w:hint="default" w:ascii="Times New Roman" w:hAnsi="Times New Roman" w:eastAsia="Calibri" w:cs="Times New Roman"/>
          <w:b w:val="0"/>
          <w:bCs w:val="0"/>
          <w:i/>
          <w:sz w:val="24"/>
          <w:szCs w:val="24"/>
          <w:lang w:val="ru-RU"/>
        </w:rPr>
        <w:t>стр.3</w:t>
      </w:r>
    </w:p>
    <w:p w14:paraId="5055A62A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Calibri" w:cs="Times New Roman"/>
          <w:i/>
          <w:lang w:val="ru-RU" w:eastAsia="ru-RU"/>
        </w:rPr>
      </w:pPr>
    </w:p>
    <w:p w14:paraId="3F15CB4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</w:pPr>
      <w:bookmarkStart w:id="1" w:name="_Hlk142551017"/>
      <w:r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>Цель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val="en-US" w:eastAsia="ru-RU"/>
        </w:rPr>
        <w:t xml:space="preserve"> и задачи реализации Программы </w:t>
      </w:r>
      <w:r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>в части, формируемой участниками образовательных отношений</w:t>
      </w:r>
    </w:p>
    <w:p w14:paraId="3D528406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>Парциальная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val="en-US" w:eastAsia="ru-RU"/>
        </w:rPr>
        <w:t xml:space="preserve"> программа «Юнармейский отряд дошколят» </w:t>
      </w:r>
    </w:p>
    <w:p w14:paraId="6B3405B4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u w:val="single"/>
          <w:lang w:val="en-US" w:eastAsia="ru-RU"/>
        </w:rPr>
        <w:t>Цель: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  <w:t xml:space="preserve"> нравственно-патриотическое воспитание детей 6-7 лет в условиях ДОО через  приобщение к всероссийскому военно-патриотическому движению «Юнармия».</w:t>
      </w:r>
    </w:p>
    <w:p w14:paraId="148F0E7B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u w:val="single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u w:val="single"/>
          <w:lang w:val="en-US" w:eastAsia="ru-RU"/>
        </w:rPr>
        <w:t>Задачи:</w:t>
      </w:r>
    </w:p>
    <w:bookmarkEnd w:id="0"/>
    <w:p w14:paraId="397D0EE7">
      <w:pPr>
        <w:pStyle w:val="21"/>
        <w:numPr>
          <w:ilvl w:val="0"/>
          <w:numId w:val="1"/>
        </w:num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развивать представления детей о воинах-защитниках Отечества,  Российской армии,  всероссийском военно-патриотическом движении «Юнармия»;</w:t>
      </w:r>
    </w:p>
    <w:p w14:paraId="71C15B80">
      <w:pPr>
        <w:pStyle w:val="21"/>
        <w:numPr>
          <w:ilvl w:val="0"/>
          <w:numId w:val="1"/>
        </w:numPr>
        <w:bidi w:val="0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воспитывать у детей бережное отношение к родной природе;</w:t>
      </w:r>
    </w:p>
    <w:p w14:paraId="03496D55">
      <w:pPr>
        <w:pStyle w:val="21"/>
        <w:numPr>
          <w:ilvl w:val="0"/>
          <w:numId w:val="1"/>
        </w:num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приобщать детей к социально-культурным традициям своего поселка посредством общественно-значимых акций.    </w:t>
      </w:r>
    </w:p>
    <w:p w14:paraId="6823F01E">
      <w:pPr>
        <w:pStyle w:val="21"/>
        <w:numPr>
          <w:ilvl w:val="0"/>
          <w:numId w:val="0"/>
        </w:numPr>
        <w:tabs>
          <w:tab w:val="left" w:pos="420"/>
        </w:tabs>
        <w:bidi w:val="0"/>
        <w:spacing w:after="0" w:line="240" w:lineRule="auto"/>
        <w:rPr>
          <w:rFonts w:hint="default" w:ascii="Times New Roman" w:hAnsi="Times New Roman" w:cs="Times New Roman"/>
          <w:i/>
          <w:iCs/>
          <w:sz w:val="24"/>
          <w:szCs w:val="24"/>
        </w:rPr>
      </w:pPr>
    </w:p>
    <w:p w14:paraId="5F55C999">
      <w:pPr>
        <w:pStyle w:val="20"/>
        <w:numPr>
          <w:ilvl w:val="0"/>
          <w:numId w:val="0"/>
        </w:numPr>
        <w:spacing w:after="160" w:line="259" w:lineRule="auto"/>
        <w:contextualSpacing/>
        <w:jc w:val="both"/>
        <w:rPr>
          <w:rFonts w:hint="default" w:hAnsi="Times New Roman" w:cs="Times New Roman"/>
          <w:b/>
          <w:bCs/>
          <w:i/>
          <w:i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Парциальная</w:t>
      </w:r>
      <w:r>
        <w:rPr>
          <w:rFonts w:hint="default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программа «Малышам о писателях и поэтах шатковского края»</w:t>
      </w:r>
    </w:p>
    <w:p w14:paraId="565AC43D">
      <w:pPr>
        <w:pStyle w:val="20"/>
        <w:numPr>
          <w:ilvl w:val="0"/>
          <w:numId w:val="0"/>
        </w:numPr>
        <w:spacing w:after="160" w:line="259" w:lineRule="auto"/>
        <w:contextualSpacing/>
        <w:jc w:val="both"/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iCs/>
          <w:color w:val="000000"/>
          <w:sz w:val="24"/>
          <w:szCs w:val="24"/>
          <w:u w:val="single"/>
          <w:lang w:val="ru-RU"/>
        </w:rPr>
        <w:t>Цель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u w:val="single"/>
          <w:lang w:val="ru-RU"/>
        </w:rPr>
        <w:t>: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 xml:space="preserve"> речевое и художественно-эстетическое развитие детей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lang w:val="ru-RU"/>
        </w:rPr>
        <w:t>5-6 лет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 xml:space="preserve"> через ознакомление с художественной литературой авторов шатковского края.</w:t>
      </w:r>
    </w:p>
    <w:p w14:paraId="2BA6C51C">
      <w:pPr>
        <w:pStyle w:val="20"/>
        <w:numPr>
          <w:ilvl w:val="0"/>
          <w:numId w:val="0"/>
        </w:numPr>
        <w:spacing w:after="160" w:line="259" w:lineRule="auto"/>
        <w:contextualSpacing/>
        <w:jc w:val="both"/>
        <w:rPr>
          <w:rFonts w:hint="default" w:hAnsi="Times New Roman" w:cs="Times New Roman"/>
          <w:i/>
          <w:iCs/>
          <w:color w:val="000000"/>
          <w:sz w:val="24"/>
          <w:szCs w:val="24"/>
          <w:u w:val="single"/>
          <w:lang w:val="ru-RU"/>
        </w:rPr>
      </w:pPr>
      <w:r>
        <w:rPr>
          <w:rFonts w:hint="default" w:hAnsi="Times New Roman" w:cs="Times New Roman"/>
          <w:i/>
          <w:iCs/>
          <w:color w:val="000000"/>
          <w:sz w:val="24"/>
          <w:szCs w:val="24"/>
          <w:u w:val="single"/>
          <w:lang w:val="ru-RU"/>
        </w:rPr>
        <w:t>Задачи:</w:t>
      </w:r>
    </w:p>
    <w:p w14:paraId="6870BEAD">
      <w:pPr>
        <w:pStyle w:val="20"/>
        <w:numPr>
          <w:ilvl w:val="0"/>
          <w:numId w:val="2"/>
        </w:numPr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Приобщение детей к эстетическому восприятию художественной литературы разных жанров (стихи, рассказы) авторов 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ш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атковского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края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>;</w:t>
      </w:r>
    </w:p>
    <w:p w14:paraId="28D14DF7">
      <w:pPr>
        <w:pStyle w:val="20"/>
        <w:numPr>
          <w:ilvl w:val="0"/>
          <w:numId w:val="2"/>
        </w:numPr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Развитие творческих способностей детей посредством драматизаций, выразительных чтений стихов, рисования, художественного труда, музыки;</w:t>
      </w:r>
    </w:p>
    <w:p w14:paraId="175C3EF0">
      <w:pPr>
        <w:pStyle w:val="20"/>
        <w:numPr>
          <w:ilvl w:val="0"/>
          <w:numId w:val="2"/>
        </w:numPr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Формирование эмоциональной отзывчивости детей на литературное произведение;</w:t>
      </w:r>
    </w:p>
    <w:p w14:paraId="2A11AF27">
      <w:pPr>
        <w:pStyle w:val="20"/>
        <w:numPr>
          <w:ilvl w:val="0"/>
          <w:numId w:val="2"/>
        </w:numPr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Обогащение словарного запаса детей;</w:t>
      </w:r>
    </w:p>
    <w:p w14:paraId="33C56C71">
      <w:pPr>
        <w:pStyle w:val="20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Воспитание отношения детей к книге как к произведению эстетической культуры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>.</w:t>
      </w:r>
      <w:bookmarkEnd w:id="1"/>
    </w:p>
    <w:p w14:paraId="7A50ABF1">
      <w:pPr>
        <w:pStyle w:val="2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Принципы и подходы к формированию Программы </w:t>
      </w:r>
      <w:bookmarkStart w:id="2" w:name="_Hlk140820710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части, формируемой участниками образовательных отношений</w:t>
      </w:r>
    </w:p>
    <w:p w14:paraId="7B6282FD">
      <w:pPr>
        <w:pStyle w:val="21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Парциальная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программа «Юнармейский отряд дошколят»</w:t>
      </w:r>
    </w:p>
    <w:bookmarkEnd w:id="2"/>
    <w:p w14:paraId="096F75E1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  <w:t xml:space="preserve"> - принцип личностно-развивающего и гуманистического характера взаимодействия взрослых и детей;</w:t>
      </w:r>
    </w:p>
    <w:p w14:paraId="5B84F33B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  <w:t xml:space="preserve"> -  принцип уважения личности ребенка;</w:t>
      </w:r>
    </w:p>
    <w:p w14:paraId="412216F1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  <w:t xml:space="preserve"> - принцип реализации    программы в формах, специфических для детей данной возрастной группы: игровая, познавательная, исследовательская деятельность, творческая активность детей;</w:t>
      </w:r>
    </w:p>
    <w:p w14:paraId="335425C3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  <w:t xml:space="preserve"> - принцип расширения связей ребенка с окружающим социумом, предполагающий преодоление замкнутости воспитательно-образовательной работы дошкольной организации на основе социального партнёрства.</w:t>
      </w:r>
    </w:p>
    <w:p w14:paraId="7FB6E402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  <w:t>- принцип содействия и сотрудничества детей и взрослых, признания ребенка полноценным участником (субъектом) образовательных отношений, построение равноправных позитивных взаимоотношений;</w:t>
      </w:r>
    </w:p>
    <w:p w14:paraId="572B4F83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  <w:t>- сотрудничество организации с семьей,  повышение культуры педагогической грамотности семьи.</w:t>
      </w:r>
    </w:p>
    <w:p w14:paraId="473B1769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</w:pPr>
    </w:p>
    <w:p w14:paraId="037F5472">
      <w:pPr>
        <w:numPr>
          <w:ilvl w:val="0"/>
          <w:numId w:val="0"/>
        </w:num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>Парциальная</w:t>
      </w:r>
      <w:r>
        <w:rPr>
          <w:rFonts w:hint="default" w:ascii="Times New Roman" w:hAnsi="Times New Roman" w:eastAsia="Times New Roman" w:cs="Times New Roman"/>
          <w:b/>
          <w:bCs/>
          <w:i/>
          <w:sz w:val="24"/>
          <w:szCs w:val="24"/>
          <w:lang w:val="en-US" w:eastAsia="ru-RU"/>
        </w:rPr>
        <w:t xml:space="preserve"> программа «Малышам о писателях и поэтах шатковского края»</w:t>
      </w:r>
    </w:p>
    <w:p w14:paraId="15B65E6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принцип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val="en-US" w:eastAsia="ru-RU"/>
        </w:rPr>
        <w:t>сохранения уникальности и самоценности детства как периода жизни значимого самого по себе, без всяких условий;</w:t>
      </w:r>
    </w:p>
    <w:p w14:paraId="18A130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val="en-US" w:eastAsia="ru-RU"/>
        </w:rPr>
        <w:t>принцип личностно-развивающего и гуманистического характера взаимодействия взрослых и детей;</w:t>
      </w:r>
    </w:p>
    <w:p w14:paraId="0A8371F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val="en-US" w:eastAsia="ru-RU"/>
        </w:rPr>
        <w:t>принцип уважения личности ребенка;</w:t>
      </w:r>
    </w:p>
    <w:p w14:paraId="74B86E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val="en-US" w:eastAsia="ru-RU"/>
        </w:rPr>
        <w:t>принцип реализации программы в формах, специфических для детей данной возрастной группы: игровая, познавательная, исследовательская деятельность, творческая активность детей;</w:t>
      </w:r>
    </w:p>
    <w:p w14:paraId="6A01B09B">
      <w:pPr>
        <w:numPr>
          <w:ilvl w:val="0"/>
          <w:numId w:val="4"/>
        </w:numPr>
        <w:spacing w:before="168" w:after="0" w:line="240" w:lineRule="auto"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приобщение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детей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 xml:space="preserve"> к социокультурным нормам, традициям семьи, общества и государства;</w:t>
      </w:r>
    </w:p>
    <w:p w14:paraId="0F54DDA1">
      <w:pPr>
        <w:numPr>
          <w:ilvl w:val="0"/>
          <w:numId w:val="4"/>
        </w:numPr>
        <w:spacing w:before="168" w:after="0" w:line="240" w:lineRule="auto"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принцип тематического содержания,  предполагающий отбор материала для детей 5-6 лет на основе художественной литературы авторов Шатковского района.</w:t>
      </w:r>
    </w:p>
    <w:p w14:paraId="2862E365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/>
          <w:sz w:val="24"/>
          <w:szCs w:val="24"/>
          <w:lang w:eastAsia="ru-RU"/>
        </w:rPr>
      </w:pPr>
    </w:p>
    <w:p w14:paraId="749F9C00">
      <w:pPr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</w:pPr>
    </w:p>
    <w:p w14:paraId="2BBD1BEA">
      <w:pPr>
        <w:pStyle w:val="21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3" w:name="_Hlk141690562"/>
      <w:r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>Планируемые результаты реализации Программы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части, формируемой участниками образовательных отношений</w:t>
      </w:r>
      <w:bookmarkEnd w:id="3"/>
    </w:p>
    <w:p w14:paraId="4B9C9F71">
      <w:pPr>
        <w:pStyle w:val="21"/>
        <w:ind w:left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>Целевые ориентиры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индивидуального развития детей по 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парциальной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</w:rPr>
        <w:t>программе нравственно-патриотической направленности для детей 6-7 лет «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Юнармейский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отряд дошколят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под редакцией Т.Б.Гавриной, Е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 xml:space="preserve">.И.Чикиной, И.В.Парадеевой, М.В.Пужаевой </w:t>
      </w:r>
      <w:r>
        <w:rPr>
          <w:rFonts w:ascii="Times New Roman" w:hAnsi="Times New Roman" w:eastAsia="Calibri" w:cs="Times New Roman"/>
          <w:i/>
          <w:sz w:val="24"/>
          <w:szCs w:val="24"/>
        </w:rPr>
        <w:t>даны в разделе «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Планиру</w:t>
      </w:r>
      <w:r>
        <w:rPr>
          <w:rFonts w:ascii="Times New Roman" w:hAnsi="Times New Roman" w:eastAsia="Calibri" w:cs="Times New Roman"/>
          <w:i/>
          <w:sz w:val="24"/>
          <w:szCs w:val="24"/>
        </w:rPr>
        <w:t>емые результаты» с. 5.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</w:p>
    <w:p w14:paraId="5F39EF6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73FC04C">
      <w:pPr>
        <w:spacing w:after="0" w:line="240" w:lineRule="auto"/>
        <w:ind w:firstLine="120" w:firstLineChars="5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>Целевые ориентиры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индивидуального развития детей по 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парциальной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программе социокультурной  направленности для детей 5-6 лет «Малышам о писателях и поэтах 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шатков</w:t>
      </w:r>
      <w:r>
        <w:rPr>
          <w:rFonts w:ascii="Times New Roman" w:hAnsi="Times New Roman" w:eastAsia="Calibri" w:cs="Times New Roman"/>
          <w:i/>
          <w:sz w:val="24"/>
          <w:szCs w:val="24"/>
        </w:rPr>
        <w:t>ского края»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под редакцией Т.Б.Гавриной, Е.И.Чикиной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даны в разделе «Ожидаемые результаты» с. 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5  </w:t>
      </w:r>
    </w:p>
    <w:p w14:paraId="04F7C209">
      <w:pPr>
        <w:pStyle w:val="21"/>
        <w:ind w:left="36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1B1263D9">
      <w:pPr>
        <w:spacing w:after="0" w:line="240" w:lineRule="auto"/>
        <w:ind w:left="360" w:firstLine="708"/>
        <w:jc w:val="both"/>
        <w:rPr>
          <w:rFonts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</w:t>
      </w:r>
    </w:p>
    <w:p w14:paraId="16BD831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>Педагогическая диагностика достижения планируемых результатов освоения Программы в части, формируемой участниками образовательных отношений</w:t>
      </w:r>
    </w:p>
    <w:p w14:paraId="43C273FA">
      <w:pPr>
        <w:widowControl w:val="0"/>
        <w:tabs>
          <w:tab w:val="left" w:pos="198"/>
        </w:tabs>
        <w:spacing w:after="240" w:line="274" w:lineRule="exact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>*</w:t>
      </w:r>
      <w:r>
        <w:rPr>
          <w:rFonts w:ascii="Times New Roman" w:hAnsi="Times New Roman" w:eastAsia="Calibri" w:cs="Times New Roman"/>
          <w:i/>
          <w:sz w:val="24"/>
          <w:szCs w:val="24"/>
        </w:rPr>
        <w:t>Диагностика  результатов индивидуального развития детей по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парциальной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программе нравственно-патриотической направленности для детей 6-7 лет «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Юнармейский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отряд дошколят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под редакцией Т.Б.Гавриной, Е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 xml:space="preserve">.И.Чикиной, И.В.Парадеевой, М.В.Пужаевой </w:t>
      </w:r>
      <w:r>
        <w:rPr>
          <w:rFonts w:ascii="Times New Roman" w:hAnsi="Times New Roman" w:eastAsia="Calibri" w:cs="Times New Roman"/>
          <w:i/>
          <w:sz w:val="24"/>
          <w:szCs w:val="24"/>
        </w:rPr>
        <w:t>дана в разделе «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Педагогическая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диагностика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» с. 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>5</w:t>
      </w:r>
      <w:r>
        <w:rPr>
          <w:rFonts w:ascii="Times New Roman" w:hAnsi="Times New Roman" w:eastAsia="Calibri" w:cs="Times New Roman"/>
          <w:i/>
          <w:sz w:val="24"/>
          <w:szCs w:val="24"/>
        </w:rPr>
        <w:t>.</w:t>
      </w:r>
      <w:r>
        <w:rPr>
          <w:rFonts w:ascii="Times New Roman" w:hAnsi="Times New Roman" w:eastAsia="Calibri" w:cs="Times New Roman"/>
          <w:sz w:val="24"/>
          <w:szCs w:val="24"/>
        </w:rPr>
        <w:t xml:space="preserve">             </w:t>
      </w:r>
    </w:p>
    <w:p w14:paraId="6893EF89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14:paraId="0044AAC1">
      <w:pPr>
        <w:widowControl w:val="0"/>
        <w:tabs>
          <w:tab w:val="left" w:pos="198"/>
        </w:tabs>
        <w:spacing w:after="240" w:line="274" w:lineRule="exact"/>
        <w:ind w:left="36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**Диагностика  результатов индивидуального развития детей по 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парциальной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программе социокультурной  направленности для детей 5-6 лет «Малышам о писателях и поэтах 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шатков</w:t>
      </w:r>
      <w:r>
        <w:rPr>
          <w:rFonts w:ascii="Times New Roman" w:hAnsi="Times New Roman" w:eastAsia="Calibri" w:cs="Times New Roman"/>
          <w:i/>
          <w:sz w:val="24"/>
          <w:szCs w:val="24"/>
        </w:rPr>
        <w:t>ского края»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под редакцией Т.Б.Гавриной,  Е.И.Чикиной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дана в разделе «Материалы для проверки освоения программы» с.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5</w:t>
      </w:r>
      <w:r>
        <w:rPr>
          <w:rFonts w:ascii="Times New Roman" w:hAnsi="Times New Roman" w:eastAsia="Calibri" w:cs="Times New Roman"/>
          <w:i/>
          <w:sz w:val="24"/>
          <w:szCs w:val="24"/>
        </w:rPr>
        <w:t>.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</w:p>
    <w:p w14:paraId="0F579DB3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14:paraId="63D19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738CD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6E4E7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3A9E9A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17CDC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46E9A5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3B9D4A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3457B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2EEE1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29B1A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40A02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028EB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3C53AE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123E81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2ACFA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28C939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3E4C24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47CF4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1D1A9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72603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3A3547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73E0A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5031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1273F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584967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1AFD3A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4F221A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5503C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0F1B8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669525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7B3528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</w:p>
    <w:p w14:paraId="348479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52525"/>
          <w:sz w:val="24"/>
          <w:szCs w:val="24"/>
          <w:lang w:eastAsia="ru-RU"/>
        </w:rPr>
        <w:t>II. СОДЕРЖАТЕЛЬНЫЙ РАЗДЕЛ</w:t>
      </w:r>
    </w:p>
    <w:p w14:paraId="08A542D0">
      <w:pPr>
        <w:pStyle w:val="20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hint="default" w:ascii="Times New Roman" w:hAnsi="Times New Roman" w:eastAsia="Times New Roman" w:cs="Times New Roman"/>
          <w:color w:val="0070C0"/>
          <w:kern w:val="2"/>
          <w:sz w:val="24"/>
          <w:szCs w:val="24"/>
          <w:lang w:val="ru-RU"/>
          <w14:ligatures w14:val="standardContextual"/>
        </w:rP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Обязательная часть содержательного раздела Программы соответствует Федеральной программе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kern w:val="2"/>
          <w:sz w:val="24"/>
          <w:szCs w:val="24"/>
          <w14:ligatures w14:val="standardContextual"/>
        </w:rPr>
        <w:t xml:space="preserve">(приказ Министерства просвещения Российской Федерации от 25 ноября 2022 г. № 1028 «Об утверждении федеральной образовательной программы дошкольного образования» </w:t>
      </w:r>
      <w:r>
        <w:rPr>
          <w:rFonts w:ascii="Times New Roman" w:hAnsi="Times New Roman" w:eastAsia="Times New Roman" w:cs="Times New Roman"/>
          <w:b w:val="0"/>
          <w:bCs w:val="0"/>
          <w:color w:val="auto"/>
          <w:kern w:val="2"/>
          <w:sz w:val="24"/>
          <w:szCs w:val="24"/>
          <w:lang w:val="en-US"/>
          <w14:ligatures w14:val="standardContextual"/>
        </w:rPr>
        <w:t>URL</w:t>
      </w:r>
      <w:r>
        <w:rPr>
          <w:rFonts w:ascii="Times New Roman" w:hAnsi="Times New Roman" w:eastAsia="Times New Roman" w:cs="Times New Roman"/>
          <w:b w:val="0"/>
          <w:bCs w:val="0"/>
          <w:color w:val="auto"/>
          <w:kern w:val="2"/>
          <w:sz w:val="24"/>
          <w:szCs w:val="24"/>
          <w14:ligatures w14:val="standardContextual"/>
        </w:rPr>
        <w:t>:</w:t>
      </w:r>
      <w:r>
        <w:rPr>
          <w:rFonts w:ascii="Times New Roman" w:hAnsi="Times New Roman" w:eastAsia="Times New Roman" w:cs="Times New Roman"/>
          <w:b w:val="0"/>
          <w:bCs w:val="0"/>
          <w:color w:val="0070C0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fldChar w:fldCharType="begin"/>
      </w:r>
      <w:r>
        <w:rPr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instrText xml:space="preserve"> HYPERLINK "http://publication.pravo.gov.ru/Document/View/0001202212280044)" </w:instrText>
      </w:r>
      <w:r>
        <w:rPr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fldChar w:fldCharType="separate"/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t>http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14:ligatures w14:val="standardContextual"/>
        </w:rPr>
        <w:t>://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t>publication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14:ligatures w14:val="standardContextual"/>
        </w:rPr>
        <w:t>.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t>pravo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14:ligatures w14:val="standardContextual"/>
        </w:rPr>
        <w:t>.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t>gov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14:ligatures w14:val="standardContextual"/>
        </w:rPr>
        <w:t>.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t>ru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14:ligatures w14:val="standardContextual"/>
        </w:rPr>
        <w:t>/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t>Document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14:ligatures w14:val="standardContextual"/>
        </w:rPr>
        <w:t>/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t>View</w:t>
      </w:r>
      <w:r>
        <w:rPr>
          <w:rStyle w:val="8"/>
          <w:rFonts w:ascii="Times New Roman" w:hAnsi="Times New Roman" w:eastAsia="Times New Roman" w:cs="Times New Roman"/>
          <w:color w:val="0070C0"/>
          <w:kern w:val="2"/>
          <w:sz w:val="24"/>
          <w:szCs w:val="24"/>
          <w14:ligatures w14:val="standardContextual"/>
        </w:rPr>
        <w:t>/0001202212280044)</w:t>
      </w:r>
      <w:r>
        <w:rPr>
          <w:rFonts w:ascii="Times New Roman" w:hAnsi="Times New Roman" w:eastAsia="Times New Roman" w:cs="Times New Roman"/>
          <w:color w:val="0070C0"/>
          <w:kern w:val="2"/>
          <w:sz w:val="24"/>
          <w:szCs w:val="24"/>
          <w:lang w:val="en-US"/>
          <w14:ligatures w14:val="standardContextual"/>
        </w:rPr>
        <w:fldChar w:fldCharType="end"/>
      </w:r>
      <w:r>
        <w:rPr>
          <w:rFonts w:hint="default" w:ascii="Times New Roman" w:hAnsi="Times New Roman" w:eastAsia="Times New Roman" w:cs="Times New Roman"/>
          <w:color w:val="0070C0"/>
          <w:kern w:val="2"/>
          <w:sz w:val="24"/>
          <w:szCs w:val="24"/>
          <w:lang w:val="ru-RU"/>
          <w14:ligatures w14:val="standardContextual"/>
        </w:rPr>
        <w:t xml:space="preserve"> </w:t>
      </w:r>
    </w:p>
    <w:p w14:paraId="35690A72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Задачи и содержание образования (обучения и воспитания) по образовательным областям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– п. 17.</w:t>
      </w:r>
    </w:p>
    <w:p w14:paraId="0F9DB0D5">
      <w:pPr>
        <w:autoSpaceDE w:val="0"/>
        <w:autoSpaceDN w:val="0"/>
        <w:adjustRightInd w:val="0"/>
        <w:spacing w:after="0" w:line="240" w:lineRule="auto"/>
        <w:ind w:firstLine="893" w:firstLineChars="372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Социально-коммуникативное развитие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– п. 18.</w:t>
      </w:r>
    </w:p>
    <w:p w14:paraId="0131B1E2">
      <w:pPr>
        <w:autoSpaceDE w:val="0"/>
        <w:autoSpaceDN w:val="0"/>
        <w:adjustRightInd w:val="0"/>
        <w:spacing w:after="0" w:line="240" w:lineRule="auto"/>
        <w:ind w:firstLine="893" w:firstLineChars="372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Познавательное развитие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– п. 19.</w:t>
      </w:r>
    </w:p>
    <w:p w14:paraId="5B4662DD">
      <w:pPr>
        <w:autoSpaceDE w:val="0"/>
        <w:autoSpaceDN w:val="0"/>
        <w:adjustRightInd w:val="0"/>
        <w:spacing w:after="0" w:line="240" w:lineRule="auto"/>
        <w:ind w:firstLine="893" w:firstLineChars="372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 xml:space="preserve">Речевое развитие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– п. 20.</w:t>
      </w:r>
    </w:p>
    <w:p w14:paraId="38F2C8B3">
      <w:pPr>
        <w:autoSpaceDE w:val="0"/>
        <w:autoSpaceDN w:val="0"/>
        <w:adjustRightInd w:val="0"/>
        <w:spacing w:after="0" w:line="240" w:lineRule="auto"/>
        <w:ind w:firstLine="893" w:firstLineChars="372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Художественно-эстетическое развитие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– п. 21.</w:t>
      </w:r>
    </w:p>
    <w:p w14:paraId="6CDBF283">
      <w:pPr>
        <w:autoSpaceDE w:val="0"/>
        <w:autoSpaceDN w:val="0"/>
        <w:adjustRightInd w:val="0"/>
        <w:spacing w:after="0" w:line="240" w:lineRule="auto"/>
        <w:ind w:firstLine="893" w:firstLineChars="372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 xml:space="preserve">Физическое развитие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– п. 22.</w:t>
      </w:r>
    </w:p>
    <w:p w14:paraId="0D66BC5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Вариативные формы, способы, методы и средства реализации Программы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– п. 23.</w:t>
      </w:r>
    </w:p>
    <w:p w14:paraId="4EC4F0B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Особенности образовательной деятельности разных видов и культурных практик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 – п. 24.</w:t>
      </w:r>
    </w:p>
    <w:p w14:paraId="0024DE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Способы и направления поддержки детской инициативы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– п. 25.</w:t>
      </w:r>
    </w:p>
    <w:p w14:paraId="559F86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Особенности взаимодействия педагогического коллектива с семьями обучающихся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 – п. 26.</w:t>
      </w:r>
    </w:p>
    <w:p w14:paraId="53C810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Направления и задачи коррекционно-развивающей работы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– п. 27.</w:t>
      </w:r>
    </w:p>
    <w:p w14:paraId="6B196F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Содержание КРР на уровне ДО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– п. 28.</w:t>
      </w:r>
    </w:p>
    <w:p w14:paraId="4E14C9C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 xml:space="preserve">Федеральная рабочая программа воспитания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– п. 29.</w:t>
      </w:r>
    </w:p>
    <w:p w14:paraId="62C6EFC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hint="default" w:ascii="Times New Roman" w:hAnsi="Times New Roman" w:cs="Times New Roman"/>
          <w:b/>
          <w:bCs w:val="0"/>
          <w:i/>
          <w:iCs/>
          <w:color w:val="auto"/>
          <w:sz w:val="24"/>
          <w:szCs w:val="24"/>
          <w:lang w:val="ru-RU"/>
        </w:rPr>
      </w:pPr>
    </w:p>
    <w:p w14:paraId="55B76EF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i/>
          <w:iCs/>
          <w:color w:val="auto"/>
          <w:sz w:val="24"/>
          <w:szCs w:val="24"/>
          <w:lang w:val="ru-RU"/>
        </w:rPr>
        <w:t>Задачи и содержание образования (обучения и воспитания) в части, формируемой участниками образовательных отношений</w:t>
      </w:r>
    </w:p>
    <w:p w14:paraId="228FCE2F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>Парциальная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val="en-US" w:eastAsia="ru-RU"/>
        </w:rPr>
        <w:t xml:space="preserve"> программа «Юнармейский отряд дошколят»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под редакцией Т.Б.Гавриной, Е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>.И.Чикиной, И.В.Парадеевой, М.В.Пужаевой</w:t>
      </w:r>
    </w:p>
    <w:p w14:paraId="296A34DD">
      <w:pPr>
        <w:shd w:val="clear" w:color="auto" w:fill="FFFFFF"/>
        <w:spacing w:after="0" w:line="240" w:lineRule="auto"/>
        <w:ind w:firstLine="120" w:firstLineChars="50"/>
        <w:jc w:val="both"/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  <w:t>- Задачи - стр.4</w:t>
      </w:r>
    </w:p>
    <w:p w14:paraId="1AFFEF05">
      <w:pPr>
        <w:spacing w:after="0" w:line="240" w:lineRule="auto"/>
        <w:ind w:firstLine="120" w:firstLineChars="50"/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  <w:t>- Тематический план - стр.15</w:t>
      </w:r>
    </w:p>
    <w:p w14:paraId="4A3302D2">
      <w:pPr>
        <w:spacing w:after="0" w:line="240" w:lineRule="auto"/>
        <w:ind w:firstLine="120" w:firstLineChars="50"/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  <w:t>- Содержание парциальной программы  - стр.15</w:t>
      </w:r>
    </w:p>
    <w:p w14:paraId="4624D44C">
      <w:pPr>
        <w:spacing w:after="0" w:line="240" w:lineRule="auto"/>
        <w:ind w:firstLine="120" w:firstLineChars="50"/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  <w:t>- Методическое обеспечение парциальной программы - стр.32</w:t>
      </w:r>
    </w:p>
    <w:p w14:paraId="10885C20">
      <w:pPr>
        <w:spacing w:after="0" w:line="240" w:lineRule="auto"/>
        <w:jc w:val="left"/>
        <w:rPr>
          <w:rFonts w:hint="default" w:ascii="Times New Roman" w:hAnsi="Times New Roman" w:eastAsia="Times New Roman" w:cs="Times New Roman"/>
          <w:b/>
          <w:bCs/>
          <w:i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>Парциальная</w:t>
      </w:r>
      <w:r>
        <w:rPr>
          <w:rFonts w:hint="default" w:ascii="Times New Roman" w:hAnsi="Times New Roman" w:eastAsia="Times New Roman" w:cs="Times New Roman"/>
          <w:b/>
          <w:bCs/>
          <w:i/>
          <w:sz w:val="24"/>
          <w:szCs w:val="24"/>
          <w:lang w:val="en-US" w:eastAsia="ru-RU"/>
        </w:rPr>
        <w:t xml:space="preserve"> программа «Малышам о писателях и поэтах шатковского края»</w:t>
      </w:r>
    </w:p>
    <w:p w14:paraId="423E76C3">
      <w:pPr>
        <w:spacing w:after="0" w:line="240" w:lineRule="auto"/>
        <w:jc w:val="left"/>
        <w:rPr>
          <w:rFonts w:hint="default" w:ascii="Times New Roman" w:hAnsi="Times New Roman" w:eastAsia="Times New Roman" w:cs="Times New Roman"/>
          <w:b w:val="0"/>
          <w:bCs w:val="0"/>
          <w:i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sz w:val="24"/>
          <w:szCs w:val="24"/>
          <w:lang w:val="en-US" w:eastAsia="ru-RU"/>
        </w:rPr>
        <w:t>Задачи - стр.4</w:t>
      </w:r>
    </w:p>
    <w:p w14:paraId="0C73E308">
      <w:pPr>
        <w:spacing w:after="0" w:line="240" w:lineRule="auto"/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  <w:t>Тематический план - стр.9</w:t>
      </w:r>
    </w:p>
    <w:p w14:paraId="3B85BE02">
      <w:pPr>
        <w:spacing w:after="0" w:line="240" w:lineRule="auto"/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  <w:t>Содержание парциальной программы  - стр.10</w:t>
      </w:r>
    </w:p>
    <w:p w14:paraId="0239C8A1">
      <w:pPr>
        <w:spacing w:after="0" w:line="240" w:lineRule="auto"/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olor w:val="1A1A1A"/>
          <w:sz w:val="24"/>
          <w:szCs w:val="24"/>
          <w:lang w:val="en-US" w:eastAsia="ru-RU"/>
        </w:rPr>
        <w:t>Методическое обеспечение парциальной программы - стр.17</w:t>
      </w:r>
    </w:p>
    <w:p w14:paraId="26CDEE29">
      <w:pPr>
        <w:shd w:val="clear" w:color="auto" w:fill="FFFFFF"/>
        <w:spacing w:after="0" w:line="240" w:lineRule="auto"/>
        <w:rPr>
          <w:rFonts w:ascii="Helvetica" w:hAnsi="Helvetica" w:eastAsia="Times New Roman" w:cs="Helvetica"/>
          <w:b/>
          <w:bCs/>
          <w:color w:val="1A1A1A"/>
          <w:sz w:val="23"/>
          <w:szCs w:val="23"/>
          <w:lang w:eastAsia="ru-RU"/>
        </w:rPr>
      </w:pPr>
    </w:p>
    <w:p w14:paraId="3164C797">
      <w:pPr>
        <w:pStyle w:val="2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>Формы, способы, методы и средства реализации Программы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 части, формируемой участниками образовательных отношений</w:t>
      </w:r>
    </w:p>
    <w:p w14:paraId="11D60478">
      <w:pPr>
        <w:widowControl w:val="0"/>
        <w:tabs>
          <w:tab w:val="left" w:pos="1032"/>
        </w:tabs>
        <w:spacing w:after="0" w:line="293" w:lineRule="exact"/>
        <w:jc w:val="both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Основные формы организации образовательной деятельности  по 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парциальной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</w:rPr>
        <w:t>программе нравственно-патриотической направленности для детей 6-7 лет «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Юнармейский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отряд дошколят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»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под редакцией Т.Б.Гавриной, Е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>.И.Чикиной, И.В.Парадеевой, М.В.Пужаевой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даны в разделе «Организация образовательной деятельности» с. 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>1</w:t>
      </w:r>
      <w:r>
        <w:rPr>
          <w:rFonts w:ascii="Times New Roman" w:hAnsi="Times New Roman" w:eastAsia="Calibri" w:cs="Times New Roman"/>
          <w:i/>
          <w:sz w:val="24"/>
          <w:szCs w:val="24"/>
        </w:rPr>
        <w:t>9.</w:t>
      </w:r>
      <w:r>
        <w:rPr>
          <w:rFonts w:ascii="Times New Roman" w:hAnsi="Times New Roman" w:eastAsia="Calibri" w:cs="Times New Roman"/>
          <w:sz w:val="24"/>
          <w:szCs w:val="24"/>
        </w:rPr>
        <w:t xml:space="preserve">             </w:t>
      </w:r>
    </w:p>
    <w:p w14:paraId="03A95DEA">
      <w:pPr>
        <w:widowControl w:val="0"/>
        <w:tabs>
          <w:tab w:val="left" w:pos="1032"/>
        </w:tabs>
        <w:spacing w:after="0" w:line="293" w:lineRule="exact"/>
        <w:jc w:val="both"/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</w:t>
      </w:r>
      <w:r>
        <w:rPr>
          <w:rFonts w:ascii="Times New Roman" w:hAnsi="Times New Roman" w:eastAsia="Calibri" w:cs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i/>
          <w:sz w:val="24"/>
          <w:szCs w:val="24"/>
          <w:vertAlign w:val="superscript"/>
        </w:rPr>
        <w:t>**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Основные формы организации образовательной деятельности  по 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парциальной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программе социокультурной  направленности для детей 5-6 лет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под редакцией Т.Б.Гавриной, Е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 xml:space="preserve">.И.Чикиной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«Малышам о писателях и поэтах 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шатков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ского края» даны в разделе «Организация образовательной деятельности» с. 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>17</w:t>
      </w:r>
    </w:p>
    <w:p w14:paraId="362A20FF">
      <w:pPr>
        <w:shd w:val="clear" w:color="auto" w:fill="FFFFFF"/>
        <w:spacing w:after="0" w:line="240" w:lineRule="auto"/>
        <w:rPr>
          <w:rFonts w:ascii="Helvetica" w:hAnsi="Helvetica" w:eastAsia="Times New Roman" w:cs="Helvetica"/>
          <w:color w:val="1A1A1A"/>
          <w:sz w:val="24"/>
          <w:szCs w:val="24"/>
          <w:lang w:eastAsia="ru-RU"/>
        </w:rPr>
      </w:pPr>
    </w:p>
    <w:p w14:paraId="4B28E47B">
      <w:pPr>
        <w:pStyle w:val="21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Особенности образовательной деятельности разных видов и культурных практик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в части, формируемой участниками образовательных отношений</w:t>
      </w:r>
    </w:p>
    <w:p w14:paraId="536F7C47">
      <w:pPr>
        <w:spacing w:after="0" w:line="240" w:lineRule="auto"/>
        <w:ind w:right="160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5"/>
        <w:tblW w:w="912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9"/>
        <w:gridCol w:w="6702"/>
      </w:tblGrid>
      <w:tr w14:paraId="27A4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419" w:type="dxa"/>
            <w:shd w:val="clear" w:color="auto" w:fill="auto"/>
          </w:tcPr>
          <w:p w14:paraId="6AD80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lang w:eastAsia="ru-RU" w:bidi="ru-RU"/>
              </w:rPr>
              <w:t>Виды деятельности</w:t>
            </w:r>
          </w:p>
        </w:tc>
        <w:tc>
          <w:tcPr>
            <w:tcW w:w="6702" w:type="dxa"/>
            <w:shd w:val="clear" w:color="auto" w:fill="auto"/>
          </w:tcPr>
          <w:p w14:paraId="6597C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jc w:val="center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lang w:eastAsia="ru-RU" w:bidi="ru-RU"/>
              </w:rPr>
              <w:t>Особенности видов деятельности</w:t>
            </w:r>
          </w:p>
        </w:tc>
      </w:tr>
      <w:tr w14:paraId="3047E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419" w:type="dxa"/>
            <w:shd w:val="clear" w:color="auto" w:fill="auto"/>
          </w:tcPr>
          <w:p w14:paraId="38EA875D">
            <w:pPr>
              <w:keepNext w:val="0"/>
              <w:keepLines w:val="0"/>
              <w:widowControl/>
              <w:suppressLineNumbers w:val="0"/>
              <w:spacing w:before="0" w:beforeAutospacing="0" w:after="120" w:afterAutospacing="0" w:line="220" w:lineRule="exact"/>
              <w:ind w:left="0" w:right="0"/>
              <w:rPr>
                <w:rFonts w:ascii="Calibri" w:hAnsi="Calibri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Образовательная</w:t>
            </w:r>
            <w:r>
              <w:rPr>
                <w:rFonts w:ascii="Calibri" w:hAnsi="Calibri" w:eastAsia="Calibri" w:cs="Times New Roman"/>
                <w:i/>
                <w:iCs/>
              </w:rPr>
              <w:t xml:space="preserve">     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деятельность</w:t>
            </w:r>
          </w:p>
        </w:tc>
        <w:tc>
          <w:tcPr>
            <w:tcW w:w="6702" w:type="dxa"/>
            <w:shd w:val="clear" w:color="auto" w:fill="auto"/>
          </w:tcPr>
          <w:p w14:paraId="55977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jc w:val="both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 xml:space="preserve">Основана на организации педагогом видов деятельности, заданных ФГОС дошкольного образования и </w:t>
            </w:r>
            <w:r>
              <w:rPr>
                <w:rFonts w:ascii="Times New Roman" w:hAnsi="Times New Roman" w:eastAsia="Calibri" w:cs="Times New Roman"/>
                <w:b/>
                <w:bCs/>
                <w:i/>
                <w:iCs/>
                <w:color w:val="000000"/>
                <w:lang w:eastAsia="ru-RU" w:bidi="ru-RU"/>
              </w:rPr>
              <w:t>ФОП ДО п.24.2.</w:t>
            </w:r>
          </w:p>
        </w:tc>
      </w:tr>
      <w:tr w14:paraId="602C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419" w:type="dxa"/>
            <w:shd w:val="clear" w:color="auto" w:fill="auto"/>
          </w:tcPr>
          <w:p w14:paraId="7810E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Игровая деятельность</w:t>
            </w:r>
          </w:p>
        </w:tc>
        <w:tc>
          <w:tcPr>
            <w:tcW w:w="6702" w:type="dxa"/>
            <w:shd w:val="clear" w:color="auto" w:fill="auto"/>
          </w:tcPr>
          <w:p w14:paraId="1C9C9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Calibri" w:hAnsi="Calibri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Является ведущей деятельностью ребенка дошкольного возраста. В организованной образовательной деятельности она выступает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</w:t>
            </w:r>
          </w:p>
          <w:p w14:paraId="59760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jc w:val="both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Игровая деятельность представлена в образовательном процессе в разнообразных формах: сюжетно-ролевые, режиссерские, дидактические и сюжетно-дидактические, подвижные, музыкальные, развивающие, игры-путешествия, игровые проблемные ситуации, игры-инсценировки, игры-этюды и пр.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      </w:r>
          </w:p>
        </w:tc>
      </w:tr>
      <w:tr w14:paraId="07ADB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419" w:type="dxa"/>
            <w:shd w:val="clear" w:color="auto" w:fill="auto"/>
          </w:tcPr>
          <w:p w14:paraId="64DEB39D">
            <w:pPr>
              <w:keepNext w:val="0"/>
              <w:keepLines w:val="0"/>
              <w:widowControl/>
              <w:suppressLineNumbers w:val="0"/>
              <w:spacing w:before="0" w:beforeAutospacing="0" w:after="120" w:afterAutospacing="0" w:line="220" w:lineRule="exact"/>
              <w:ind w:left="0" w:right="0"/>
              <w:rPr>
                <w:rFonts w:ascii="Calibri" w:hAnsi="Calibri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Коммуникативная</w:t>
            </w:r>
            <w:r>
              <w:rPr>
                <w:rFonts w:ascii="Calibri" w:hAnsi="Calibri" w:eastAsia="Calibri" w:cs="Times New Roman"/>
                <w:i/>
                <w:iCs/>
              </w:rPr>
              <w:t xml:space="preserve">  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 xml:space="preserve">деятельность    </w:t>
            </w:r>
          </w:p>
        </w:tc>
        <w:tc>
          <w:tcPr>
            <w:tcW w:w="6702" w:type="dxa"/>
            <w:shd w:val="clear" w:color="auto" w:fill="auto"/>
          </w:tcPr>
          <w:p w14:paraId="35E27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jc w:val="both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 xml:space="preserve"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толерантности. </w:t>
            </w:r>
          </w:p>
        </w:tc>
      </w:tr>
      <w:tr w14:paraId="2FD74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2419" w:type="dxa"/>
            <w:shd w:val="clear" w:color="auto" w:fill="auto"/>
          </w:tcPr>
          <w:p w14:paraId="3A726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Calibri" w:hAnsi="Calibri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Познавательно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softHyphen/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-</w:t>
            </w:r>
          </w:p>
          <w:p w14:paraId="66683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Calibri" w:hAnsi="Calibri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исследовательская</w:t>
            </w:r>
          </w:p>
          <w:p w14:paraId="055F6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деятельность</w:t>
            </w:r>
          </w:p>
        </w:tc>
        <w:tc>
          <w:tcPr>
            <w:tcW w:w="6702" w:type="dxa"/>
            <w:shd w:val="clear" w:color="auto" w:fill="auto"/>
          </w:tcPr>
          <w:p w14:paraId="1CAA5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jc w:val="both"/>
              <w:rPr>
                <w:rFonts w:hint="default" w:ascii="Times New Roman" w:hAnsi="Times New Roman" w:eastAsia="Calibri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Включает в себя широкое познание детьми объектов живой и неживой природы</w:t>
            </w:r>
            <w:r>
              <w:rPr>
                <w:rFonts w:hint="default" w:ascii="Times New Roman" w:hAnsi="Times New Roman" w:eastAsia="Calibri" w:cs="Times New Roman"/>
                <w:i/>
                <w:iCs/>
                <w:color w:val="000000"/>
                <w:lang w:val="en-US" w:eastAsia="ru-RU" w:bidi="ru-RU"/>
              </w:rPr>
              <w:t xml:space="preserve"> родного края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, предметного и социального мира (мира взрослых и детей, деятельности людей, знакомство с семьей и взаимоотношениями людей, родным поселком Шатки, страной и другими странами), безопасного поведения, освоение средств и способов познания (моделирования, экспериментирования)</w:t>
            </w:r>
            <w:r>
              <w:rPr>
                <w:rFonts w:hint="default" w:ascii="Times New Roman" w:hAnsi="Times New Roman" w:eastAsia="Calibri" w:cs="Times New Roman"/>
                <w:i/>
                <w:iCs/>
                <w:color w:val="000000"/>
                <w:lang w:val="en-US" w:eastAsia="ru-RU" w:bidi="ru-RU"/>
              </w:rPr>
              <w:t>.</w:t>
            </w:r>
          </w:p>
        </w:tc>
      </w:tr>
      <w:tr w14:paraId="0BF66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419" w:type="dxa"/>
            <w:shd w:val="clear" w:color="auto" w:fill="auto"/>
          </w:tcPr>
          <w:p w14:paraId="472B3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Calibri" w:hAnsi="Calibri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Восприятие</w:t>
            </w:r>
          </w:p>
          <w:p w14:paraId="4DAF4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Calibri" w:hAnsi="Calibri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художественной</w:t>
            </w:r>
          </w:p>
          <w:p w14:paraId="68964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литературы и фольклора</w:t>
            </w:r>
          </w:p>
        </w:tc>
        <w:tc>
          <w:tcPr>
            <w:tcW w:w="6702" w:type="dxa"/>
            <w:shd w:val="clear" w:color="auto" w:fill="auto"/>
          </w:tcPr>
          <w:p w14:paraId="1CBD0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jc w:val="both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Организуется как процесс слушания детьми произведений художественной и познавательной литературы  авторов Нижегородской области (Шатковского района)),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</w:t>
            </w:r>
          </w:p>
        </w:tc>
      </w:tr>
      <w:tr w14:paraId="6F7B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419" w:type="dxa"/>
            <w:shd w:val="clear" w:color="auto" w:fill="auto"/>
          </w:tcPr>
          <w:p w14:paraId="7A28D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 xml:space="preserve">Конструирование </w:t>
            </w:r>
          </w:p>
          <w:p w14:paraId="2A58F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 xml:space="preserve">Изобразительная </w:t>
            </w:r>
          </w:p>
          <w:p w14:paraId="67AC9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деятельность</w:t>
            </w:r>
          </w:p>
        </w:tc>
        <w:tc>
          <w:tcPr>
            <w:tcW w:w="6702" w:type="dxa"/>
            <w:shd w:val="clear" w:color="auto" w:fill="auto"/>
          </w:tcPr>
          <w:p w14:paraId="61892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jc w:val="both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Представлена разными видами художественно-творческой (рисование, лепка, аппликация) деятельности. Знакомство детей с изобразительным искусством, развитие способностей художественного восприятия.</w:t>
            </w:r>
          </w:p>
        </w:tc>
      </w:tr>
      <w:tr w14:paraId="3D57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419" w:type="dxa"/>
            <w:shd w:val="clear" w:color="auto" w:fill="auto"/>
          </w:tcPr>
          <w:p w14:paraId="1BD43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Calibri" w:hAnsi="Calibri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lang w:bidi="ru-RU"/>
              </w:rPr>
              <w:t>Музыкальная</w:t>
            </w:r>
          </w:p>
          <w:p w14:paraId="58C6F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lang w:bidi="ru-RU"/>
              </w:rPr>
              <w:t>деятельность</w:t>
            </w:r>
          </w:p>
        </w:tc>
        <w:tc>
          <w:tcPr>
            <w:tcW w:w="6702" w:type="dxa"/>
            <w:shd w:val="clear" w:color="auto" w:fill="auto"/>
          </w:tcPr>
          <w:p w14:paraId="5D38A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lang w:bidi="ru-RU"/>
              </w:rPr>
              <w:t>Организуется в образовательном</w:t>
            </w:r>
            <w:r>
              <w:rPr>
                <w:rFonts w:hint="default" w:ascii="Times New Roman" w:hAnsi="Times New Roman" w:eastAsia="Calibri" w:cs="Times New Roman"/>
                <w:i/>
                <w:iCs/>
                <w:lang w:val="en-US" w:bidi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  <w:iCs/>
                <w:lang w:bidi="ru-RU"/>
              </w:rPr>
              <w:t>процессе</w:t>
            </w:r>
            <w:r>
              <w:rPr>
                <w:rFonts w:hint="default" w:ascii="Times New Roman" w:hAnsi="Times New Roman" w:eastAsia="Calibri" w:cs="Times New Roman"/>
                <w:i/>
                <w:iCs/>
                <w:lang w:val="en-US" w:bidi="ru-RU"/>
              </w:rPr>
              <w:t>, режимных моментах и свободной деятельности детей.</w:t>
            </w:r>
            <w:r>
              <w:rPr>
                <w:rFonts w:ascii="Times New Roman" w:hAnsi="Times New Roman" w:eastAsia="Calibri" w:cs="Times New Roman"/>
                <w:i/>
                <w:iCs/>
                <w:lang w:bidi="ru-RU"/>
              </w:rPr>
              <w:t xml:space="preserve"> </w:t>
            </w:r>
          </w:p>
        </w:tc>
      </w:tr>
      <w:tr w14:paraId="12B4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419" w:type="dxa"/>
            <w:shd w:val="clear" w:color="auto" w:fill="auto"/>
          </w:tcPr>
          <w:p w14:paraId="5D624B8C">
            <w:pPr>
              <w:keepNext w:val="0"/>
              <w:keepLines w:val="0"/>
              <w:widowControl/>
              <w:suppressLineNumbers w:val="0"/>
              <w:spacing w:before="0" w:beforeAutospacing="0" w:after="120" w:afterAutospacing="0" w:line="220" w:lineRule="exact"/>
              <w:ind w:left="0" w:right="0"/>
              <w:rPr>
                <w:rFonts w:ascii="Calibri" w:hAnsi="Calibri" w:eastAsia="Calibri" w:cs="Times New Roman"/>
                <w:i/>
                <w:iCs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Двигательная</w:t>
            </w:r>
            <w:r>
              <w:rPr>
                <w:rFonts w:ascii="Calibri" w:hAnsi="Calibri" w:eastAsia="Calibri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деятельность</w:t>
            </w:r>
          </w:p>
        </w:tc>
        <w:tc>
          <w:tcPr>
            <w:tcW w:w="6702" w:type="dxa"/>
            <w:shd w:val="clear" w:color="auto" w:fill="auto"/>
          </w:tcPr>
          <w:p w14:paraId="78CBC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jc w:val="both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Организуется в процессе режимных</w:t>
            </w:r>
            <w:r>
              <w:rPr>
                <w:rFonts w:hint="default" w:ascii="Times New Roman" w:hAnsi="Times New Roman" w:eastAsia="Calibri" w:cs="Times New Roman"/>
                <w:i/>
                <w:iCs/>
                <w:color w:val="000000"/>
                <w:lang w:val="en-US" w:eastAsia="ru-RU" w:bidi="ru-RU"/>
              </w:rPr>
              <w:t xml:space="preserve"> моментов, свободной деятельности детей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.</w:t>
            </w:r>
          </w:p>
        </w:tc>
      </w:tr>
      <w:tr w14:paraId="441A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419" w:type="dxa"/>
            <w:shd w:val="clear" w:color="auto" w:fill="auto"/>
          </w:tcPr>
          <w:p w14:paraId="3F7B9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Самообслуживание и элементарный бытовой труд</w:t>
            </w:r>
          </w:p>
        </w:tc>
        <w:tc>
          <w:tcPr>
            <w:tcW w:w="6702" w:type="dxa"/>
            <w:shd w:val="clear" w:color="auto" w:fill="auto"/>
          </w:tcPr>
          <w:p w14:paraId="412BE3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60"/>
              <w:jc w:val="both"/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lang w:eastAsia="ru-RU" w:bidi="ru-RU"/>
              </w:rPr>
              <w:t>Включает в себя привитие культурно-гигиенических навыков, привлечение детей к выполнению простейших трудовых действий и посильному труду в природе; формирование представления детей о труде взрослых, о результатах труда и его общественной значимости.</w:t>
            </w:r>
          </w:p>
        </w:tc>
      </w:tr>
    </w:tbl>
    <w:tbl>
      <w:tblPr>
        <w:tblStyle w:val="5"/>
        <w:tblpPr w:leftFromText="180" w:rightFromText="180" w:vertAnchor="text" w:horzAnchor="page" w:tblpX="1765" w:tblpY="131"/>
        <w:tblW w:w="92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8"/>
        <w:gridCol w:w="7075"/>
      </w:tblGrid>
      <w:tr w14:paraId="28F85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148" w:type="dxa"/>
            <w:shd w:val="clear" w:color="auto" w:fill="auto"/>
          </w:tcPr>
          <w:p w14:paraId="21A62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lang w:eastAsia="ru-RU" w:bidi="ru-RU"/>
              </w:rPr>
              <w:t>Виды практик</w:t>
            </w:r>
          </w:p>
        </w:tc>
        <w:tc>
          <w:tcPr>
            <w:tcW w:w="7075" w:type="dxa"/>
            <w:shd w:val="clear" w:color="auto" w:fill="auto"/>
          </w:tcPr>
          <w:p w14:paraId="14125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lang w:eastAsia="ru-RU" w:bidi="ru-RU"/>
              </w:rPr>
              <w:t>Особенности организации</w:t>
            </w:r>
          </w:p>
        </w:tc>
      </w:tr>
      <w:tr w14:paraId="0E85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2148" w:type="dxa"/>
            <w:shd w:val="clear" w:color="auto" w:fill="auto"/>
          </w:tcPr>
          <w:p w14:paraId="4CA8FEDD">
            <w:pPr>
              <w:keepNext w:val="0"/>
              <w:keepLines w:val="0"/>
              <w:widowControl/>
              <w:suppressLineNumbers w:val="0"/>
              <w:spacing w:before="0" w:beforeAutospacing="0" w:after="120" w:afterAutospacing="0" w:line="240" w:lineRule="auto"/>
              <w:ind w:left="0" w:right="0"/>
              <w:rPr>
                <w:rFonts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Региональный</w:t>
            </w:r>
            <w:r>
              <w:rPr>
                <w:rFonts w:ascii="Calibri" w:hAnsi="Calibri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компонент</w:t>
            </w:r>
          </w:p>
          <w:p w14:paraId="4F547E3D">
            <w:pPr>
              <w:keepNext w:val="0"/>
              <w:keepLines w:val="0"/>
              <w:widowControl/>
              <w:suppressLineNumbers w:val="0"/>
              <w:spacing w:before="0" w:beforeAutospacing="0" w:after="120" w:afterAutospacing="0" w:line="240" w:lineRule="auto"/>
              <w:ind w:left="0" w:right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(старший возраст)</w:t>
            </w:r>
          </w:p>
        </w:tc>
        <w:tc>
          <w:tcPr>
            <w:tcW w:w="7075" w:type="dxa"/>
            <w:shd w:val="clear" w:color="auto" w:fill="auto"/>
          </w:tcPr>
          <w:p w14:paraId="5757B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Calibri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Включает  проведение заняти</w:t>
            </w:r>
            <w:r>
              <w:rPr>
                <w:rFonts w:hint="default"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val="ru-RU" w:eastAsia="ru-RU" w:bidi="ru-RU"/>
              </w:rPr>
              <w:t>й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>, экскурсий, праздников, бесед, презентаций учебного материала, социальных акций</w:t>
            </w:r>
            <w:r>
              <w:rPr>
                <w:rFonts w:hint="default"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в рамках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ru-RU"/>
              </w:rPr>
              <w:t>парциальной</w:t>
            </w:r>
            <w:r>
              <w:rPr>
                <w:rFonts w:hint="default" w:ascii="Times New Roman" w:hAnsi="Times New Roman" w:eastAsia="Calibri" w:cs="Times New Roman"/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>программы нравственно-патриотической направленности для детей 6-7 лет «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ru-RU"/>
              </w:rPr>
              <w:t>Юнармейский</w:t>
            </w:r>
            <w:r>
              <w:rPr>
                <w:rFonts w:hint="default" w:ascii="Times New Roman" w:hAnsi="Times New Roman" w:eastAsia="Calibri" w:cs="Times New Roman"/>
                <w:i/>
                <w:sz w:val="24"/>
                <w:szCs w:val="24"/>
                <w:lang w:val="ru-RU"/>
              </w:rPr>
              <w:t xml:space="preserve"> отряд дошколят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под редакцией Т.Б.Гавриной, Е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en-US" w:eastAsia="ru-RU"/>
              </w:rPr>
              <w:t xml:space="preserve">.И.Чикиной, И.В.Парадеевой, М.В.Пужаевой и парциальной программы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>социокультурной  направленности</w:t>
            </w:r>
            <w:r>
              <w:rPr>
                <w:rFonts w:hint="default" w:ascii="Times New Roman" w:hAnsi="Times New Roman" w:eastAsia="Calibri" w:cs="Times New Roman"/>
                <w:i/>
                <w:sz w:val="24"/>
                <w:szCs w:val="24"/>
                <w:lang w:val="ru-RU"/>
              </w:rPr>
              <w:t xml:space="preserve"> «Малышам о писателях и поэтах шатковского края»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под редакцией Т.Б.Гавриной, Е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en-US" w:eastAsia="ru-RU"/>
              </w:rPr>
              <w:t>.И.Чикиной.</w:t>
            </w:r>
          </w:p>
          <w:p w14:paraId="3925A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240"/>
              <w:jc w:val="both"/>
              <w:rPr>
                <w:rFonts w:ascii="Times New Roman" w:hAnsi="Times New Roman" w:eastAsia="Calibri" w:cs="Times New Roman"/>
                <w:i/>
                <w:sz w:val="24"/>
                <w:szCs w:val="24"/>
              </w:rPr>
            </w:pPr>
          </w:p>
        </w:tc>
      </w:tr>
    </w:tbl>
    <w:p w14:paraId="02863833">
      <w:pPr>
        <w:pStyle w:val="20"/>
        <w:numPr>
          <w:ilvl w:val="0"/>
          <w:numId w:val="0"/>
        </w:numPr>
        <w:spacing w:after="485" w:line="240" w:lineRule="auto"/>
        <w:jc w:val="both"/>
        <w:rPr>
          <w:rFonts w:hint="default" w:ascii="Times New Roman" w:hAnsi="Times New Roman" w:eastAsia="Calibri" w:cs="Times New Roman"/>
          <w:i/>
          <w:iCs/>
          <w:sz w:val="24"/>
          <w:szCs w:val="24"/>
          <w:lang w:val="ru-RU"/>
        </w:rPr>
      </w:pPr>
    </w:p>
    <w:p w14:paraId="10732E52">
      <w:pPr>
        <w:pStyle w:val="20"/>
        <w:numPr>
          <w:ilvl w:val="0"/>
          <w:numId w:val="0"/>
        </w:numPr>
        <w:spacing w:after="485" w:line="240" w:lineRule="auto"/>
        <w:ind w:firstLine="600" w:firstLineChars="250"/>
        <w:jc w:val="both"/>
        <w:rPr>
          <w:rStyle w:val="23"/>
          <w:rFonts w:ascii="Times New Roman" w:hAnsi="Times New Roman" w:cs="Times New Roman"/>
          <w:b/>
          <w:bCs/>
          <w:sz w:val="24"/>
          <w:szCs w:val="24"/>
        </w:rPr>
      </w:pPr>
    </w:p>
    <w:p w14:paraId="66442002">
      <w:pPr>
        <w:pStyle w:val="20"/>
        <w:numPr>
          <w:ilvl w:val="0"/>
          <w:numId w:val="0"/>
        </w:numPr>
        <w:spacing w:after="485" w:line="240" w:lineRule="auto"/>
        <w:jc w:val="both"/>
        <w:rPr>
          <w:rFonts w:hint="default" w:ascii="Times New Roman" w:hAnsi="Times New Roman" w:eastAsia="Calibri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i/>
          <w:iCs/>
          <w:sz w:val="24"/>
          <w:szCs w:val="24"/>
        </w:rPr>
        <w:t>Во второй половине дня в ДО</w:t>
      </w:r>
      <w:r>
        <w:rPr>
          <w:rFonts w:ascii="Times New Roman" w:hAnsi="Times New Roman" w:eastAsia="Calibri" w:cs="Times New Roman"/>
          <w:i/>
          <w:iCs/>
          <w:sz w:val="24"/>
          <w:szCs w:val="24"/>
          <w:lang w:val="ru-RU"/>
        </w:rPr>
        <w:t>У</w:t>
      </w:r>
      <w:r>
        <w:rPr>
          <w:rFonts w:ascii="Times New Roman" w:hAnsi="Times New Roman" w:eastAsia="Calibri" w:cs="Times New Roman"/>
          <w:i/>
          <w:iCs/>
          <w:sz w:val="24"/>
          <w:szCs w:val="24"/>
        </w:rPr>
        <w:t xml:space="preserve"> организуются разнообразные </w:t>
      </w:r>
      <w:r>
        <w:rPr>
          <w:rFonts w:ascii="Times New Roman" w:hAnsi="Times New Roman" w:eastAsia="Calibri" w:cs="Times New Roman"/>
          <w:i/>
          <w:iCs/>
          <w:color w:val="000000"/>
          <w:sz w:val="24"/>
          <w:szCs w:val="24"/>
          <w:lang w:eastAsia="ru-RU" w:bidi="ru-RU"/>
        </w:rPr>
        <w:t>культурные</w:t>
      </w:r>
      <w:r>
        <w:rPr>
          <w:rFonts w:hint="default" w:ascii="Times New Roman" w:hAnsi="Times New Roman" w:eastAsia="Calibri" w:cs="Times New Roman"/>
          <w:i/>
          <w:iCs/>
          <w:color w:val="000000"/>
          <w:sz w:val="24"/>
          <w:szCs w:val="24"/>
          <w:lang w:val="en-US" w:eastAsia="ru-RU" w:bidi="ru-RU"/>
        </w:rPr>
        <w:t xml:space="preserve"> </w:t>
      </w:r>
      <w:r>
        <w:rPr>
          <w:rFonts w:ascii="Times New Roman" w:hAnsi="Times New Roman" w:eastAsia="Calibri" w:cs="Times New Roman"/>
          <w:i/>
          <w:iCs/>
          <w:color w:val="000000"/>
          <w:sz w:val="24"/>
          <w:szCs w:val="24"/>
          <w:lang w:eastAsia="ru-RU" w:bidi="ru-RU"/>
        </w:rPr>
        <w:t xml:space="preserve">практики, </w:t>
      </w:r>
      <w:r>
        <w:rPr>
          <w:rFonts w:ascii="Times New Roman" w:hAnsi="Times New Roman" w:eastAsia="Calibri" w:cs="Times New Roman"/>
          <w:i/>
          <w:iCs/>
          <w:sz w:val="24"/>
          <w:szCs w:val="24"/>
        </w:rPr>
        <w:t>ориентированные на проявление детьми самостоятельности и творчества в разных видах</w:t>
      </w:r>
      <w:r>
        <w:rPr>
          <w:rFonts w:hint="default" w:ascii="Times New Roman" w:hAnsi="Times New Roman" w:eastAsia="Calibri" w:cs="Times New Roman"/>
          <w:i/>
          <w:iCs/>
          <w:sz w:val="24"/>
          <w:szCs w:val="24"/>
          <w:lang w:val="ru-RU"/>
        </w:rPr>
        <w:t xml:space="preserve"> деятельности.</w:t>
      </w:r>
    </w:p>
    <w:p w14:paraId="706D9ECF">
      <w:pPr>
        <w:pStyle w:val="20"/>
        <w:numPr>
          <w:ilvl w:val="0"/>
          <w:numId w:val="0"/>
        </w:numPr>
        <w:spacing w:after="485" w:line="240" w:lineRule="auto"/>
        <w:jc w:val="both"/>
        <w:rPr>
          <w:rStyle w:val="23"/>
          <w:rFonts w:ascii="Times New Roman" w:hAnsi="Times New Roman" w:cs="Times New Roman"/>
          <w:b/>
          <w:bCs/>
          <w:sz w:val="24"/>
          <w:szCs w:val="24"/>
        </w:rPr>
      </w:pPr>
    </w:p>
    <w:p w14:paraId="5D23A155">
      <w:pPr>
        <w:pStyle w:val="20"/>
        <w:numPr>
          <w:ilvl w:val="0"/>
          <w:numId w:val="0"/>
        </w:numPr>
        <w:spacing w:after="485" w:line="240" w:lineRule="auto"/>
        <w:ind w:firstLine="600" w:firstLineChars="250"/>
        <w:jc w:val="both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Style w:val="23"/>
          <w:rFonts w:ascii="Times New Roman" w:hAnsi="Times New Roman" w:cs="Times New Roman"/>
          <w:b/>
          <w:bCs/>
          <w:sz w:val="24"/>
          <w:szCs w:val="24"/>
        </w:rPr>
        <w:t>Способы</w:t>
      </w: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и направления поддержки детской инициативы</w:t>
      </w:r>
    </w:p>
    <w:tbl>
      <w:tblPr>
        <w:tblStyle w:val="5"/>
        <w:tblW w:w="9234" w:type="dxa"/>
        <w:tblInd w:w="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496"/>
        <w:gridCol w:w="4428"/>
      </w:tblGrid>
      <w:tr w14:paraId="54D8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310" w:type="dxa"/>
            <w:shd w:val="clear" w:color="auto" w:fill="auto"/>
          </w:tcPr>
          <w:p w14:paraId="7B2CD786">
            <w:pPr>
              <w:keepNext w:val="0"/>
              <w:keepLines w:val="0"/>
              <w:widowControl/>
              <w:suppressLineNumbers w:val="0"/>
              <w:spacing w:before="0" w:beforeAutospacing="0" w:after="120" w:afterAutospacing="0" w:line="220" w:lineRule="exact"/>
              <w:ind w:left="0" w:right="0"/>
              <w:jc w:val="center"/>
              <w:rPr>
                <w:rFonts w:ascii="Calibri" w:hAnsi="Calibri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Возрастная</w:t>
            </w:r>
          </w:p>
          <w:p w14:paraId="1265F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  <w:tc>
          <w:tcPr>
            <w:tcW w:w="2496" w:type="dxa"/>
            <w:shd w:val="clear" w:color="auto" w:fill="auto"/>
          </w:tcPr>
          <w:p w14:paraId="5F9B7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Направления (вид деятельности</w:t>
            </w:r>
          </w:p>
        </w:tc>
        <w:tc>
          <w:tcPr>
            <w:tcW w:w="4428" w:type="dxa"/>
            <w:shd w:val="clear" w:color="auto" w:fill="auto"/>
          </w:tcPr>
          <w:p w14:paraId="0863A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 w:bidi="ru-RU"/>
              </w:rPr>
              <w:t>Способы поддержки детской инициативы</w:t>
            </w:r>
          </w:p>
        </w:tc>
      </w:tr>
      <w:tr w14:paraId="56685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2310" w:type="dxa"/>
            <w:shd w:val="clear" w:color="auto" w:fill="auto"/>
          </w:tcPr>
          <w:p w14:paraId="3FD72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 xml:space="preserve">Ранний возраст </w:t>
            </w:r>
          </w:p>
          <w:p w14:paraId="27AB5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(1,5-3 года)</w:t>
            </w:r>
          </w:p>
        </w:tc>
        <w:tc>
          <w:tcPr>
            <w:tcW w:w="2496" w:type="dxa"/>
            <w:shd w:val="clear" w:color="auto" w:fill="auto"/>
          </w:tcPr>
          <w:p w14:paraId="3DDD0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Предметная </w:t>
            </w:r>
          </w:p>
        </w:tc>
        <w:tc>
          <w:tcPr>
            <w:tcW w:w="4428" w:type="dxa"/>
            <w:shd w:val="clear" w:color="auto" w:fill="auto"/>
          </w:tcPr>
          <w:p w14:paraId="4A07C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Составные и динамические игрушки, материалы и вещества для экспериментирования (песок, вода, тесто и др.). Бытовые предметы-орудия (ложка, совок, лопатка и др.)</w:t>
            </w:r>
          </w:p>
        </w:tc>
      </w:tr>
      <w:tr w14:paraId="608BE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310" w:type="dxa"/>
            <w:vMerge w:val="restart"/>
            <w:shd w:val="clear" w:color="auto" w:fill="auto"/>
          </w:tcPr>
          <w:p w14:paraId="3E548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 xml:space="preserve"> Младшая группа (3-4 г.);</w:t>
            </w:r>
          </w:p>
          <w:p w14:paraId="6255F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Средняя группа (4-5 лет);</w:t>
            </w:r>
          </w:p>
          <w:p w14:paraId="5AE32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Старшая группа (5-6 лет);</w:t>
            </w:r>
          </w:p>
          <w:p w14:paraId="5D0F7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Подготовительная группа</w:t>
            </w:r>
          </w:p>
          <w:p w14:paraId="00AB9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(6-7 лет)</w:t>
            </w:r>
          </w:p>
        </w:tc>
        <w:tc>
          <w:tcPr>
            <w:tcW w:w="2496" w:type="dxa"/>
            <w:shd w:val="clear" w:color="auto" w:fill="auto"/>
          </w:tcPr>
          <w:p w14:paraId="0A965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4428" w:type="dxa"/>
            <w:shd w:val="clear" w:color="auto" w:fill="auto"/>
          </w:tcPr>
          <w:p w14:paraId="0ECC3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Сюжетно-ролевые игры с современной тематикой, в том числе авторские; игры с правилами, игры- драматизации, игры с гендерной направленностью</w:t>
            </w:r>
          </w:p>
        </w:tc>
      </w:tr>
      <w:tr w14:paraId="3F5B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2310" w:type="dxa"/>
            <w:vMerge w:val="continue"/>
            <w:shd w:val="clear" w:color="auto" w:fill="auto"/>
          </w:tcPr>
          <w:p w14:paraId="0653F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shd w:val="clear" w:color="auto" w:fill="auto"/>
          </w:tcPr>
          <w:p w14:paraId="66589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4428" w:type="dxa"/>
            <w:shd w:val="clear" w:color="auto" w:fill="auto"/>
          </w:tcPr>
          <w:p w14:paraId="04F74F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Детская художественная литература, наборы сюжетных картин, видеофильмы, мультфильмы, настольные игры, дидактические игры, кукольный театр.</w:t>
            </w:r>
          </w:p>
        </w:tc>
      </w:tr>
      <w:tr w14:paraId="70214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2310" w:type="dxa"/>
            <w:vMerge w:val="continue"/>
            <w:shd w:val="clear" w:color="auto" w:fill="auto"/>
          </w:tcPr>
          <w:p w14:paraId="2BBC1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shd w:val="clear" w:color="auto" w:fill="auto"/>
          </w:tcPr>
          <w:p w14:paraId="7DC07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4428" w:type="dxa"/>
            <w:shd w:val="clear" w:color="auto" w:fill="auto"/>
          </w:tcPr>
          <w:p w14:paraId="35C91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Оборудование для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экспериментирования, компас, весы, песок, вода, камни, магниты, лупа, микроскоп, природный материал, карта области, макеты, фото родного края, дидактические, развивающие игры.</w:t>
            </w:r>
          </w:p>
        </w:tc>
      </w:tr>
      <w:tr w14:paraId="5E3A5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310" w:type="dxa"/>
            <w:vMerge w:val="continue"/>
            <w:shd w:val="clear" w:color="auto" w:fill="auto"/>
          </w:tcPr>
          <w:p w14:paraId="5A590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shd w:val="clear" w:color="auto" w:fill="auto"/>
          </w:tcPr>
          <w:p w14:paraId="1CD65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Восприятие художественной литературы и фольклора</w:t>
            </w:r>
          </w:p>
        </w:tc>
        <w:tc>
          <w:tcPr>
            <w:tcW w:w="4428" w:type="dxa"/>
            <w:shd w:val="clear" w:color="auto" w:fill="auto"/>
          </w:tcPr>
          <w:p w14:paraId="139DC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Детская литература, предметы русской старины.</w:t>
            </w:r>
          </w:p>
        </w:tc>
      </w:tr>
      <w:tr w14:paraId="14EC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310" w:type="dxa"/>
            <w:vMerge w:val="continue"/>
            <w:shd w:val="clear" w:color="auto" w:fill="auto"/>
          </w:tcPr>
          <w:p w14:paraId="5E223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shd w:val="clear" w:color="auto" w:fill="auto"/>
          </w:tcPr>
          <w:p w14:paraId="00F03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Самообслуживание и элементарный бытовой труд</w:t>
            </w:r>
          </w:p>
        </w:tc>
        <w:tc>
          <w:tcPr>
            <w:tcW w:w="4428" w:type="dxa"/>
            <w:shd w:val="clear" w:color="auto" w:fill="auto"/>
          </w:tcPr>
          <w:p w14:paraId="74FD9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 w:bidi="ru-RU"/>
              </w:rPr>
              <w:t>Оборудование для различных видов труда (тазики, щетки, лейки, салфетки, палочки- рыхлители, лопатки и др.)</w:t>
            </w:r>
          </w:p>
        </w:tc>
      </w:tr>
      <w:tr w14:paraId="7B905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310" w:type="dxa"/>
            <w:vMerge w:val="continue"/>
            <w:shd w:val="clear" w:color="auto" w:fill="auto"/>
          </w:tcPr>
          <w:p w14:paraId="2BEFA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shd w:val="clear" w:color="auto" w:fill="auto"/>
          </w:tcPr>
          <w:p w14:paraId="21847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4428" w:type="dxa"/>
            <w:shd w:val="clear" w:color="auto" w:fill="auto"/>
          </w:tcPr>
          <w:p w14:paraId="04B04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Мягкие модули, конструктор напольный и настольный, мелкие игрушки для обыгрывания, схемы, альбомы с образцами сооружений, бумага, природный и иной материал.</w:t>
            </w:r>
          </w:p>
        </w:tc>
      </w:tr>
      <w:tr w14:paraId="58E71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10" w:type="dxa"/>
            <w:vMerge w:val="continue"/>
            <w:shd w:val="clear" w:color="auto" w:fill="auto"/>
          </w:tcPr>
          <w:p w14:paraId="32819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shd w:val="clear" w:color="auto" w:fill="auto"/>
          </w:tcPr>
          <w:p w14:paraId="31A85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Изобразительная </w:t>
            </w:r>
          </w:p>
        </w:tc>
        <w:tc>
          <w:tcPr>
            <w:tcW w:w="4428" w:type="dxa"/>
            <w:shd w:val="clear" w:color="auto" w:fill="auto"/>
          </w:tcPr>
          <w:p w14:paraId="7F368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Гуашь, краски, глина, тесто, карандаши, бросовый материал</w:t>
            </w:r>
          </w:p>
        </w:tc>
      </w:tr>
      <w:tr w14:paraId="2EF0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310" w:type="dxa"/>
            <w:vMerge w:val="continue"/>
            <w:shd w:val="clear" w:color="auto" w:fill="auto"/>
          </w:tcPr>
          <w:p w14:paraId="714F5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shd w:val="clear" w:color="auto" w:fill="auto"/>
          </w:tcPr>
          <w:p w14:paraId="4D3A5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4428" w:type="dxa"/>
            <w:shd w:val="clear" w:color="auto" w:fill="auto"/>
          </w:tcPr>
          <w:p w14:paraId="1AE66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Музыкальные инструменты, ТСО</w:t>
            </w:r>
          </w:p>
        </w:tc>
      </w:tr>
      <w:tr w14:paraId="0B55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310" w:type="dxa"/>
            <w:vMerge w:val="continue"/>
            <w:shd w:val="clear" w:color="auto" w:fill="auto"/>
          </w:tcPr>
          <w:p w14:paraId="6F4B4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shd w:val="clear" w:color="auto" w:fill="auto"/>
          </w:tcPr>
          <w:p w14:paraId="66CBD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4428" w:type="dxa"/>
            <w:shd w:val="clear" w:color="auto" w:fill="auto"/>
          </w:tcPr>
          <w:p w14:paraId="0471B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Нестандартное и спортивное оборудование, модули, инвентарь, атрибуты к подвижным играм, ТСО</w:t>
            </w:r>
          </w:p>
        </w:tc>
      </w:tr>
    </w:tbl>
    <w:p w14:paraId="339C64D7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51EF73F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6E8F3B0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iCs/>
          <w:color w:val="000000"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 в части, формируемой участниками образовательных отношений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</w:t>
      </w:r>
    </w:p>
    <w:p w14:paraId="1BE2FFC7">
      <w:pPr>
        <w:spacing w:after="0" w:line="240" w:lineRule="auto"/>
        <w:rPr>
          <w:rFonts w:ascii="Times New Roman" w:hAnsi="Times New Roman" w:eastAsia="Times New Roman" w:cs="Times New Roman"/>
          <w:b/>
          <w:i/>
          <w:iCs/>
          <w:color w:val="FF6600"/>
          <w:sz w:val="24"/>
          <w:szCs w:val="24"/>
          <w:lang w:eastAsia="ru-RU"/>
        </w:rPr>
      </w:pPr>
    </w:p>
    <w:tbl>
      <w:tblPr>
        <w:tblStyle w:val="5"/>
        <w:tblW w:w="9006" w:type="dxa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5"/>
        <w:gridCol w:w="6221"/>
      </w:tblGrid>
      <w:tr w14:paraId="513F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785" w:type="dxa"/>
            <w:shd w:val="clear" w:color="auto" w:fill="auto"/>
          </w:tcPr>
          <w:p w14:paraId="50593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Участие родителей</w:t>
            </w:r>
          </w:p>
          <w:p w14:paraId="4C311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в жизни ДОО</w:t>
            </w:r>
          </w:p>
        </w:tc>
        <w:tc>
          <w:tcPr>
            <w:tcW w:w="6221" w:type="dxa"/>
            <w:shd w:val="clear" w:color="auto" w:fill="auto"/>
          </w:tcPr>
          <w:p w14:paraId="52136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Формы участия</w:t>
            </w:r>
          </w:p>
        </w:tc>
      </w:tr>
      <w:tr w14:paraId="5DC81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5" w:type="dxa"/>
            <w:shd w:val="clear" w:color="auto" w:fill="auto"/>
          </w:tcPr>
          <w:p w14:paraId="510E2ADF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C661D4C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воспитательно-образовательном процессе ДОО</w:t>
            </w:r>
          </w:p>
        </w:tc>
        <w:tc>
          <w:tcPr>
            <w:tcW w:w="6221" w:type="dxa"/>
            <w:shd w:val="clear" w:color="auto" w:fill="auto"/>
          </w:tcPr>
          <w:p w14:paraId="5F8175D9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eastAsia="Calibri" w:cs="Times New Roman"/>
                <w:i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Мероприятия с родителями в рамках реализации парциальных</w:t>
            </w:r>
            <w:r>
              <w:rPr>
                <w:rFonts w:hint="default" w:ascii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 xml:space="preserve"> программ</w:t>
            </w:r>
            <w:r>
              <w:rPr>
                <w:rFonts w:hint="default" w:ascii="Times New Roman" w:hAnsi="Times New Roman" w:eastAsia="Calibri" w:cs="Times New Roman"/>
                <w:i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 xml:space="preserve"> нравственно-патриотической направленности для детей 6-7 лет «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lang w:val="ru-RU"/>
              </w:rPr>
              <w:t>Юнармейский</w:t>
            </w:r>
            <w:r>
              <w:rPr>
                <w:rFonts w:hint="default" w:ascii="Times New Roman" w:hAnsi="Times New Roman" w:eastAsia="Calibri" w:cs="Times New Roman"/>
                <w:i/>
                <w:sz w:val="24"/>
                <w:szCs w:val="24"/>
                <w:lang w:val="ru-RU"/>
              </w:rPr>
              <w:t xml:space="preserve"> отряд дошколят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под редакцией Т.Б.Гавриной, Е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en-US" w:eastAsia="ru-RU"/>
              </w:rPr>
              <w:t xml:space="preserve">.И.Чикиной, И.В.Парадеевой, М.В.Пужаевой  - </w:t>
            </w:r>
            <w:r>
              <w:rPr>
                <w:rFonts w:hint="default" w:ascii="Times New Roman" w:hAnsi="Times New Roman" w:eastAsia="Calibri" w:cs="Times New Roman"/>
                <w:i/>
                <w:color w:val="C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i/>
                <w:color w:val="auto"/>
                <w:sz w:val="24"/>
                <w:szCs w:val="24"/>
                <w:lang w:val="ru-RU"/>
              </w:rPr>
              <w:t xml:space="preserve">стр.19 и социокультурной направленности «Малышам о писателях и поэтах шатковского края»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под редакцией Т.Б.Гавриной, Е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en-US" w:eastAsia="ru-RU"/>
              </w:rPr>
              <w:t>.И.Чикиной - стр.12</w:t>
            </w:r>
          </w:p>
          <w:p w14:paraId="1CC0F91A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Calibri" w:cs="Times New Roman"/>
                <w:i/>
                <w:sz w:val="24"/>
                <w:szCs w:val="24"/>
              </w:rPr>
            </w:pPr>
          </w:p>
        </w:tc>
      </w:tr>
    </w:tbl>
    <w:p w14:paraId="0010AF43">
      <w:pPr>
        <w:pStyle w:val="21"/>
        <w:rPr>
          <w:rFonts w:ascii="Times New Roman" w:hAnsi="Times New Roman" w:cs="Times New Roman"/>
          <w:sz w:val="24"/>
          <w:szCs w:val="24"/>
        </w:rPr>
      </w:pPr>
    </w:p>
    <w:p w14:paraId="35971386">
      <w:pPr>
        <w:pStyle w:val="21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BC7F0">
      <w:pPr>
        <w:pStyle w:val="21"/>
        <w:rPr>
          <w:rFonts w:ascii="Times New Roman" w:hAnsi="Times New Roman" w:cs="Times New Roman"/>
          <w:sz w:val="24"/>
          <w:szCs w:val="24"/>
        </w:rPr>
      </w:pPr>
    </w:p>
    <w:p w14:paraId="349645B5">
      <w:pPr>
        <w:pStyle w:val="21"/>
        <w:ind w:left="708"/>
        <w:rPr>
          <w:rFonts w:ascii="Times New Roman" w:hAnsi="Times New Roman" w:cs="Times New Roman"/>
          <w:sz w:val="24"/>
          <w:szCs w:val="24"/>
        </w:rPr>
      </w:pPr>
    </w:p>
    <w:p w14:paraId="79FDE361">
      <w:pPr>
        <w:pStyle w:val="21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30E88">
      <w:pPr>
        <w:tabs>
          <w:tab w:val="left" w:pos="912"/>
        </w:tabs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</w:rPr>
      </w:pPr>
    </w:p>
    <w:p w14:paraId="52F72649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</w:rPr>
      </w:pPr>
    </w:p>
    <w:p w14:paraId="63826FF8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</w:rPr>
      </w:pPr>
    </w:p>
    <w:p w14:paraId="62AE3E2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14:paraId="175CC90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1FEDEC9C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4701DAB7">
      <w:pPr>
        <w:spacing w:line="600" w:lineRule="atLeast"/>
        <w:rPr>
          <w:rFonts w:hint="default" w:ascii="Times New Roman" w:hAnsi="Times New Roman" w:cs="Times New Roman"/>
          <w:b/>
          <w:bCs/>
          <w:color w:val="FF0000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Федеральная</w:t>
      </w: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 р</w:t>
      </w: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абочая программа воспитания </w:t>
      </w:r>
      <w:r>
        <w:rPr>
          <w:rFonts w:hint="default"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 - п.29</w:t>
      </w:r>
    </w:p>
    <w:p w14:paraId="74763A3D">
      <w:pP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-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п.29.1.</w:t>
      </w:r>
    </w:p>
    <w:p w14:paraId="4610C8F1">
      <w:pP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Целевой раздел рабочей программы воспитания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-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п.29.2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14:paraId="3BCD997E">
      <w:pPr>
        <w:ind w:left="708" w:firstLine="120" w:firstLineChars="50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и задачи воспитания -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п.29.2.1.</w:t>
      </w:r>
    </w:p>
    <w:p w14:paraId="4AD9E5D0">
      <w:pPr>
        <w:ind w:left="708" w:firstLine="120" w:firstLineChars="50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- Направления воспитания -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>п.29.2.2.</w:t>
      </w:r>
    </w:p>
    <w:p w14:paraId="21C8D4A0">
      <w:pPr>
        <w:ind w:left="708" w:firstLine="120" w:firstLineChars="50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- Целевые ориентиры воспитания - </w:t>
      </w:r>
      <w:r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п.29.2.3. </w:t>
      </w:r>
    </w:p>
    <w:p w14:paraId="53F8E102">
      <w:pP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Содержательный раздел рабочей программы воспитания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- п.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29.3.</w:t>
      </w:r>
    </w:p>
    <w:p w14:paraId="2EA686B7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Уклад МДОУ детск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сад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«Сказка»</w:t>
      </w:r>
    </w:p>
    <w:p w14:paraId="3385CC1F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Уклад в детском саду направлен, прежде всего, на сплочение коллектива детей, родителей и педагогов. Традиции помогают ребенку освоить ценности коллектива, способствуют чувству сопричастности сообществу людей, учат прогнозировать развитие событий и выбирать способы действия. Традиции и события наполняют ежедневную жизнь детей увлекательными и полезными делами, создают атмосферу радости общения, коллективного творчества, стремления к новым задачам и перспективам. </w:t>
      </w:r>
    </w:p>
    <w:p w14:paraId="2491AD2D">
      <w:pPr>
        <w:pStyle w:val="2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Ключевыми ценностями уклада МДОУ детский сад «Сказка»  являются:</w:t>
      </w:r>
    </w:p>
    <w:p w14:paraId="4A8F3A3C">
      <w:pPr>
        <w:pStyle w:val="21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инвариантные базовые: Родина, природа, человек, семья, дружба, сотрудничество, знание, здоровье, труд, культура и красота;</w:t>
      </w:r>
    </w:p>
    <w:p w14:paraId="2B3E9448">
      <w:pPr>
        <w:pStyle w:val="21"/>
        <w:ind w:firstLine="120" w:firstLineChars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инструментальные: социальная солидарность, труд и творчество.</w:t>
      </w:r>
    </w:p>
    <w:p w14:paraId="3FED3364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Уклад определяет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14:paraId="0C3E4526">
      <w:pPr>
        <w:pStyle w:val="21"/>
        <w:ind w:left="708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D10D57A">
      <w:pPr>
        <w:pStyle w:val="21"/>
        <w:ind w:left="708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характеристики МДОУ детск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сад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«Сказка»</w:t>
      </w:r>
    </w:p>
    <w:p w14:paraId="12A3A06E">
      <w:pPr>
        <w:pStyle w:val="21"/>
        <w:ind w:left="708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"/>
        <w:tblW w:w="9324" w:type="dxa"/>
        <w:tblInd w:w="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46"/>
        <w:gridCol w:w="6678"/>
      </w:tblGrid>
      <w:tr w14:paraId="0EF978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53C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смысл деятельности детского сада, его миссия</w:t>
            </w:r>
          </w:p>
        </w:tc>
        <w:tc>
          <w:tcPr>
            <w:tcW w:w="6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76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 xml:space="preserve">Цель: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на основе базовых нравственных ценностей системы отношений к окружающему миру, воспитание любви к семье, к своей стране – России, к малой родине.</w:t>
            </w:r>
          </w:p>
          <w:p w14:paraId="61E13CBD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  <w:p w14:paraId="3612CB56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shd w:val="clear" w:color="auto" w:fill="FFFFFF"/>
              </w:rPr>
              <w:t>Миссия детского сада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заключается в объединении усилий МДОУ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в будущем.</w:t>
            </w:r>
          </w:p>
        </w:tc>
      </w:tr>
      <w:tr w14:paraId="65C5CE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4" w:hRule="atLeast"/>
        </w:trPr>
        <w:tc>
          <w:tcPr>
            <w:tcW w:w="2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219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Принципы жизни и воспитания в детском саду</w:t>
            </w:r>
          </w:p>
        </w:tc>
        <w:tc>
          <w:tcPr>
            <w:tcW w:w="6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2B7BF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- Наличие четкого распорядка жизни детского сада;</w:t>
            </w:r>
          </w:p>
          <w:p w14:paraId="42AF6E2E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Создание и поддержание у ребенка положительного эмоционального отношения к окружающим его людям;</w:t>
            </w:r>
          </w:p>
          <w:p w14:paraId="74FD4B1F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Первостепенное значение примера воспитателя;</w:t>
            </w:r>
          </w:p>
          <w:p w14:paraId="7DC2478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Повседневное упражнение детей в нравственных поступках;</w:t>
            </w:r>
          </w:p>
          <w:p w14:paraId="406C1B3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Постепенное усвоение детьми конкретных умений, знаний, навыков;</w:t>
            </w:r>
          </w:p>
          <w:p w14:paraId="2B59F01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Воспитание, словом, в сочетании с воспитанием в деятельности;</w:t>
            </w:r>
          </w:p>
          <w:p w14:paraId="56BF882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-Приоритет воспитанию у детей трудолюбия;</w:t>
            </w:r>
          </w:p>
          <w:p w14:paraId="4A7ED8B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Ласковое, заботливое отношение к детям в сочетании с разумной требовательностью к ним; </w:t>
            </w:r>
          </w:p>
          <w:p w14:paraId="4CD5ABCE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Поддержание бодрого, жизнерадостного настроения детей</w:t>
            </w:r>
            <w:r>
              <w:rPr>
                <w:color w:val="auto"/>
                <w:vertAlign w:val="superscript"/>
              </w:rPr>
              <w:endnoteReference w:id="0"/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;</w:t>
            </w:r>
          </w:p>
          <w:p w14:paraId="20E29C30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uppressAutoHyphens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Создание ситуации успеха для каждого ребенка;</w:t>
            </w:r>
          </w:p>
          <w:p w14:paraId="7907A8B6">
            <w:pPr>
              <w:keepNext w:val="0"/>
              <w:keepLines w:val="0"/>
              <w:widowControl/>
              <w:suppressLineNumbers w:val="0"/>
              <w:tabs>
                <w:tab w:val="left" w:pos="0"/>
              </w:tabs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Возможность выбора для ребенка вида деятельности;</w:t>
            </w:r>
          </w:p>
          <w:p w14:paraId="2275AB07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Забота о здоровье и всестороннем развитии детей;</w:t>
            </w:r>
          </w:p>
          <w:p w14:paraId="6C2B391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Признание того, что ребенку для полного и гармоничного развития его личности необходимо расти в атмосфере счастья, любви и понимания;</w:t>
            </w:r>
          </w:p>
          <w:p w14:paraId="7938E3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Право ребенка на сохранение своей индивидуальности.</w:t>
            </w:r>
          </w:p>
          <w:p w14:paraId="47D837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ru-RU"/>
              </w:rPr>
              <w:t>Принципы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ru-RU"/>
              </w:rPr>
              <w:t xml:space="preserve"> жизни и воспитания в  ДОУ, в части формируемой участниками образовательных отношений</w:t>
            </w:r>
          </w:p>
          <w:p w14:paraId="745AFA8D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120" w:firstLineChars="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принцип расширения связей ребенка с окружающим социумом, предполагающий преодоление замкнутости воспитательно-образовательной работы дошкольной организации на основе социального партнёрства;</w:t>
            </w:r>
          </w:p>
          <w:p w14:paraId="4246FB27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 w:firstLine="120" w:firstLineChars="50"/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vertAlign w:val="baseline"/>
                <w:lang w:val="en-US" w:eastAsia="ru-RU"/>
              </w:rPr>
              <w:t>- сотрудничество организации с семьей,  повышение культуры педагогической грамотности семьи.</w:t>
            </w:r>
          </w:p>
          <w:p w14:paraId="4EF6F897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vertAlign w:val="baseline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vertAlign w:val="superscript"/>
                <w:lang w:eastAsia="ru-RU"/>
              </w:rPr>
              <w:t>**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принцип тематического содержания,  предполагающий отбор материала для детей 5-6 лет на основе художественной литературы авторов Шатковского района.</w:t>
            </w:r>
          </w:p>
        </w:tc>
      </w:tr>
      <w:tr w14:paraId="2F9B12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1C2A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 детского сада, особенности, символика, внешний имидж</w:t>
            </w:r>
          </w:p>
        </w:tc>
        <w:tc>
          <w:tcPr>
            <w:tcW w:w="6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FE3AB">
            <w:pPr>
              <w:pStyle w:val="20"/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contextualSpacing w:val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Детский сад – дом игры, творчества, труда, общения, радостного познания мира. </w:t>
            </w:r>
          </w:p>
          <w:p w14:paraId="52C05C43">
            <w:pPr>
              <w:pStyle w:val="20"/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contextualSpacing w:val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Комплексное и гармоничное развитие ребенка по всем направлениям – социально-коммуникативное развитие; познавательное развитие; речевое развитие; художественно-эстетическое развитие; физическое развитие;</w:t>
            </w:r>
          </w:p>
          <w:p w14:paraId="17830A63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имидж проявляется во внешней среде:  герб ДОО, логотип,  этика профессиональной деятельности, газета ДОО, сайт.</w:t>
            </w:r>
          </w:p>
        </w:tc>
      </w:tr>
      <w:tr w14:paraId="67E170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507E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Отношения к воспитанникам, их родителям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(законным представителям)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сотрудникам и партнерам</w:t>
            </w:r>
          </w:p>
        </w:tc>
        <w:tc>
          <w:tcPr>
            <w:tcW w:w="6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EF639">
            <w:pPr>
              <w:pStyle w:val="20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Отношение к воспитанникам и их родителям (законным представителям)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соответствует основным принципам и условиям, закрепленным ФГОС ДО:</w:t>
            </w:r>
          </w:p>
          <w:p w14:paraId="5229A4C4">
            <w:pPr>
              <w:pStyle w:val="20"/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contextualSpacing w:val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детей;</w:t>
            </w:r>
          </w:p>
          <w:p w14:paraId="374EF6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уважение личности ребенка;</w:t>
            </w:r>
          </w:p>
          <w:p w14:paraId="391E8C76">
            <w:pPr>
              <w:pStyle w:val="20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14:paraId="089A9693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- сотрудничество ДОУ с семьей;</w:t>
            </w:r>
          </w:p>
          <w:p w14:paraId="3ECAFCE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вовлечение семей непосредственно в образовательную деятельность.</w:t>
            </w:r>
          </w:p>
          <w:p w14:paraId="39E7389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Отношение к партнерам ДОУ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строятся на признании того, что детский сад является открытой образовательной организацией, осуществляющей взаимодействие с внешними партнерами в интересах наилучшего достижения целей и задач, стоящих перед ДОУ. Основными принципами социального партнерства ДОУ являются:</w:t>
            </w:r>
          </w:p>
          <w:p w14:paraId="001E378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заинтересованность в партнёрских отношениях;</w:t>
            </w:r>
          </w:p>
          <w:p w14:paraId="307ED1D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равноправие сторон;</w:t>
            </w:r>
          </w:p>
          <w:p w14:paraId="79A57F6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уважение и учет интересов сторон;</w:t>
            </w:r>
          </w:p>
          <w:p w14:paraId="70EE721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добровольность принятия сторонами на себя обязательств;</w:t>
            </w:r>
          </w:p>
          <w:p w14:paraId="7D2543F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реальность обязательств, принимаемых на себя сторонами;</w:t>
            </w:r>
          </w:p>
          <w:p w14:paraId="3A35BCF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обязательность выполнения договоров, соглашений;</w:t>
            </w:r>
          </w:p>
          <w:p w14:paraId="4D162D1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ответственность сторон за невыполнение договоров, соглашений.</w:t>
            </w:r>
          </w:p>
        </w:tc>
      </w:tr>
      <w:tr w14:paraId="7FF000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5" w:hRule="atLeast"/>
        </w:trPr>
        <w:tc>
          <w:tcPr>
            <w:tcW w:w="2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A7D0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 правила детского сада</w:t>
            </w:r>
          </w:p>
        </w:tc>
        <w:tc>
          <w:tcPr>
            <w:tcW w:w="6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C5D37">
            <w:pPr>
              <w:pStyle w:val="20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Ключевое правило для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 xml:space="preserve">работников: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во всех действиях в отношении детей первоочередное внимание должно уделяться наилучшему обеспечению интересов ребенка.</w:t>
            </w:r>
          </w:p>
          <w:p w14:paraId="36B914ED">
            <w:pPr>
              <w:pStyle w:val="20"/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contextualSpacing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Ключевое правило для </w:t>
            </w: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: расти и становиться лучше.</w:t>
            </w:r>
          </w:p>
        </w:tc>
      </w:tr>
      <w:tr w14:paraId="65EA43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9DE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Традиции и ритуалы, особые нормы этикета в детском саду</w:t>
            </w:r>
          </w:p>
        </w:tc>
        <w:tc>
          <w:tcPr>
            <w:tcW w:w="6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876C9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eastAsia="Calibri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>Традиции ДОО складываются с учетом приоритетного направления: нравственно-патриотическое воспитание.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В основе воспитательно-образовательной работы с детьми старшего дошкольного возраста  лежит реализация: парциальной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программы нравственно-патриотической направленности для детей 6-7 лет «Юнармейский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en-US" w:eastAsia="ru-RU"/>
              </w:rPr>
              <w:t xml:space="preserve"> отряд дошколят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>» под редакцией Т.Б.Гавриной,</w:t>
            </w:r>
            <w:r>
              <w:rPr>
                <w:rFonts w:hint="default" w:ascii="Times New Roman" w:hAnsi="Times New Roman" w:eastAsia="Times New Roman" w:cs="Times New Roman"/>
                <w:i/>
                <w:sz w:val="24"/>
                <w:szCs w:val="24"/>
                <w:lang w:val="en-US" w:eastAsia="ru-RU"/>
              </w:rPr>
              <w:t xml:space="preserve"> Е.И.Чикиной, И.В.Парадеевой, М.В.Пужаевой</w:t>
            </w:r>
            <w:r>
              <w:rPr>
                <w:rFonts w:ascii="Times New Roman" w:hAnsi="Times New Roman" w:eastAsia="Calibri" w:cs="Times New Roman"/>
                <w:i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eastAsia="Calibri" w:cs="Times New Roman"/>
                <w:i/>
                <w:color w:val="auto"/>
                <w:sz w:val="24"/>
                <w:szCs w:val="24"/>
                <w:lang w:val="ru-RU"/>
              </w:rPr>
              <w:t>Экспертное</w:t>
            </w:r>
            <w:r>
              <w:rPr>
                <w:rFonts w:hint="default" w:ascii="Times New Roman" w:hAnsi="Times New Roman" w:eastAsia="Calibri" w:cs="Times New Roman"/>
                <w:i/>
                <w:color w:val="auto"/>
                <w:sz w:val="24"/>
                <w:szCs w:val="24"/>
                <w:lang w:val="ru-RU"/>
              </w:rPr>
              <w:t xml:space="preserve"> заключение ГБОУ ДПО НИРО от 27.10.2023г. </w:t>
            </w:r>
            <w:r>
              <w:rPr>
                <w:rFonts w:ascii="Times New Roman" w:hAnsi="Times New Roman" w:eastAsia="Calibri" w:cs="Times New Roman"/>
                <w:i/>
                <w:color w:val="auto"/>
                <w:sz w:val="24"/>
                <w:szCs w:val="24"/>
              </w:rPr>
              <w:t xml:space="preserve">); </w:t>
            </w:r>
          </w:p>
          <w:p w14:paraId="4D948C6B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eastAsia="Calibri" w:cs="Times New Roman"/>
                <w:i/>
                <w:color w:val="auto"/>
                <w:sz w:val="24"/>
                <w:szCs w:val="24"/>
              </w:rPr>
            </w:pPr>
          </w:p>
          <w:p w14:paraId="03E7C82D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Традиционные для детского сада события, праздники, мероприятия</w:t>
            </w:r>
          </w:p>
          <w:tbl>
            <w:tblPr>
              <w:tblStyle w:val="5"/>
              <w:tblW w:w="6803" w:type="dxa"/>
              <w:tblInd w:w="-8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6803"/>
            </w:tblGrid>
            <w:tr w14:paraId="146343F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57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0BEBE54D">
                  <w:pPr>
                    <w:pStyle w:val="21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eastAsia="ru-RU" w:bidi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lang w:eastAsia="ru-RU" w:bidi="ru-RU"/>
                    </w:rPr>
                    <w:t>Наименование мероприятий</w:t>
                  </w:r>
                </w:p>
                <w:p w14:paraId="36C4C28D">
                  <w:pPr>
                    <w:pStyle w:val="21"/>
                    <w:keepNext w:val="0"/>
                    <w:keepLines w:val="0"/>
                    <w:widowControl/>
                    <w:suppressLineNumbers w:val="0"/>
                    <w:spacing w:before="0" w:beforeAutospacing="0" w:afterAutospacing="0"/>
                    <w:ind w:left="0" w:right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14:paraId="526E946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359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0D61B33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«День знаний»</w:t>
                  </w:r>
                </w:p>
                <w:p w14:paraId="11CA2F6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249C2E1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304" w:hRule="atLeas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224F97B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Осенние праздники «</w:t>
                  </w:r>
                  <w:r>
                    <w:rPr>
                      <w:rFonts w:ascii="Times New Roman" w:hAnsi="Times New Roman" w:eastAsia="Calibri" w:cs="Times New Roman"/>
                      <w:lang w:val="ru-RU"/>
                    </w:rPr>
                    <w:t>Волшебница</w:t>
                  </w: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eastAsia="Calibri" w:cs="Times New Roman"/>
                    </w:rPr>
                    <w:t>осень»</w:t>
                  </w:r>
                </w:p>
              </w:tc>
            </w:tr>
            <w:tr w14:paraId="4026CB7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383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76E494A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День пожилых людей. Участие в концерте РДК</w:t>
                  </w:r>
                </w:p>
                <w:p w14:paraId="4CF822F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63CE6EC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383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30C49C3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День народного единства. Участие в концерте РДК</w:t>
                  </w:r>
                </w:p>
                <w:p w14:paraId="4F2808D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</w:p>
                <w:p w14:paraId="0987CCB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</w:p>
                <w:p w14:paraId="48937B3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37D33C6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74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54A0D9E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left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ascii="Times New Roman" w:hAnsi="Times New Roman" w:eastAsia="Calibri" w:cs="Times New Roman"/>
                      <w:lang w:val="ru-RU"/>
                    </w:rPr>
                    <w:t>Праздник</w:t>
                  </w: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 xml:space="preserve"> «День Матери»</w:t>
                  </w:r>
                </w:p>
                <w:p w14:paraId="09BC79C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left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</w:p>
              </w:tc>
            </w:tr>
            <w:tr w14:paraId="4810241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9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61740B5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ascii="Times New Roman" w:hAnsi="Times New Roman" w:eastAsia="Calibri" w:cs="Times New Roman"/>
                      <w:lang w:val="ru-RU"/>
                    </w:rPr>
                    <w:t>День</w:t>
                  </w: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 xml:space="preserve"> Государственного Герба РФ</w:t>
                  </w:r>
                </w:p>
                <w:p w14:paraId="01C4A25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</w:p>
                <w:p w14:paraId="7DDE0BC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</w:p>
                <w:p w14:paraId="683E1FE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</w:p>
                <w:p w14:paraId="665EA63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</w:p>
                <w:p w14:paraId="19F12EA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</w:p>
                <w:p w14:paraId="1255F5C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</w:p>
                <w:p w14:paraId="25C4CF3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53EAB4F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373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5033CD7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ascii="Times New Roman" w:hAnsi="Times New Roman" w:eastAsia="Calibri" w:cs="Times New Roman"/>
                      <w:lang w:val="ru-RU"/>
                    </w:rPr>
                    <w:t>День</w:t>
                  </w: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 xml:space="preserve"> Конституции</w:t>
                  </w:r>
                </w:p>
                <w:p w14:paraId="6FE39BF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</w:p>
                <w:p w14:paraId="6BA8E80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Новогодние праздники</w:t>
                  </w:r>
                </w:p>
                <w:p w14:paraId="3C4B802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532E017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322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3C70B73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left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ascii="Times New Roman" w:hAnsi="Times New Roman" w:eastAsia="Calibri" w:cs="Times New Roman"/>
                      <w:lang w:val="ru-RU"/>
                    </w:rPr>
                    <w:t>Новый</w:t>
                  </w: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 xml:space="preserve"> год</w:t>
                  </w:r>
                </w:p>
              </w:tc>
            </w:tr>
            <w:tr w14:paraId="642FE60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351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22703EE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left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ascii="Times New Roman" w:hAnsi="Times New Roman" w:eastAsia="Calibri" w:cs="Times New Roman"/>
                      <w:lang w:val="ru-RU"/>
                    </w:rPr>
                    <w:t>Рождественские</w:t>
                  </w: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 xml:space="preserve"> колядки</w:t>
                  </w:r>
                </w:p>
              </w:tc>
            </w:tr>
            <w:tr w14:paraId="539313B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57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1E3C479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День защитника Отечества. Участие в концерте РДК</w:t>
                  </w:r>
                </w:p>
                <w:p w14:paraId="18A4FAB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2CE5B4D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9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375A801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 xml:space="preserve">Праздник «Масленица» </w:t>
                  </w:r>
                </w:p>
                <w:p w14:paraId="1F70484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76DFEF3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87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54B7692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Весенние праздники «8 Марта». Участие в концерте РДК</w:t>
                  </w:r>
                </w:p>
                <w:p w14:paraId="4F9C69A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082503B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57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267625C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Праздник «Куличи»</w:t>
                  </w:r>
                </w:p>
                <w:p w14:paraId="2EAE6A2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6674F99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9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54A6767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Музыкально-театрализованное представление</w:t>
                  </w:r>
                </w:p>
                <w:p w14:paraId="6C77589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1223043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57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3629C9F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Праздник «День Победы»</w:t>
                  </w:r>
                </w:p>
                <w:p w14:paraId="0E44C60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jc w:val="center"/>
                    <w:rPr>
                      <w:rFonts w:ascii="Times New Roman" w:hAnsi="Times New Roman" w:eastAsia="Calibri" w:cs="Times New Roman"/>
                    </w:rPr>
                  </w:pPr>
                </w:p>
              </w:tc>
            </w:tr>
            <w:tr w14:paraId="5A3A239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01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041A597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  <w:r>
                    <w:rPr>
                      <w:rFonts w:ascii="Times New Roman" w:hAnsi="Times New Roman" w:eastAsia="Calibri" w:cs="Times New Roman"/>
                    </w:rPr>
                    <w:t>«До свиданья,  детский сад</w:t>
                  </w: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>!</w:t>
                  </w:r>
                  <w:r>
                    <w:rPr>
                      <w:rFonts w:ascii="Times New Roman" w:hAnsi="Times New Roman" w:eastAsia="Calibri" w:cs="Times New Roman"/>
                    </w:rPr>
                    <w:t>» праздник выпускников</w:t>
                  </w:r>
                </w:p>
                <w:p w14:paraId="7324668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ascii="Times New Roman" w:hAnsi="Times New Roman" w:eastAsia="Calibri" w:cs="Times New Roman"/>
                    </w:rPr>
                  </w:pPr>
                </w:p>
                <w:p w14:paraId="7278393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ascii="Times New Roman" w:hAnsi="Times New Roman" w:eastAsia="Calibri" w:cs="Times New Roman"/>
                      <w:lang w:val="ru-RU"/>
                    </w:rPr>
                    <w:t>День</w:t>
                  </w: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 xml:space="preserve"> защиты детей.</w:t>
                  </w:r>
                </w:p>
                <w:p w14:paraId="3EA12D8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</w:p>
                <w:p w14:paraId="234F186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>День России</w:t>
                  </w:r>
                </w:p>
                <w:p w14:paraId="111E604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</w:p>
                <w:p w14:paraId="3722248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>День Государственного Флага РФ</w:t>
                  </w:r>
                </w:p>
                <w:p w14:paraId="1CF1D71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</w:p>
              </w:tc>
            </w:tr>
            <w:tr w14:paraId="2FF704F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36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07DFD47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>День защиты детей</w:t>
                  </w:r>
                </w:p>
              </w:tc>
            </w:tr>
            <w:tr w14:paraId="28369BC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4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7AF33AA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>День России</w:t>
                  </w:r>
                </w:p>
              </w:tc>
            </w:tr>
            <w:tr w14:paraId="5501FBD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08" w:hRule="exact"/>
              </w:trPr>
              <w:tc>
                <w:tcPr>
                  <w:tcW w:w="68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bottom"/>
                </w:tcPr>
                <w:p w14:paraId="0D26D0C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20" w:lineRule="exact"/>
                    <w:ind w:left="0" w:right="0"/>
                    <w:rPr>
                      <w:rFonts w:hint="default" w:ascii="Times New Roman" w:hAnsi="Times New Roman" w:eastAsia="Calibri" w:cs="Times New Roman"/>
                      <w:lang w:val="ru-RU"/>
                    </w:rPr>
                  </w:pPr>
                  <w:r>
                    <w:rPr>
                      <w:rFonts w:hint="default" w:ascii="Times New Roman" w:hAnsi="Times New Roman" w:eastAsia="Calibri" w:cs="Times New Roman"/>
                      <w:lang w:val="ru-RU"/>
                    </w:rPr>
                    <w:t>День Государственного флага РФ</w:t>
                  </w:r>
                </w:p>
              </w:tc>
            </w:tr>
          </w:tbl>
          <w:p w14:paraId="134F2DB0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Традиционным является проведение:</w:t>
            </w:r>
          </w:p>
          <w:p w14:paraId="04BE9AB0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 социальных и экологических акций («Открытка для ветерана», «Бессмертный полк», «Чистые Шатки», «Кормушка для птиц» и др.)</w:t>
            </w:r>
          </w:p>
        </w:tc>
      </w:tr>
      <w:tr w14:paraId="0B4AF3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600A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Особенности РППС, отражающие образ и ценности детского сада</w:t>
            </w:r>
          </w:p>
        </w:tc>
        <w:tc>
          <w:tcPr>
            <w:tcW w:w="6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AC55F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создания развивающей предметно-пространственной среды в МДОУ детский сад «Сказка» - обеспечить всестороннее развитие детей дошкольного возраста, в том числе и их нравственное развитие личности в социально-духовном плане, развития самостоятельности.</w:t>
            </w:r>
          </w:p>
          <w:p w14:paraId="590F5C8C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Предметная среда имеет характер открытой, незамкнутой системы, способной к корректировке и развитию. Среда не только развивающая, но и развивающаяся.</w:t>
            </w:r>
          </w:p>
          <w:p w14:paraId="392C5FB0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Среда обеспечивает:</w:t>
            </w:r>
          </w:p>
          <w:p w14:paraId="0593AA79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      </w:r>
          </w:p>
          <w:p w14:paraId="153EF100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учёт возрастных особенностей детей дошкольного возраста.</w:t>
            </w:r>
          </w:p>
          <w:p w14:paraId="44EF8166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Наполняемость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развивающей предметно-пространственной среды МДОУ детский сад «Сказка» обеспечивает целостность воспитательного процесса в рамках реализации рабочей программы воспитания:</w:t>
            </w:r>
          </w:p>
          <w:p w14:paraId="41A7FFB2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подбор художественной литературы;</w:t>
            </w:r>
          </w:p>
          <w:p w14:paraId="017D94B4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подбор видео и аудиоматериалов;</w:t>
            </w:r>
          </w:p>
          <w:p w14:paraId="332B618F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подбор наглядно-демонстрационного материала (картины, плакаты, иллюстрации и т.п.);</w:t>
            </w:r>
          </w:p>
          <w:p w14:paraId="09A2D063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наличие демонстрационных технических средств (экран, ноутбук, интерактивный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стол,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интерактивная доска, цифровые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рамки,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колонки и т.п.);</w:t>
            </w:r>
          </w:p>
          <w:p w14:paraId="596F2A58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подбор оборудования для организации игровой деятельности (атрибуты для сюжетно-ролевых, театральных, дидактических игр и т.д.);</w:t>
            </w:r>
          </w:p>
          <w:p w14:paraId="78C6517A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подбор оборудования для организации детской трудовой деятельности (самообслуживание, бытовой труд, ручной труд).</w:t>
            </w:r>
          </w:p>
          <w:p w14:paraId="5EB33E2C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zh-CN"/>
              </w:rPr>
              <w:t xml:space="preserve">            Оформление помещений</w:t>
            </w:r>
          </w:p>
          <w:p w14:paraId="7FFF3B8B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Cs/>
                <w:color w:val="0070C0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В оформлении помещений МДОУ детского сада «Сказка» используются:</w:t>
            </w:r>
          </w:p>
          <w:p w14:paraId="6B31E92B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- государственные символы Российской Федерации – Государственный флаг и Государственный герб, символы Нижегородской области и Шатковского муниципального района (патриотическое, познавательное воспитание);</w:t>
            </w:r>
          </w:p>
          <w:p w14:paraId="1D9F0A97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- произведения живописи, графики, предметы декоративно-прикладного искусства (эстетическое воспитание);</w:t>
            </w:r>
          </w:p>
          <w:p w14:paraId="014B2506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- элементы оформления, отражающие историю и культуру России (патриотическое, познавательное, эстетическое воспитание);</w:t>
            </w:r>
          </w:p>
          <w:p w14:paraId="5DE8E0A3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- элементы оформления, связанные с историей, культурой, традициями Нижегородской области (патриотическое, познавательное, эстетическое воспитание);</w:t>
            </w:r>
          </w:p>
          <w:p w14:paraId="219BE61E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- предметы и изображения, способствующие познавательному направлению воспитания; </w:t>
            </w:r>
          </w:p>
          <w:p w14:paraId="7137654D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- элементы оформления, отражающие ценности труда в жизни человека и государства –портреты членов семей воспитанников, героев труда, представителей профессий, а также результаты труда воспитанников, в том числе поделки, сделанные своими руками игрушки, макеты и пр. (трудовое и эстетическое воспитание);</w:t>
            </w:r>
          </w:p>
          <w:p w14:paraId="7F5B1F5F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- элементы оформления, демонстрирующие ценность человека, семьи, дружбы, общения (социальное воспитание); </w:t>
            </w:r>
          </w:p>
          <w:p w14:paraId="2D1667CC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- наглядные пособия, рисунки и др., посвященные здоровому образу жизни, демонстрирующие правила гигиены, значение закаливания, физических упражнений (физическое и оздоровительное воспитание).</w:t>
            </w:r>
          </w:p>
          <w:p w14:paraId="4D466487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>Среда обеспечивает ребенку:</w:t>
            </w:r>
          </w:p>
          <w:p w14:paraId="4743E973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zh-CN"/>
              </w:rPr>
              <w:t xml:space="preserve"> -  возможность общения, игры и совместной деятельности.  </w:t>
            </w:r>
          </w:p>
          <w:p w14:paraId="6146AAFD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zh-CN"/>
              </w:rPr>
              <w:t>- отражает ценность семьи, людей разных поколений, радость общения с семьей.</w:t>
            </w:r>
          </w:p>
          <w:p w14:paraId="779D390C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zh-CN"/>
              </w:rPr>
              <w:t xml:space="preserve"> -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      </w:r>
          </w:p>
          <w:p w14:paraId="2FF15B9E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zh-CN"/>
              </w:rPr>
              <w:t xml:space="preserve"> -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      </w:r>
          </w:p>
          <w:p w14:paraId="6DB404DC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lang w:eastAsia="zh-CN"/>
              </w:rPr>
              <w:t xml:space="preserve"> - возможности для укрепления здоровья, раскрывает смысл здорового образа жизни, физической культуры и спорта.</w:t>
            </w:r>
          </w:p>
          <w:p w14:paraId="261E9BB4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оснащение развивающей предметно-пространственной среды изменяется и дополняется в соответствии с возрастом воспитанников и календарным планом воспитательной работы МДОУ детского сада «Сказка» на текущий учебный год.</w:t>
            </w:r>
          </w:p>
        </w:tc>
      </w:tr>
      <w:tr w14:paraId="49138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9B0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6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0FED3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Основные социальные партнеры, взаимодействующие с МДОУ детский сад  «Сказка»: Шатковская ОШ,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районная библиотека, краеведческий музей, ФОК «Атлант». ДЮЦ, Шатковская ДХШ, Шатковская ДШИ.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Планы взаимодействия ДОУ с различными учреждениями разработаны с учетом доступности, соответствия возрастным возможностям детей и эмоциональной насыщенности.</w:t>
            </w:r>
          </w:p>
          <w:p w14:paraId="68C79837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Сотрудничество коллектива детского сада с   МОУ «Шатковская ОШ» обеспечивает преемственность и непрерывность в организации воспитательной работы между дошкольным и начальным звеном образования. Для воспитанников детского сада организуются экскурсии в школу, участие в совместных конкурсах и мероприятиях, в том числе и в дистанционном формате. </w:t>
            </w:r>
          </w:p>
          <w:p w14:paraId="196ED6BD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развития у детей целостного представления об окружающем мире, усвоения социальных ценностей, формирования личностной культуры, развития интереса к художественной литературе организуется совместная  деятельность с районной центральной библиотекой. Беседы, конкурсы, викторины, совместные мероприятия способствуют развитию воображения, любознательности, вдумчивости, повышают интерес к чтению детской литературы.</w:t>
            </w:r>
          </w:p>
          <w:p w14:paraId="4024BDFF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Одна из основных задач детского сада – сохранение и укрепление здоровья воспитанников, привитие у них потребности соблюдения основ здорового образа жизни и  любви к физической культуре и спорту. Благодаря расположению детского сада в непосредственной близости с МАУ ДО ФОК «Атлант», создаются большие возможности для полноценного физического развития дошкольников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38FE7CB4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целью формирования у детей навыков осознанного безопасного поведения, а также повышения ответственности за соблюдением детьми правил дорожного движения на улицах поселка, ДОУ взаимодействует с ОГИБДД. </w:t>
            </w:r>
          </w:p>
          <w:p w14:paraId="2F533043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Непосредственная близость с краеведческим музеем, ДЮЦ, домом культуры, школой, детской библиотекой, художественной и музыкальной школами создает условия для успешной адаптации в социуме.</w:t>
            </w:r>
          </w:p>
        </w:tc>
      </w:tr>
    </w:tbl>
    <w:p w14:paraId="1103E998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5"/>
        <w:tblW w:w="9060" w:type="dxa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4"/>
        <w:gridCol w:w="6056"/>
      </w:tblGrid>
      <w:tr w14:paraId="7827E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004" w:type="dxa"/>
            <w:shd w:val="clear" w:color="auto" w:fill="auto"/>
          </w:tcPr>
          <w:p w14:paraId="3661B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Наименование общественных организаций, учреждений</w:t>
            </w:r>
          </w:p>
        </w:tc>
        <w:tc>
          <w:tcPr>
            <w:tcW w:w="6056" w:type="dxa"/>
            <w:shd w:val="clear" w:color="auto" w:fill="auto"/>
          </w:tcPr>
          <w:p w14:paraId="34AD6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Формы сотрудничества</w:t>
            </w:r>
          </w:p>
        </w:tc>
      </w:tr>
      <w:tr w14:paraId="092B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004" w:type="dxa"/>
            <w:shd w:val="clear" w:color="auto" w:fill="auto"/>
          </w:tcPr>
          <w:p w14:paraId="73004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Нижегородский институт развития образования</w:t>
            </w:r>
          </w:p>
        </w:tc>
        <w:tc>
          <w:tcPr>
            <w:tcW w:w="6056" w:type="dxa"/>
            <w:shd w:val="clear" w:color="auto" w:fill="auto"/>
          </w:tcPr>
          <w:p w14:paraId="30CDF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Курсы  повышения квалификации, участие в конкурсах, семинарах, конференциях, обмен опытом.</w:t>
            </w:r>
          </w:p>
        </w:tc>
      </w:tr>
      <w:tr w14:paraId="65C4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004" w:type="dxa"/>
            <w:shd w:val="clear" w:color="auto" w:fill="auto"/>
          </w:tcPr>
          <w:p w14:paraId="4876C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Шатковская ОШ</w:t>
            </w:r>
          </w:p>
        </w:tc>
        <w:tc>
          <w:tcPr>
            <w:tcW w:w="6056" w:type="dxa"/>
            <w:shd w:val="clear" w:color="auto" w:fill="auto"/>
          </w:tcPr>
          <w:p w14:paraId="4DC06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</w:p>
        </w:tc>
      </w:tr>
      <w:tr w14:paraId="1F21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004" w:type="dxa"/>
            <w:shd w:val="clear" w:color="auto" w:fill="auto"/>
          </w:tcPr>
          <w:p w14:paraId="1C9E7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Дошкольные организации поселка</w:t>
            </w:r>
          </w:p>
        </w:tc>
        <w:tc>
          <w:tcPr>
            <w:tcW w:w="6056" w:type="dxa"/>
            <w:shd w:val="clear" w:color="auto" w:fill="auto"/>
          </w:tcPr>
          <w:p w14:paraId="23468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Проведение методических объединений, методические встречи, обмен опытом</w:t>
            </w:r>
          </w:p>
        </w:tc>
      </w:tr>
      <w:tr w14:paraId="280E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004" w:type="dxa"/>
            <w:shd w:val="clear" w:color="auto" w:fill="auto"/>
          </w:tcPr>
          <w:p w14:paraId="70A1F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Детская поликлиника</w:t>
            </w:r>
          </w:p>
          <w:p w14:paraId="2F05C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6056" w:type="dxa"/>
            <w:shd w:val="clear" w:color="auto" w:fill="auto"/>
          </w:tcPr>
          <w:p w14:paraId="42747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-проведение медицинского обследования;</w:t>
            </w:r>
          </w:p>
          <w:p w14:paraId="37356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</w:tr>
      <w:tr w14:paraId="64E9D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004" w:type="dxa"/>
            <w:shd w:val="clear" w:color="auto" w:fill="auto"/>
          </w:tcPr>
          <w:p w14:paraId="5968D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Аптека</w:t>
            </w:r>
          </w:p>
          <w:p w14:paraId="1449A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6056" w:type="dxa"/>
            <w:shd w:val="clear" w:color="auto" w:fill="auto"/>
          </w:tcPr>
          <w:p w14:paraId="11800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приобретение лекарств</w:t>
            </w:r>
          </w:p>
          <w:p w14:paraId="59285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-экскурсии с детьми</w:t>
            </w:r>
          </w:p>
        </w:tc>
      </w:tr>
      <w:tr w14:paraId="741A1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004" w:type="dxa"/>
            <w:shd w:val="clear" w:color="auto" w:fill="auto"/>
          </w:tcPr>
          <w:p w14:paraId="736A1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ФОК «Атлант»</w:t>
            </w:r>
          </w:p>
        </w:tc>
        <w:tc>
          <w:tcPr>
            <w:tcW w:w="6056" w:type="dxa"/>
            <w:shd w:val="clear" w:color="auto" w:fill="auto"/>
          </w:tcPr>
          <w:p w14:paraId="42541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Участие в спортивных мероприятиях ( «Малышиада»,  соревнования). </w:t>
            </w:r>
          </w:p>
          <w:p w14:paraId="283A1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</w:tr>
      <w:tr w14:paraId="02340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004" w:type="dxa"/>
            <w:shd w:val="clear" w:color="auto" w:fill="auto"/>
          </w:tcPr>
          <w:p w14:paraId="124A3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Детская музыкальная школа</w:t>
            </w:r>
          </w:p>
        </w:tc>
        <w:tc>
          <w:tcPr>
            <w:tcW w:w="6056" w:type="dxa"/>
            <w:shd w:val="clear" w:color="auto" w:fill="auto"/>
          </w:tcPr>
          <w:p w14:paraId="24F4D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Экскурсии, посещение концертов.</w:t>
            </w:r>
          </w:p>
          <w:p w14:paraId="3B1E3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Выступление учеников музыкальной школы.</w:t>
            </w:r>
          </w:p>
        </w:tc>
      </w:tr>
      <w:tr w14:paraId="0809D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3004" w:type="dxa"/>
            <w:shd w:val="clear" w:color="auto" w:fill="auto"/>
          </w:tcPr>
          <w:p w14:paraId="6D7E1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Историко-краеведческий музей</w:t>
            </w:r>
          </w:p>
        </w:tc>
        <w:tc>
          <w:tcPr>
            <w:tcW w:w="6056" w:type="dxa"/>
            <w:shd w:val="clear" w:color="auto" w:fill="auto"/>
          </w:tcPr>
          <w:p w14:paraId="2D6BE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Экскурсии, встречи сотрудников в музее и в детском саду, совместная организация выставок, конкурсов. </w:t>
            </w:r>
          </w:p>
          <w:p w14:paraId="4F1CB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>Мероприятия в рамках реализации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парциальной</w:t>
            </w:r>
            <w:r>
              <w:rPr>
                <w:rFonts w:ascii="Times New Roman" w:hAnsi="Times New Roman" w:eastAsia="Calibri" w:cs="Times New Roman"/>
                <w:i/>
              </w:rPr>
              <w:t xml:space="preserve"> программы нравственно-патриотической направленности для детей 6-7 лет «</w:t>
            </w:r>
            <w:r>
              <w:rPr>
                <w:rFonts w:ascii="Times New Roman" w:hAnsi="Times New Roman" w:eastAsia="Calibri" w:cs="Times New Roman"/>
                <w:i/>
                <w:lang w:val="ru-RU"/>
              </w:rPr>
              <w:t>Юнармейский</w:t>
            </w:r>
            <w:r>
              <w:rPr>
                <w:rFonts w:hint="default" w:ascii="Times New Roman" w:hAnsi="Times New Roman" w:eastAsia="Calibri" w:cs="Times New Roman"/>
                <w:i/>
                <w:lang w:val="ru-RU"/>
              </w:rPr>
              <w:t xml:space="preserve"> отряд дошколят</w:t>
            </w:r>
            <w:r>
              <w:rPr>
                <w:rFonts w:ascii="Times New Roman" w:hAnsi="Times New Roman" w:eastAsia="Calibri" w:cs="Times New Roman"/>
                <w:i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под редакцией Т.Б.Гавриной, Е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en-US" w:eastAsia="ru-RU"/>
              </w:rPr>
              <w:t>.И.Чикиной, И.В.Парадеевой, М.В.Пужаевой</w:t>
            </w:r>
          </w:p>
        </w:tc>
      </w:tr>
      <w:tr w14:paraId="6669B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3004" w:type="dxa"/>
            <w:shd w:val="clear" w:color="auto" w:fill="auto"/>
          </w:tcPr>
          <w:p w14:paraId="76A4F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Районная детская библиотека</w:t>
            </w:r>
          </w:p>
        </w:tc>
        <w:tc>
          <w:tcPr>
            <w:tcW w:w="6056" w:type="dxa"/>
            <w:shd w:val="clear" w:color="auto" w:fill="auto"/>
          </w:tcPr>
          <w:p w14:paraId="46CF0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Коллективные посещения, литературные вечера, встречи с библиотекарем, познавательные викторины на базе библиотеки для родителей и детей.</w:t>
            </w:r>
          </w:p>
          <w:p w14:paraId="3A765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>Мероприятия в рамках реализации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парциальной</w:t>
            </w:r>
            <w:r>
              <w:rPr>
                <w:rFonts w:ascii="Times New Roman" w:hAnsi="Times New Roman" w:eastAsia="Calibri" w:cs="Times New Roman"/>
                <w:i/>
              </w:rPr>
              <w:t xml:space="preserve"> программы </w:t>
            </w:r>
            <w:r>
              <w:rPr>
                <w:rFonts w:ascii="Times New Roman" w:hAnsi="Times New Roman" w:eastAsia="Calibri" w:cs="Times New Roman"/>
                <w:i/>
                <w:lang w:val="ru-RU"/>
              </w:rPr>
              <w:t>социокультурной</w:t>
            </w:r>
            <w:r>
              <w:rPr>
                <w:rFonts w:ascii="Times New Roman" w:hAnsi="Times New Roman" w:eastAsia="Calibri" w:cs="Times New Roman"/>
                <w:i/>
              </w:rPr>
              <w:t xml:space="preserve"> направленности для детей </w:t>
            </w:r>
            <w:r>
              <w:rPr>
                <w:rFonts w:hint="default" w:ascii="Times New Roman" w:hAnsi="Times New Roman" w:eastAsia="Calibri" w:cs="Times New Roman"/>
                <w:i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i/>
              </w:rPr>
              <w:t>-</w:t>
            </w:r>
            <w:r>
              <w:rPr>
                <w:rFonts w:hint="default" w:ascii="Times New Roman" w:hAnsi="Times New Roman" w:eastAsia="Calibri" w:cs="Times New Roman"/>
                <w:i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i/>
              </w:rPr>
              <w:t xml:space="preserve"> лет «</w:t>
            </w:r>
            <w:r>
              <w:rPr>
                <w:rFonts w:ascii="Times New Roman" w:hAnsi="Times New Roman" w:eastAsia="Calibri" w:cs="Times New Roman"/>
                <w:i/>
                <w:lang w:val="ru-RU"/>
              </w:rPr>
              <w:t>Малышам</w:t>
            </w:r>
            <w:r>
              <w:rPr>
                <w:rFonts w:hint="default" w:ascii="Times New Roman" w:hAnsi="Times New Roman" w:eastAsia="Calibri" w:cs="Times New Roman"/>
                <w:i/>
                <w:lang w:val="ru-RU"/>
              </w:rPr>
              <w:t xml:space="preserve"> о писателях и поэтах шатковского края</w:t>
            </w:r>
            <w:r>
              <w:rPr>
                <w:rFonts w:ascii="Times New Roman" w:hAnsi="Times New Roman" w:eastAsia="Calibri" w:cs="Times New Roman"/>
                <w:i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под редакцией Т.Б.Гавриной, Е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en-US" w:eastAsia="ru-RU"/>
              </w:rPr>
              <w:t>.И.Чикиной</w:t>
            </w:r>
          </w:p>
        </w:tc>
      </w:tr>
      <w:tr w14:paraId="33B00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</w:trPr>
        <w:tc>
          <w:tcPr>
            <w:tcW w:w="3004" w:type="dxa"/>
            <w:shd w:val="clear" w:color="auto" w:fill="auto"/>
          </w:tcPr>
          <w:p w14:paraId="6CF1F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Районный дом культуры</w:t>
            </w:r>
          </w:p>
        </w:tc>
        <w:tc>
          <w:tcPr>
            <w:tcW w:w="6056" w:type="dxa"/>
            <w:shd w:val="clear" w:color="auto" w:fill="auto"/>
          </w:tcPr>
          <w:p w14:paraId="5E6E8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Конкурсы детского творчества, театрализованные представления для детей, концерты. </w:t>
            </w:r>
          </w:p>
          <w:p w14:paraId="5A918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>Мероприятия в рамках реализации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парциальной</w:t>
            </w:r>
            <w:r>
              <w:rPr>
                <w:rFonts w:ascii="Times New Roman" w:hAnsi="Times New Roman" w:eastAsia="Calibri" w:cs="Times New Roman"/>
                <w:i/>
              </w:rPr>
              <w:t xml:space="preserve"> программы нравственно-патриотической направленности для детей 6-7 лет «</w:t>
            </w:r>
            <w:r>
              <w:rPr>
                <w:rFonts w:ascii="Times New Roman" w:hAnsi="Times New Roman" w:eastAsia="Calibri" w:cs="Times New Roman"/>
                <w:i/>
                <w:lang w:val="ru-RU"/>
              </w:rPr>
              <w:t>Юнармейский</w:t>
            </w:r>
            <w:r>
              <w:rPr>
                <w:rFonts w:hint="default" w:ascii="Times New Roman" w:hAnsi="Times New Roman" w:eastAsia="Calibri" w:cs="Times New Roman"/>
                <w:i/>
                <w:lang w:val="ru-RU"/>
              </w:rPr>
              <w:t xml:space="preserve"> отряд дошколят</w:t>
            </w:r>
            <w:r>
              <w:rPr>
                <w:rFonts w:ascii="Times New Roman" w:hAnsi="Times New Roman" w:eastAsia="Calibri" w:cs="Times New Roman"/>
                <w:i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под редакцией Т.Б.Гавриной, Е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en-US" w:eastAsia="ru-RU"/>
              </w:rPr>
              <w:t>.И.Чикиной, И.В.Парадеевой, М.В.Пужаевой</w:t>
            </w:r>
          </w:p>
        </w:tc>
      </w:tr>
      <w:tr w14:paraId="7E359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004" w:type="dxa"/>
            <w:shd w:val="clear" w:color="auto" w:fill="auto"/>
          </w:tcPr>
          <w:p w14:paraId="1B129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Пожарная часть</w:t>
            </w:r>
          </w:p>
        </w:tc>
        <w:tc>
          <w:tcPr>
            <w:tcW w:w="6056" w:type="dxa"/>
            <w:shd w:val="clear" w:color="auto" w:fill="auto"/>
          </w:tcPr>
          <w:p w14:paraId="0277B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Экскурсии, встречи с работниками пожарной части, конкурсы по ППБ, консультации, инструктажи, праздники.</w:t>
            </w:r>
          </w:p>
        </w:tc>
      </w:tr>
      <w:tr w14:paraId="06FD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004" w:type="dxa"/>
            <w:shd w:val="clear" w:color="auto" w:fill="auto"/>
          </w:tcPr>
          <w:p w14:paraId="0DB04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ГИББД</w:t>
            </w:r>
          </w:p>
        </w:tc>
        <w:tc>
          <w:tcPr>
            <w:tcW w:w="6056" w:type="dxa"/>
            <w:shd w:val="clear" w:color="auto" w:fill="auto"/>
          </w:tcPr>
          <w:p w14:paraId="2F729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Проведение бесед с детьми по правилам </w:t>
            </w:r>
          </w:p>
          <w:p w14:paraId="15D26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дорожного движения, участие в выставках, смотрах-конкурсах, праздниках</w:t>
            </w:r>
            <w:r>
              <w:rPr>
                <w:rFonts w:hint="default" w:ascii="Times New Roman" w:hAnsi="Times New Roman" w:eastAsia="Times New Roman" w:cs="Times New Roman"/>
                <w:lang w:val="en-US" w:eastAsia="ru-RU"/>
              </w:rPr>
              <w:t>.</w:t>
            </w:r>
          </w:p>
        </w:tc>
      </w:tr>
      <w:tr w14:paraId="31803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3004" w:type="dxa"/>
            <w:shd w:val="clear" w:color="auto" w:fill="auto"/>
          </w:tcPr>
          <w:p w14:paraId="25BC9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Газета «Новый путь»</w:t>
            </w:r>
          </w:p>
        </w:tc>
        <w:tc>
          <w:tcPr>
            <w:tcW w:w="6056" w:type="dxa"/>
            <w:shd w:val="clear" w:color="auto" w:fill="auto"/>
          </w:tcPr>
          <w:p w14:paraId="16794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Публикации в газете.</w:t>
            </w:r>
          </w:p>
        </w:tc>
      </w:tr>
      <w:tr w14:paraId="3D47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3004" w:type="dxa"/>
            <w:shd w:val="clear" w:color="auto" w:fill="auto"/>
          </w:tcPr>
          <w:p w14:paraId="2B674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СМИ</w:t>
            </w:r>
          </w:p>
          <w:p w14:paraId="3B03B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( федеральный уровень)</w:t>
            </w:r>
          </w:p>
        </w:tc>
        <w:tc>
          <w:tcPr>
            <w:tcW w:w="6056" w:type="dxa"/>
            <w:shd w:val="clear" w:color="auto" w:fill="auto"/>
          </w:tcPr>
          <w:p w14:paraId="304D3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Электронные педагогические издания: написание статей  из опыта работы, публикация методических разработок  педагогов.</w:t>
            </w:r>
          </w:p>
          <w:p w14:paraId="66CD5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Издания НИРО.</w:t>
            </w:r>
          </w:p>
        </w:tc>
      </w:tr>
      <w:tr w14:paraId="1B6F2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3004" w:type="dxa"/>
            <w:shd w:val="clear" w:color="auto" w:fill="auto"/>
          </w:tcPr>
          <w:p w14:paraId="1BB04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Храм Живоначальной Троицы</w:t>
            </w:r>
          </w:p>
        </w:tc>
        <w:tc>
          <w:tcPr>
            <w:tcW w:w="6056" w:type="dxa"/>
            <w:shd w:val="clear" w:color="auto" w:fill="auto"/>
          </w:tcPr>
          <w:p w14:paraId="1B3E3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Экскурсии</w:t>
            </w:r>
            <w:r>
              <w:rPr>
                <w:rFonts w:hint="default" w:ascii="Times New Roman" w:hAnsi="Times New Roman" w:eastAsia="Times New Roman" w:cs="Times New Roman"/>
                <w:lang w:val="en-US" w:eastAsia="ru-RU"/>
              </w:rPr>
              <w:t>.</w:t>
            </w:r>
          </w:p>
        </w:tc>
      </w:tr>
    </w:tbl>
    <w:p w14:paraId="0609615A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14:paraId="33AA1909">
      <w:pPr>
        <w:pStyle w:val="21"/>
        <w:ind w:firstLine="240" w:firstLineChars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93230">
      <w:pPr>
        <w:pStyle w:val="21"/>
        <w:ind w:firstLine="240" w:firstLineChars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Воспитывающая среда образовательной организации.</w:t>
      </w:r>
    </w:p>
    <w:p w14:paraId="0C3D148C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ru-RU"/>
        </w:rPr>
        <w:t>2 - 4 года</w:t>
      </w:r>
    </w:p>
    <w:p w14:paraId="1A86A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Младший дошкольный возраст – от двух до четырех лет – важный период в нравственном развитии детей. На данном возрастном этапе у малышей активно формируются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первые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элементарные представления о хорошем и плохом, навыки поведения, добрые чувства к окружающим их взрослым и сверстникам. </w:t>
      </w:r>
    </w:p>
    <w:p w14:paraId="14CE0A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 момента перехода малышей в дошкольную группу жизнь их несколько изменяется:</w:t>
      </w:r>
    </w:p>
    <w:p w14:paraId="514426FE">
      <w:pPr>
        <w:autoSpaceDE w:val="0"/>
        <w:autoSpaceDN w:val="0"/>
        <w:adjustRightInd w:val="0"/>
        <w:spacing w:after="0" w:line="240" w:lineRule="auto"/>
        <w:ind w:firstLine="120" w:firstLineChars="5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возникает и развивается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сюжетно-ролевая игра,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дети постепенно включаются в систематическую и обязательную общегрупповую деятельность (на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занятиях),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принимают участие в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играх с правилами,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им даются первые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трудовые поручения. </w:t>
      </w:r>
    </w:p>
    <w:p w14:paraId="7D3CF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первой и второй младших группах дети должны усвоить новые, более сложные для них правила, направляющие их поведение, взаимоотношения с близкими для них людьми, со сверстниками.</w:t>
      </w:r>
    </w:p>
    <w:p w14:paraId="2C602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Одной из основных задач воспитания детей младшего дошкольного возраста является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формирование самостоятельности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 бытовой деятельности, в игре, на занятиях.</w:t>
      </w:r>
    </w:p>
    <w:p w14:paraId="0F318BAC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Детям младшего дошкольного возраста свойственна большая эмоциональная отзывчивость, что позволяет успешно решать задачи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воспитания добрых чувств и отношений к окружающим людям.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Очень важно при этом, чтобы воспитатель поддерживал у детей положительное эмоциональное состояние: отзывчивость на его предложение, просьбу, чувство сопереживания при виде огорчения другого. У детей воспитывают любовь к близким, желание сделать им что-то хорошее. Это достигается при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одобрении, похвале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взрослыми проявлений ребенком добрых чувств к окружающим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.</w:t>
      </w:r>
    </w:p>
    <w:p w14:paraId="5930F125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четвертом году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жизни педагог продолжает воспитывать у детей симпатию к товарищам, стремление быть хорошим, добрым, внушает ребенку, что нужно стыдиться своих плохих поступков. Особую заботу составляет воспитание жизнерадостности, уверенности в своих силах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.</w:t>
      </w:r>
    </w:p>
    <w:p w14:paraId="7588296F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 детей младшего дошкольного возраста уже достаточно ярко выражена потребность в совместных играх со сверстниками, в общении с ними. Эта социальная потребность является предпосылкой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развития дружеских взаимоотношений.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 отношению к детям от двух до трех лет необходимо поддерживать чувство радости при общении со сверстниками, при достижении хороших результатов. Вместе с тем, воспитатель учит детей замечать нарушение правил взаимоотношений (толкнул, отнял игрушку)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.</w:t>
      </w:r>
    </w:p>
    <w:p w14:paraId="7892B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три года стремление к общению с другими детьми возрастает.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Трехлетние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дети уже могут быть хорошими товарищами. В этом возрасте воспитатель формирует у детей умение доброжелательно относиться к более младшим, по просьбе взрослого позаботиться о новичке, о детях, пришедших после болезни, научить другого тому, что он умеет сам.</w:t>
      </w:r>
    </w:p>
    <w:p w14:paraId="62A30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период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от трех до четырех лет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дети активно овладевают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речью.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Они начинают разбираться в окружающих явлениях и давать элементарные словесные оценки. Интенсивное развитие речи, большую детскую активность и эмоциональность воспитатель использует для знакомства малышей с окружающим миром, с людьми, с правилами взаимоотношений.</w:t>
      </w:r>
    </w:p>
    <w:p w14:paraId="19B45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Воспитанники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первой младшей группы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должны усвоить, что нужно играть, заниматься, не обижать друг друга, не отнимать игрушки, а просить их вежливо, беречь мебель, книжки, аккуратно обращаться с ними. У детей формируется представление о том, что надо любить животных, птиц, беречь растения. Ребята начинают понимать, что взрослые заботятся о том, чтобы им в детском саду было хорошо, (повар готовит обед, няня убирает комнату и т.д.), что к труду взрослых надо относится бережно.</w:t>
      </w:r>
    </w:p>
    <w:p w14:paraId="49B6C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 детей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второй младшей группы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не только закрепляются эти представления, но и формируются новые. Дети усваивают, что все люди работают: строят дома, делают машины, выращивают хлеб, овощи и т.д., помогают друг другу. Дети понимают, что заботиться о малышах, помогать взрослым и сверстникам – это хорошо.</w:t>
      </w:r>
    </w:p>
    <w:p w14:paraId="2366F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 детей формируется представление о правдивости: надо говорить правду, не лгать.</w:t>
      </w:r>
    </w:p>
    <w:p w14:paraId="7A6FA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Таким образом, уже в младшем дошкольном возрасте у детей начинают формироваться </w:t>
      </w:r>
      <w:r>
        <w:rPr>
          <w:rFonts w:ascii="Times New Roman" w:hAnsi="Times New Roman" w:cs="Times New Roman"/>
          <w:b w:val="0"/>
          <w:bCs/>
          <w:color w:val="auto"/>
          <w:sz w:val="24"/>
          <w:szCs w:val="24"/>
        </w:rPr>
        <w:t>элементарные представления о явлениях общественной жизни и нормах человеческого общения.</w:t>
      </w:r>
    </w:p>
    <w:p w14:paraId="27E0A2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 w:val="0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en-US" w:eastAsia="zh-CN"/>
        </w:rPr>
        <w:t>4-5 лет</w:t>
      </w:r>
    </w:p>
    <w:p w14:paraId="24590524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В воспитании детей пятого года жизни совершенно особое значение приобретает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требовательность. На этой ступени еще нельзя полагаться на сознательное управление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ребенком своим поведением, так как многое он еще не понимает, не умеет отчленить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положительный пример поведения от дурного, кое-что из того, что требуют взрослые,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забывает, кое-что делает вопреки этим указаниям, не считая их для себя обязательными.</w:t>
      </w:r>
    </w:p>
    <w:p w14:paraId="3DB6FA88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Требования, предъявляемые детям, должны быть разумны, и задачи, поставленные перед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ребенком, выполнимы.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Прежде чем ребенку запретить что-то или дать указание что-то выполнить, следует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продумать целесообразность запрета, возможность выполнения указания. Предъявляя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требования, следует помнить о соблюдении известной последовательности, идя от легких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задач ко все более и более сложным, при выполнении которых детям понадобится проявить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определенные усилия.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Серьезным препятствием в выработке у детей навыков и привычек культурного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поведения,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правильных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взаимоотношений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со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сверстниками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является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отсутствие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en-US" w:eastAsia="zh-CN"/>
        </w:rPr>
        <w:t>постоянства требований. Между тем как именно постоянство воздействий создает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 xml:space="preserve"> предпосылки для формирования привычек, и ребенок уже многое может сделать без напоминаний и дополнительных указаний педагога. В требованиях к ребенку всегда должно заключаться указание того, что нужно сделать: убрать строительный материал на место, вымыть руки после занятий лепкой. При этом условии дети утверждаются в необходимости выполнить требуемое, а указания, идущие от запрета, пробуждают детский негативизм. Следует помнить и еще одно важное условие – требования должны предъявляться в доброжелательном тоне и выражать уверенность в том, что ребенок справится с поставленной перед ним задачей. Старания ребенка непременно надо поощрять. Так же как и на предшествующей возрастной ступени, воспитание нравственных чувств является важнейшей задачей, но у детей пятого года жизни чувства проявляются более активно и выражаются в сопереживании по поводу радости и огорчения сверстников, в стремлении прийти на помощь, в желании и готовности сделать хорошее для других. Важной задачей, приобретающей на этой возрастной ступени особое значение, является формирование взаимоотношений со взрослыми и сверстниками: вежливое, внимательное отношение к взрослым, умение дружно играть с детьми, защищать слабого, обиженного, помогать товарищам, проявлять заботу о маленьких. Для успешного решения задач нравственного воспитания следует продумать такую организацию быта, при которой взрослые работают слаженно и четко, в детском саду установлен мажорный настрой, приветливый тон, требовательность сочетается с готовностью прийти на помощь ребенку. Наряду с другими методами воспитания уважения к взрослым, привычки проявлять вежливость педагоги используют показ иллюстраций, на которых изображены различные бытовые ситуации, а также чтение или рассказывание литературных произведений.</w:t>
      </w:r>
    </w:p>
    <w:p w14:paraId="5209EF0D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ru-RU" w:eastAsia="zh-CN"/>
        </w:rPr>
        <w:t>5-7 лет</w:t>
      </w:r>
    </w:p>
    <w:p w14:paraId="2967D137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 w:eastAsia="zh-CN"/>
        </w:rPr>
        <w:t>В старшем дошкольном возрасте повышается воспитательное значение занятий. Педагог использует занятия для формирования у детей моральных представлений о высоких человеческих качествах (трудолюбии, дружбе, коллективизме, доброте, справедливости, честности, скромности). В системе занятий более широкими по тематике становятся этические беседы. При этом широко используется художественная литература. Обсуждая с детьми соответствующее произведение, воспитатель стремится донести до их сознания основной смысл, идею рассказа или сказки; научить их разбираться в мотивах поступков героев, персонажей художественного произведения, справедливой оценке образа; определять и высказывать свое отношение к героям, к событиям, о которых идет речь в рассказе; формировать у детей обобщенные и дифференцированные этические представления; научить ребенка соотносить полученные представления с опытом своей жизни, сравнивать, сопоставлять различные поступки окружающих людей и героев художественных произведений. Эмоционально окрашивают занятия рассказы воспитателя. Рассказ может предшествовать беседе, служить началом ее, обобщением либо концом. Планируя занятия по формированию представлений детей о явлениях общественной жизни, надо использовать наиболее целесообразный способ – тематический, например, «Наша Родина – Россия», «О труде в городе и на селе», «Родная природа», «Праздник Победы» и др. При этом воспитатель должен обратить внимание на два важных момента: занятия по разным темам должны быть связаны между собой и обусловливать разнообразную деятельность детей. При этом задачи по формированию представлений, развитию связной речи, обогащению словаря и др. не должны ни в коей мере отодвигать на второй план решение нравственных задач.</w:t>
      </w:r>
    </w:p>
    <w:p w14:paraId="4E891464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ru-RU"/>
        </w:rPr>
      </w:pPr>
    </w:p>
    <w:p w14:paraId="120AA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 w:val="0"/>
          <w:bCs/>
          <w:color w:val="auto"/>
          <w:sz w:val="24"/>
          <w:szCs w:val="24"/>
        </w:rPr>
      </w:pPr>
    </w:p>
    <w:p w14:paraId="20186BDF">
      <w:pPr>
        <w:pStyle w:val="21"/>
        <w:bidi w:val="0"/>
        <w:jc w:val="center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</w:t>
      </w:r>
    </w:p>
    <w:p w14:paraId="6F7769B4">
      <w:pPr>
        <w:pStyle w:val="21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>2-4 года</w:t>
      </w:r>
    </w:p>
    <w:p w14:paraId="19E0F109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Нравственное воспитание детей младшего дошкольного возраста осуществляется 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первую очередь в бытовой деятельности. Это обусловлено тем, что большая часть времени 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соответствии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режимом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дня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отводится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различные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процессы,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связанные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</w:t>
      </w:r>
    </w:p>
    <w:p w14:paraId="4C6B7EC7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удовлетворением жизненных потребностей малышей. Повседневные действия, которые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многократно совершают дети, умываясь, одеваясь, понятны им, доступны для выполнения;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тождественные условия позволяют сравнительно быстро закрепить приобретенные навыки,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которые в свою очередь оказываются очень важными для воспитания у малышей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самостоятельности, навыков культуры поведения.</w:t>
      </w:r>
    </w:p>
    <w:p w14:paraId="45AAE7B0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Воспитание культуры поведения в первой младшей группе предусматривает обучение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им каждого ребенка в отдельности, так как конкретность восприятия мешает малышу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отнести к себе указания, направленные ко всем детям.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Взрослый заботится, чтобы дети не оставались равнодушными к неудаче товарища,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сочувствовать,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выражать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готовность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помочь.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Сначала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малыши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проявляют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сочувствие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предложению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воспитателя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делают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это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иногда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неосознанно.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систематическая работа приводит к тому, что дети начинают понимать, как можно проявить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внимание, как выразить благодарность. Если педагог не проходит мимо фактов проявления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детьми внимания, хвалит их, объясняет что это хорошо, у ребят развиваются и крепнут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нравственные чувства.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Воспитатель подсказывает малышу, как он может проявить заботу о близких: «Когда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бабушка отдыхает, ты не мешай ей, а играй тихо». Или: «Мама моет посуду, а ты помоги ей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убрать ложки в шкаф, повесить на место полотенце, фартук».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Для формирования у детей привычки заботиться друг о друге взрослый привлекает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ребенка к оказанию помощи товарищам. При этом нужно не просто давать указание: «Подай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Ксюше мяч», а лучше говорить так: «Посмотри, у всех ли детей есть мячи». Подобный совет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побудит ребенка подумать, что он должен сделать.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Навыки вежливо обращаться с просьбой к сверстнику, благодарить за услугу,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уступать место у крана, вешалки для полотенец и др. можно сравнительно легко воспитать у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детей уже к трем годам, если педагог с первых дней пребывания малышей в группе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познакомит их с определёнными правилами, научит соблюдать их. Указания воспитателя, 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также совместные наблюдения за положительными поступками других детей, поощрения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способствуют формированию привычек культурного поведения (вежливости и др.),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помогают выполнению и закреплению необходимых правил взаимоотношений.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Усилия педагога направляются также на использование разных видов игр для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формирования у малышей добрых чувств к сверстникам, правильных взаимоотношений.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Дети включаются в сюжетно-ролевую игру: они изображают быт семьи, детского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сада, виденное на улице, а иногда и эпизоды сказок. Чтобы использовать игру в целях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нравственного воспитания, педагог прежде всего способствует усложнению ее содержания: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обогащает представления детей, дает им новые игрушки и материалы.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Воспитатель способствует развитию игры подбором игрушек. Если, например, куклы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 детей только едят и спят, то он предлагает игрушечное пианино, чтобы куклы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организовали праздник, стали петь и танцевать.</w:t>
      </w:r>
    </w:p>
    <w:p w14:paraId="0AA03C74">
      <w:pPr>
        <w:pStyle w:val="21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4-5 лет</w:t>
      </w:r>
    </w:p>
    <w:p w14:paraId="23579D4F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Дети, посещающие детский сад, к четырем годам накапливают определенный опыт,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который важно учитывать педагогу. Прежде всего это опыт общения со сверстниками, опыт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выполнения нормативных требований педагога, которые одинаковы для всех детей. Это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опыт совместных переживаний – общая радость, общие заботы, а иногда огорчения,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возникающие у малышей по разным поводам. Это опыт совместной трудовой деятельности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(уборка групповой комнаты, участка, уход за огородными культурами), требующей от детей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умения согласовывать действия, оказывать друг другу помощь. Дети на четвертом году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жизни приучаются дружно играть вместе, поддерживать игровой замысел друг друга,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пользоваться общими игрушками.</w:t>
      </w:r>
    </w:p>
    <w:p w14:paraId="0E692940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Относительно большая самостоятельность детей к началу пятого года жизни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позволяет</w:t>
      </w:r>
    </w:p>
    <w:p w14:paraId="2D4D4771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и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зменить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характер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педагогического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руководства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детской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деятельностью,предоставлять некоторым группам детей лишь материал для игр, полагаясь на их умение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самостоятельно строить взаимоотношения и развивать содержание игр (однако не следует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переоценивать эти возможности детей, особенно в первой половине года: их достижения 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самоорганизации еще неустойчивы и детская деятельность требует пристального внимания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со стороны воспитателя).</w:t>
      </w:r>
    </w:p>
    <w:p w14:paraId="08BA9579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Предпосылками для развития устойчивого морального поведения, формирования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начал коллективных взаимоотношений являются постоянство педагогических требований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детского сада и семьи, постоянное воздействие положительного примера взрослых.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Для развития положительных взаимоотношений очень важно предоставлять детям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возможность активно проявлять себя в разнообразной деятельности: много и содержательно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играть, ежедневно трудиться, с интересом участвовать в занятиях. Именно содержательная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деятельность, в которой детям постоянно приходится договариваться, согласовывать с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намерения с другими, уступать друг другу, формирует первый опыт коллективных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взаимоотношений, создающих основу нравственного облика ребенка.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Руководя деятельностью ребенка, необходимо ставить пред ними определённые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задачи, требующие не только индивидуальных, но и согласованных усилий.</w:t>
      </w:r>
    </w:p>
    <w:p w14:paraId="54938F79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На пятом году жизни детей нужно приучать оказывать помощь взрослым. Сначала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дети делают это по просьбе воспитателя, и он каждый раз положительно оценивает такую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помощь. Позже, при систематической работе с детьми, они будут оказывать такую помощь 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 собственной инициативе.</w:t>
      </w:r>
    </w:p>
    <w:p w14:paraId="5D854935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При воспитании внимания и уважения к старшим педагог не ограничивается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словесными назиданиями, а побуждает к определенным действиям. Поведение детей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организуется таким образом, чтобы они имели возможность доставить радость, удовольствие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взрослым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своим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вниманием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к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ним,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проявлением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заботы.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Знакомя детей с бытовыми правилами, воспитатель должен объяснить само правило,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показать способы его выполнения и раскрыть ребенку его нравственный смыл. Например,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выполнение правила «вытирать ноги о коврик при входе в детский сад» помогает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поддержанию чистоты в помещении и облегчает труд уборщиц.</w:t>
      </w:r>
    </w:p>
    <w:p w14:paraId="1CDA6311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Одной из самых ответственных задач, стоящих перед педагогом средней группы,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является воспитание у детей желания и умения трудиться, составляющих основу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формирования важного нравственного качества – трудолюбия.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Воспитателю следует иметь в виду, что участие детей младшего и среднего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дошкольного возраста в труде еще не является столь планомерным, как на старшей ступени.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 этой связи нужно определить формы сотрудничества взрослого и ребенка при выполнении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общей работы. Особое значение приобретают трудовые поручения. Это именно та форма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организации детской деятельности, которую наиболее эффективно может использовать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педагог в трудовом воспитании детей данного возраста. Важно, чтобы выполненное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поручение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было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оценено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педагогом,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только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этом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условии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оно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будет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иметь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воспитательное значение.</w:t>
      </w:r>
    </w:p>
    <w:p w14:paraId="3257489F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Если на предшествующей возрастной ступени основными видами труда является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самообслуживание и отдельные трудовые поручения, то в средней группе главное внимание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уделяется труду, направленному на общую пользу. Наиболее доступной формой такого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труда для детей данного возраста являются дежурства. Во втором полугодии все большее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место начинает занимать регулярный труд в природе.</w:t>
      </w:r>
    </w:p>
    <w:p w14:paraId="21339E2A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Продолжается воспитание ребенка 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игре. Целесообразно ставить ребенка в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определенные игровые ситуации. Например, в играх в «самолет», «автобус», «пароход» дети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с выразительной ситуацией обращаются к пилоту, шоферу, капитану, чтобы их покатали на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автобусе, пароходе, а педагог не упустит возможности поощрить детей, заметив «Конечно,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если так вежливо просят, капитан возьмет на пароход 5-6 человек и покатает их».</w:t>
      </w:r>
    </w:p>
    <w:p w14:paraId="6FF6D2FE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Важные задачи нравственного воспитания можно решать путем влияния на сюжеты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бытовых игр, например, «Мамин праздник», «Поездка семьи на поезде». В этих играх дети</w:t>
      </w: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 xml:space="preserve"> изображают уход взрослых за маленьким ребенком, день рождения мамы, праздники в семье и др. Все эти игры отличаются гуманистической направленностью, способствуют формированию у детей уважения и любви к членам семьи, отзывчивости, доброты, заботливости и др. Важно расширять игровые интересы детей, делать содержание игр разнообразным, например, включать сюжеты, связанные с работой людей разных профессий – шофера, машиниста, консультанта в магазине, доктора, воспитателя, строителя, садовника, моряка. Игры обогащаются яркими проживаниями, связанными с государственными праздниками, радостными событиями в семье. В процессе игры воспитатель может использовать различные приемы воздействия на поведение детей: напоминания, советы, вопросы. Иногда воспитатель берет на себя определенную роль.</w:t>
      </w:r>
    </w:p>
    <w:p w14:paraId="7359E03C">
      <w:pPr>
        <w:pStyle w:val="21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 w:eastAsia="zh-CN"/>
        </w:rPr>
        <w:t>5-7 лет</w:t>
      </w:r>
    </w:p>
    <w:p w14:paraId="61B88796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Действенность воспитания обеспечивается созданием специальных ситуаций, побуждающих детей поступать правильно. Важно наличие определенных обязанностей, которые дети должны выполнять систематически. Если в средней группе детям дают, как правило, эпизодические поручения, то в старшей группе они превращаются в постоянные (уборка кукольного уголка, уголка природы, подготовка к занятию и др.). Воспитатель, осуществляя контроль за деятельностью ребенка, стимулирует проявление и упрочение волевых качеств: доведение дела до конца, инициативность, преодоление трудностей и т.п. Особое внимание воспитатель обращает на осознанность и обязательность выполнения правил детского сада. В старшей группе закрепляется необходимость выполнения требований, которые становятся нормой поведения. Очень важно помочь увидеть ребенку влияние своего поведения на благополучие всей группы: «Не убрал игрушки – задержал начало занятия», «Насорил во время еды – проявил неуважение к няне и дежурным». Со стороны воспитателя не исключены и даже обязательны серьезность, строгость, категоричность замечания тогда, когда ребенок плохо поступил. В каждом конкретном</w:t>
      </w:r>
    </w:p>
    <w:p w14:paraId="42F3A485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случае педагог ищет причину неправильного поведения ребенка, выяснить, случайна, незначительная она или здесь серьезное упущение воспитания. Индивидуальны при этом будут и меры воздействия: напоминание, замечание, объяснение, порицание. Но надо помнить, что дети болезненно реагируют на любое резкое слово, грубо сделанное замечание, даже если по содержанию оно и верно. Поэтому очень важно, чтобы ребенок понял, почему получил замечание.</w:t>
      </w:r>
    </w:p>
    <w:p w14:paraId="5A60B26E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ru-RU" w:eastAsia="zh-CN"/>
        </w:rPr>
        <w:t>Метод убеждения наиболее эффективен в воспитании послушания и преодоления упрямства, однако он должен использоваться «не мимоходом», не в тот момент, когда ребенок находится в состоянии возбуждения.</w:t>
      </w:r>
    </w:p>
    <w:p w14:paraId="6E5DDA96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5951B37">
      <w:pPr>
        <w:pStyle w:val="21"/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61ECFCB8">
      <w:pPr>
        <w:pStyle w:val="21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2-4 года </w:t>
      </w:r>
    </w:p>
    <w:p w14:paraId="3542352E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В основе формирования самостоятельности лежит овладение отдельными действиями в труде по самообслуживанию. Осуществляя заботу о ребенке, воспитатель всемерно поощряет все проявления самостоятельности. Прежде всего он обдумывает, как и в чем дети могут ее проявить, как найти правильное соотношение между прямым обучением и воспитанием этого качества. Организуя игровую деятельность, воспитатель поощряет ребенка, который может сам найти нужные ему игрушки и материалы, расположиться с ними на ковре или за столом, придумать игру и быть занятым ею в течение 20-30 минут. Нередко в осуществлении замысла ребенок сталкивается с серьезными для него затруднениями: отыскать и приспособить нужные для игры вещи, переделать постройку, потому что она оказалась неудобной. Преодоление этих затруднений сначала с помощью воспитателя, а потом и самостоятельно развивает у малыша настойчивость, привычку не отступать перед трудностями. Возможность активно, самостоятельно действовать, осуществлять свои намерения приводит к тому, что игра постоянно сопровождается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радостью. Давая поручение, воспитателю необходимо обращать внимание ребенка на полезность его деятельности. </w:t>
      </w:r>
    </w:p>
    <w:p w14:paraId="1824CECD">
      <w:pPr>
        <w:pStyle w:val="21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4-5 лет </w:t>
      </w:r>
    </w:p>
    <w:p w14:paraId="646042A6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Одно из первых правил, которое усваивают дети в средней группе, предусматривает: «Все, что можешь, делай сам». Необходимо научить детей поддерживать порядок в группе, замечать нарушения и устранять их или сообщать об этом взрослому. К концу первого полугодия все дети должны усвоить правило «Каждой вещи – свое место». Развивающая самостоятельность детей перестраивает характер их взаимоотношений со взрослыми: дети начинают реже обращаться с просьбами о помощи при одевании, раздевании и т.п., активнее организуют совместные игры и в ходе их ставят перед воспитателем вопросы, обнаруживающие возникновение познавательных интересов, что, как известно, является важнейшим условием формирования личности. </w:t>
      </w:r>
    </w:p>
    <w:p w14:paraId="02E36949">
      <w:pPr>
        <w:pStyle w:val="21"/>
        <w:bidi w:val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5-7 лет </w:t>
      </w:r>
    </w:p>
    <w:p w14:paraId="58ED749D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целях развития самостоятельности воспитатель должен учить детей правильно, целесообразно организовывать свой труд. Важно предоставлять детям возможность самостоятельной индивидуальной работы кратковременного характера, затем переходить к постепенному выполнению заданий более длительных по времени. В процессе трудовой деятельности у ребенка развивается умение ставить цели, планировать работу, доводить ее до конца, т.е. создается основа для воспитания самостоятельности и целенаправленности. Важнейшее условие развития самостоятельности – отсутствие излишней опеки со стороны воспитателя. При решении трудной задачи можно помочь ребенку, разделив выполнение работы на части.</w:t>
      </w:r>
    </w:p>
    <w:p w14:paraId="1BFD8CF3">
      <w:pPr>
        <w:pStyle w:val="21"/>
        <w:bidi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E576B25">
      <w:pPr>
        <w:pStyle w:val="21"/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Общности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ДОУ.</w:t>
      </w:r>
    </w:p>
    <w:p w14:paraId="41F3D119">
      <w:pPr>
        <w:pStyle w:val="21"/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Ценности и цели, особенности организации,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роль в процессе воспитания детей</w:t>
      </w:r>
    </w:p>
    <w:p w14:paraId="1D72E485">
      <w:pPr>
        <w:pStyle w:val="21"/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A1BAD20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Профессиональное сообщество</w:t>
      </w:r>
    </w:p>
    <w:p w14:paraId="3EC482D5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цели – осуществление на высоком профессиональном уровне образовательной деятельности по образовательным программам дошкольного образования, а также присмотр и уход за детьми, соответствующий задачам охраны и укрепления здоровья воспитанников;</w:t>
      </w:r>
    </w:p>
    <w:p w14:paraId="12081DE3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ценности – ребенок, его жизнь, здоровье, полноценное воспитание и развитие;</w:t>
      </w:r>
    </w:p>
    <w:p w14:paraId="180F9316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особенности организации – совместная деятельность в соответствии с четким определением обязанностей и ответственности;</w:t>
      </w:r>
    </w:p>
    <w:p w14:paraId="39AA4D81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роль в процессе воспитания детей – воспитание примером, словом, включением детей и взрослых в различные виды деятельности.</w:t>
      </w:r>
    </w:p>
    <w:p w14:paraId="2E1ED1B6">
      <w:pPr>
        <w:pStyle w:val="20"/>
        <w:widowControl w:val="0"/>
        <w:autoSpaceDE w:val="0"/>
        <w:autoSpaceDN w:val="0"/>
        <w:spacing w:after="0" w:line="240" w:lineRule="auto"/>
        <w:ind w:left="708" w:firstLine="709"/>
        <w:contextualSpacing w:val="0"/>
        <w:jc w:val="both"/>
        <w:rPr>
          <w:rFonts w:ascii="Times New Roman" w:hAnsi="Times New Roman" w:eastAsia="Times New Roman" w:cs="Times New Roman"/>
          <w:color w:val="00B050"/>
          <w:sz w:val="24"/>
          <w:szCs w:val="24"/>
        </w:rPr>
      </w:pPr>
    </w:p>
    <w:p w14:paraId="3442C2C1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Профессионально-родительское сообщество</w:t>
      </w:r>
    </w:p>
    <w:p w14:paraId="071D30A7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цели – забота о нравственном и физическом здоровье детей; </w:t>
      </w:r>
    </w:p>
    <w:p w14:paraId="3C998902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ценности – ребенок, его жизнь, здоровье, полноценное воспитание и развитие;</w:t>
      </w:r>
    </w:p>
    <w:p w14:paraId="48B65516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особенности организации – сотрудничество, обучение, включенность родителей в непосредственно образовательную деятельность;</w:t>
      </w:r>
    </w:p>
    <w:p w14:paraId="2D63F532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роль в процессе воспитания детей – согласование целей, задач, содержания, форм и методов воспитания и обучения детей;</w:t>
      </w:r>
    </w:p>
    <w:p w14:paraId="23F02DD3">
      <w:pPr>
        <w:pStyle w:val="20"/>
        <w:widowControl w:val="0"/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color w:val="00B050"/>
          <w:sz w:val="24"/>
          <w:szCs w:val="24"/>
        </w:rPr>
      </w:pPr>
    </w:p>
    <w:p w14:paraId="421E21C6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Детско-взрослая общность</w:t>
      </w:r>
    </w:p>
    <w:p w14:paraId="2EC3D22E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Цели – организация совместной интересной и полезной деятельности.</w:t>
      </w:r>
    </w:p>
    <w:p w14:paraId="74E16506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ценности – духовно-нравственные и социокультурные ценности и принятые в обществе правила и нормы поведения;</w:t>
      </w:r>
    </w:p>
    <w:p w14:paraId="159B83D2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особенности организации – от совместно-разделенной деятельности к самостоятельной и от самостоятельной – к взаимопомощи, поддержке, сотрудничеству; </w:t>
      </w:r>
    </w:p>
    <w:p w14:paraId="75EE7825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роль в процессе воспитания детей – создание условий для активности, самостоятельности, инициативы.</w:t>
      </w:r>
    </w:p>
    <w:p w14:paraId="2656E52D">
      <w:pPr>
        <w:pStyle w:val="2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Особенности обеспечения возможности разновозрастного взаимодействия детей.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F48C0AB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Разновозрастное взаимодействие детей обеспечивается проведением совместных (общих для ДОУ) праздников, событий, творческих конкурсов.</w:t>
      </w:r>
    </w:p>
    <w:p w14:paraId="62162738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contextualSpacing w:val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Старшие дети привлекаются в посильных для них формах к оказанию помощи младшим (во время осуществления режимных моментов, на прогулках и т.д.). Кроме того, дети старшего дошкольного возраста участвуют в постановках спектаклей, разыгрывании сюжетов сказок и рассказов для малышей. Организуются игры с участием в них детей разного возраста.</w:t>
      </w:r>
    </w:p>
    <w:p w14:paraId="1809DFB9">
      <w:pPr>
        <w:pStyle w:val="21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A3C91DE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 воспитания в образовательных областях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- п.29.3.4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258B643">
      <w:pPr>
        <w:pStyle w:val="21"/>
        <w:ind w:left="708"/>
        <w:jc w:val="both"/>
        <w:rPr>
          <w:rFonts w:ascii="Times New Roman" w:hAnsi="Times New Roman" w:eastAsia="Times New Roman" w:cs="Times New Roman"/>
          <w:color w:val="252525"/>
          <w:sz w:val="24"/>
          <w:szCs w:val="24"/>
          <w:lang w:eastAsia="ru-RU"/>
        </w:rPr>
      </w:pPr>
    </w:p>
    <w:p w14:paraId="6644505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 xml:space="preserve"> Задачи воспитания в части, формируемой участниками образовательных отношений</w:t>
      </w:r>
    </w:p>
    <w:p w14:paraId="5C9D7A13"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eastAsia="ru-RU"/>
        </w:rPr>
        <w:t>Парциальная</w:t>
      </w:r>
      <w:r>
        <w:rPr>
          <w:rFonts w:hint="default" w:ascii="Times New Roman" w:hAnsi="Times New Roman" w:eastAsia="Times New Roman" w:cs="Times New Roman"/>
          <w:b/>
          <w:bCs/>
          <w:i/>
          <w:iCs/>
          <w:color w:val="1A1A1A"/>
          <w:sz w:val="24"/>
          <w:szCs w:val="24"/>
          <w:lang w:val="en-US" w:eastAsia="ru-RU"/>
        </w:rPr>
        <w:t xml:space="preserve"> программа «Юнармейский отряд дошколят»</w:t>
      </w:r>
    </w:p>
    <w:p w14:paraId="0A2302BD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Воспитание у детей  чувств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уважения к защитникам Родины,  желани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я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>быть похожими на российских воинов;</w:t>
      </w:r>
    </w:p>
    <w:p w14:paraId="195E9C83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Воспитание у детей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 xml:space="preserve"> патриотических чувств;</w:t>
      </w:r>
    </w:p>
    <w:p w14:paraId="05A3A6FF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Воспитание доброжелательного отношения к окружающим людям, готовности прийти на помощь тем, кто нуждается, проявлять уважение к старшим и заботу о младших;</w:t>
      </w:r>
    </w:p>
    <w:p w14:paraId="632DEF06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Воспитание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 xml:space="preserve"> у детей 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>уважени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к памяти воинов-победителей, к традиции преемственности поколений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>;</w:t>
      </w:r>
    </w:p>
    <w:p w14:paraId="13C0AB94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>Воспитание чувства уважения к истории своего Отечества, к людям, защищавшим родной край в тяжелые годы войны;</w:t>
      </w:r>
    </w:p>
    <w:p w14:paraId="077A30D2">
      <w:pPr>
        <w:pStyle w:val="20"/>
        <w:numPr>
          <w:ilvl w:val="0"/>
          <w:numId w:val="2"/>
        </w:numPr>
        <w:ind w:left="1080"/>
        <w:jc w:val="both"/>
        <w:rPr>
          <w:rFonts w:hint="default"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shd w:val="clear" w:color="auto" w:fill="FFFFFF"/>
        </w:rPr>
        <w:t>Воспит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  <w:shd w:val="clear" w:color="auto" w:fill="FFFFFF"/>
          <w:lang w:val="ru-RU"/>
        </w:rPr>
        <w:t>ание</w:t>
      </w:r>
      <w:r>
        <w:rPr>
          <w:rFonts w:hint="default"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у детей гуманно</w:t>
      </w:r>
      <w:r>
        <w:rPr>
          <w:rFonts w:hint="default" w:ascii="Times New Roman" w:hAnsi="Times New Roman" w:cs="Times New Roman"/>
          <w:i/>
          <w:iCs/>
          <w:sz w:val="24"/>
          <w:szCs w:val="24"/>
          <w:shd w:val="clear" w:color="auto" w:fill="FFFFFF"/>
          <w:lang w:val="ru-RU"/>
        </w:rPr>
        <w:t>го</w:t>
      </w:r>
      <w:r>
        <w:rPr>
          <w:rFonts w:hint="default" w:ascii="Times New Roman" w:hAnsi="Times New Roman" w:cs="Times New Roman"/>
          <w:i/>
          <w:iCs/>
          <w:sz w:val="24"/>
          <w:szCs w:val="24"/>
          <w:shd w:val="clear" w:color="auto" w:fill="FFFFFF"/>
        </w:rPr>
        <w:t>,  бережно</w:t>
      </w:r>
      <w:r>
        <w:rPr>
          <w:rFonts w:hint="default" w:ascii="Times New Roman" w:hAnsi="Times New Roman" w:cs="Times New Roman"/>
          <w:i/>
          <w:iCs/>
          <w:sz w:val="24"/>
          <w:szCs w:val="24"/>
          <w:shd w:val="clear" w:color="auto" w:fill="FFFFFF"/>
          <w:lang w:val="ru-RU"/>
        </w:rPr>
        <w:t>го</w:t>
      </w:r>
      <w:r>
        <w:rPr>
          <w:rFonts w:hint="default" w:ascii="Times New Roman" w:hAnsi="Times New Roman" w:cs="Times New Roman"/>
          <w:i/>
          <w:iCs/>
          <w:sz w:val="24"/>
          <w:szCs w:val="24"/>
          <w:shd w:val="clear" w:color="auto" w:fill="FFFFFF"/>
        </w:rPr>
        <w:t>, заботливо</w:t>
      </w:r>
      <w:r>
        <w:rPr>
          <w:rFonts w:hint="default" w:ascii="Times New Roman" w:hAnsi="Times New Roman" w:cs="Times New Roman"/>
          <w:i/>
          <w:iCs/>
          <w:sz w:val="24"/>
          <w:szCs w:val="24"/>
          <w:shd w:val="clear" w:color="auto" w:fill="FFFFFF"/>
          <w:lang w:val="ru-RU"/>
        </w:rPr>
        <w:t>го</w:t>
      </w:r>
      <w:r>
        <w:rPr>
          <w:rFonts w:hint="default"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отношени</w:t>
      </w:r>
      <w:r>
        <w:rPr>
          <w:rFonts w:hint="default" w:ascii="Times New Roman" w:hAnsi="Times New Roman" w:cs="Times New Roman"/>
          <w:i/>
          <w:iCs/>
          <w:sz w:val="24"/>
          <w:szCs w:val="24"/>
          <w:shd w:val="clear" w:color="auto" w:fill="FFFFFF"/>
          <w:lang w:val="ru-RU"/>
        </w:rPr>
        <w:t>я</w:t>
      </w:r>
      <w:r>
        <w:rPr>
          <w:rFonts w:hint="default"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к миру природы</w:t>
      </w:r>
      <w:r>
        <w:rPr>
          <w:rFonts w:hint="default" w:ascii="Times New Roman" w:hAnsi="Times New Roman" w:cs="Times New Roman"/>
          <w:i/>
          <w:iCs/>
          <w:sz w:val="24"/>
          <w:szCs w:val="24"/>
          <w:shd w:val="clear" w:color="auto" w:fill="FFFFFF"/>
          <w:lang w:val="ru-RU"/>
        </w:rPr>
        <w:t>;</w:t>
      </w:r>
    </w:p>
    <w:p w14:paraId="63EBB62F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Воспитание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 xml:space="preserve"> нравственных чувств, выражающиеся в сопереживании к природе, и эстетических чувств, связанных с красотой природы Шатковского края;</w:t>
      </w:r>
    </w:p>
    <w:p w14:paraId="52EB1105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>Воспитание у детей элементов экологического сознания, бережного отношения к природе, участие в природоохранных мероприятиях;</w:t>
      </w:r>
    </w:p>
    <w:p w14:paraId="020ADBB0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>Воспитание чувства ответственности за свою малую родину.</w:t>
      </w:r>
    </w:p>
    <w:p w14:paraId="553B7A48">
      <w:pPr>
        <w:pStyle w:val="21"/>
        <w:jc w:val="both"/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auto"/>
          <w:sz w:val="24"/>
          <w:szCs w:val="24"/>
          <w:lang w:eastAsia="ru-RU"/>
        </w:rPr>
        <w:t>Парциальная</w:t>
      </w:r>
      <w:r>
        <w:rPr>
          <w:rFonts w:hint="default" w:ascii="Times New Roman" w:hAnsi="Times New Roman" w:eastAsia="Times New Roman" w:cs="Times New Roman"/>
          <w:i/>
          <w:iCs/>
          <w:color w:val="auto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auto"/>
          <w:sz w:val="24"/>
          <w:szCs w:val="24"/>
          <w:lang w:eastAsia="ru-RU"/>
        </w:rPr>
        <w:t>п</w:t>
      </w:r>
      <w:r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  <w:t>рограмма «</w:t>
      </w:r>
      <w:r>
        <w:rPr>
          <w:rFonts w:hint="default" w:ascii="Times New Roman" w:hAnsi="Times New Roman" w:eastAsia="Times New Roman" w:cs="Times New Roman"/>
          <w:i/>
          <w:iCs/>
          <w:color w:val="252525"/>
          <w:sz w:val="24"/>
          <w:szCs w:val="24"/>
          <w:lang w:val="ru-RU" w:eastAsia="ru-RU"/>
        </w:rPr>
        <w:t>Юнармейский</w:t>
      </w:r>
      <w:r>
        <w:rPr>
          <w:rFonts w:hint="default" w:ascii="Times New Roman" w:hAnsi="Times New Roman" w:eastAsia="Times New Roman" w:cs="Times New Roman"/>
          <w:i/>
          <w:iCs/>
          <w:color w:val="252525"/>
          <w:sz w:val="24"/>
          <w:szCs w:val="24"/>
          <w:lang w:val="en-US" w:eastAsia="ru-RU"/>
        </w:rPr>
        <w:t xml:space="preserve"> отряд дошколят</w:t>
      </w:r>
      <w:r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  <w:t>» (Гаврина Т.Б.,</w:t>
      </w:r>
      <w:r>
        <w:rPr>
          <w:rFonts w:hint="default" w:ascii="Times New Roman" w:hAnsi="Times New Roman" w:eastAsia="Times New Roman" w:cs="Times New Roman"/>
          <w:i/>
          <w:iCs/>
          <w:color w:val="252525"/>
          <w:sz w:val="24"/>
          <w:szCs w:val="24"/>
          <w:lang w:val="en-US" w:eastAsia="ru-RU"/>
        </w:rPr>
        <w:t xml:space="preserve"> Чикина Е.И., Парадеева И.В., Пужаева М.В.</w:t>
      </w:r>
      <w:r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  <w:t xml:space="preserve">) позволяет осуществлять нравственно-патриотическое воспитание  детей 6-7 лет в детском саду через  приобщение к основным задачам всероссийского военно-патриотического движения «Юнармия»: воспитания доброты, сочувствия, бережного отношения к природе, расширения знаний об истории и выдающихся людях малой родины, формирования позитивного отношения к армии.  </w:t>
      </w:r>
    </w:p>
    <w:p w14:paraId="2A692AFE">
      <w:pPr>
        <w:pStyle w:val="21"/>
        <w:jc w:val="both"/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  <w:t xml:space="preserve">   </w:t>
      </w:r>
    </w:p>
    <w:p w14:paraId="21B935CC">
      <w:pPr>
        <w:pStyle w:val="20"/>
        <w:numPr>
          <w:ilvl w:val="0"/>
          <w:numId w:val="0"/>
        </w:numPr>
        <w:spacing w:after="160" w:line="259" w:lineRule="auto"/>
        <w:contextualSpacing/>
        <w:jc w:val="both"/>
        <w:rPr>
          <w:rFonts w:hint="default" w:hAnsi="Times New Roman" w:cs="Times New Roman"/>
          <w:b/>
          <w:bCs/>
          <w:i/>
          <w:iCs/>
          <w:color w:val="000000"/>
          <w:sz w:val="24"/>
          <w:szCs w:val="24"/>
          <w:lang w:val="ru-RU"/>
        </w:rPr>
      </w:pPr>
      <w:r>
        <w:rPr>
          <w:rFonts w:hint="default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Парциальная программа «Малышам о писателях и поэтах шатковского края»</w:t>
      </w:r>
    </w:p>
    <w:p w14:paraId="33591AA0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Воспитание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 xml:space="preserve"> у детей интереса к произведениям писателей Шатковского района;</w:t>
      </w:r>
    </w:p>
    <w:p w14:paraId="1E5EC1C5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>Воспитание эстетических чувств детей средствами художественного слова;</w:t>
      </w:r>
    </w:p>
    <w:p w14:paraId="0AE953A5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Воспитание</w:t>
      </w: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 xml:space="preserve"> интереса к чтению художественной литературы;</w:t>
      </w:r>
    </w:p>
    <w:p w14:paraId="12CAB222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>Воспитание культуры поведения в природе, бережное отношение к ней;</w:t>
      </w:r>
    </w:p>
    <w:p w14:paraId="29C754DF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>Воспитание любознательности, познавательного интереса, гордости за писателей  родного поселка;</w:t>
      </w:r>
    </w:p>
    <w:p w14:paraId="7D78200C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int="default" w:hAnsi="Times New Roman" w:cs="Times New Roman"/>
          <w:i/>
          <w:iCs/>
          <w:color w:val="000000"/>
          <w:sz w:val="24"/>
          <w:szCs w:val="24"/>
          <w:lang w:val="ru-RU"/>
        </w:rPr>
        <w:t>Воспитание патриотических чувств, уважения к ветеранам, гордости за свой народ, любовь к родному поселку;</w:t>
      </w:r>
    </w:p>
    <w:p w14:paraId="16E3BF83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Воспит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ание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дружески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отношени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i/>
          <w:iCs/>
          <w:color w:val="000000"/>
          <w:sz w:val="24"/>
          <w:szCs w:val="24"/>
        </w:rPr>
        <w:t xml:space="preserve"> детей со сверстниками;</w:t>
      </w:r>
    </w:p>
    <w:p w14:paraId="65E9B98C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Воспитание отношения детей к книге как к произведению эстетической культуры;</w:t>
      </w:r>
    </w:p>
    <w:p w14:paraId="4941A3FD">
      <w:pPr>
        <w:pStyle w:val="20"/>
        <w:numPr>
          <w:ilvl w:val="0"/>
          <w:numId w:val="2"/>
        </w:numPr>
        <w:ind w:left="1080"/>
        <w:jc w:val="both"/>
        <w:rPr>
          <w:rFonts w:hAnsi="Times New Roman" w:cs="Times New Roman"/>
          <w:i/>
          <w:iCs/>
          <w:color w:val="000000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Воспитание чувства радости от восприятия произведений шатковских поэтов и писателей о красоте природы родного поселка;</w:t>
      </w:r>
    </w:p>
    <w:p w14:paraId="4406497C">
      <w:pPr>
        <w:pStyle w:val="20"/>
        <w:numPr>
          <w:ilvl w:val="0"/>
          <w:numId w:val="2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i/>
          <w:iCs/>
          <w:color w:val="000000"/>
          <w:sz w:val="24"/>
          <w:szCs w:val="24"/>
        </w:rPr>
        <w:t>Воспитание чувства прекрасного и любви к родной земле.</w:t>
      </w:r>
    </w:p>
    <w:p w14:paraId="19326A04">
      <w:pPr>
        <w:pStyle w:val="21"/>
        <w:jc w:val="both"/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Повышенное внимание уделяется также созданию условий для эстетического воспитания детей, овладению ими духовными и культурными ценностями русского и других народов, приобретению опыта творческой деятельности.</w:t>
      </w:r>
    </w:p>
    <w:p w14:paraId="529C41F2">
      <w:pPr>
        <w:pStyle w:val="21"/>
        <w:jc w:val="both"/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  <w:t>Значительное место в системе воспитательной работы отводится организации</w:t>
      </w:r>
      <w:r>
        <w:rPr>
          <w:rFonts w:hint="default" w:ascii="Times New Roman" w:hAnsi="Times New Roman" w:eastAsia="Times New Roman" w:cs="Times New Roman"/>
          <w:i/>
          <w:iCs/>
          <w:color w:val="252525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252525"/>
          <w:sz w:val="24"/>
          <w:szCs w:val="24"/>
          <w:lang w:eastAsia="ru-RU"/>
        </w:rPr>
        <w:t>проектной деятельности воспитанников по освоению культурного, природного облика р.п. Шатки, его экономики, социальной и духовной жизни людей.</w:t>
      </w:r>
    </w:p>
    <w:p w14:paraId="27E15151">
      <w:pPr>
        <w:ind w:left="708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0F33010">
      <w:pPr>
        <w:ind w:left="708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совместной деятельности в образовательной организации.</w:t>
      </w:r>
    </w:p>
    <w:p w14:paraId="7FD5C5E1">
      <w:pPr>
        <w:pStyle w:val="20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Виды и формы деятельности по организации сотрудничества педагогов и родителей (законных представителей), используемые в ДОУ в процессе воспитательной работы</w:t>
      </w:r>
    </w:p>
    <w:p w14:paraId="65F2B466">
      <w:pPr>
        <w:shd w:val="clear" w:color="auto" w:fill="FFFFFF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</w:pPr>
      <w:r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  <w:t>Сотрудничество с родителями (законными представителями) воспитанников является одним из ключевых условий эффективности воспитания.</w:t>
      </w:r>
    </w:p>
    <w:p w14:paraId="49A0E028">
      <w:pPr>
        <w:shd w:val="clear" w:color="auto" w:fill="FFFFFF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</w:pPr>
      <w:r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  <w:t>Направления деятельности по работе с семьями:</w:t>
      </w:r>
    </w:p>
    <w:p w14:paraId="05EF8008">
      <w:pPr>
        <w:shd w:val="clear" w:color="auto" w:fill="FFFFFF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</w:pPr>
      <w:r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  <w:t>1) знакомство с семьями, социальный мониторинг семьи (анкетирование, интервьюирование, опросы, беседы, тренинги);</w:t>
      </w:r>
    </w:p>
    <w:p w14:paraId="4A5503C5">
      <w:pPr>
        <w:shd w:val="clear" w:color="auto" w:fill="FFFFFF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</w:pPr>
      <w:r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  <w:t>2) информирование родителей о содержании Программы, о партнерском характере взаимодействия при ее реализации (лекции, семинары, практические занятия, родительские собрания, наглядная информация, консультации, раздел для родителей на сайте учреждения, создание группы в социальных сетях);</w:t>
      </w:r>
    </w:p>
    <w:p w14:paraId="22B6CC15">
      <w:pPr>
        <w:shd w:val="clear" w:color="auto" w:fill="FFFFFF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</w:pPr>
      <w:r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  <w:t>3) включение родителей в совместную деятельность (включение родителей (семей, законных представителей) в образовательные ситуации: совместные праздники, открытые занятия, домашние заготовки для реализации творческих проектов; репетиции и экскурсии с детьми, использование домашних наблюдений по развитию детской инициативы и творческих способностей, экскурсии по темам программы, прогулки);</w:t>
      </w:r>
    </w:p>
    <w:p w14:paraId="4F47857D">
      <w:pPr>
        <w:shd w:val="clear" w:color="auto" w:fill="FFFFFF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</w:pPr>
      <w:r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  <w:t>4) совместная деятельность по образовательным областям</w:t>
      </w:r>
    </w:p>
    <w:p w14:paraId="765AF7AD">
      <w:pPr>
        <w:shd w:val="clear" w:color="auto" w:fill="FFFFFF"/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</w:pPr>
      <w:r>
        <w:rPr>
          <w:rFonts w:ascii="Times New Roman" w:hAnsi="Times New Roman" w:eastAsia="№Е" w:cs="Times New Roman"/>
          <w:iCs/>
          <w:color w:val="auto"/>
          <w:w w:val="0"/>
          <w:kern w:val="2"/>
          <w:sz w:val="24"/>
          <w:szCs w:val="24"/>
          <w:lang w:eastAsia="zh-CN"/>
        </w:rPr>
        <w:t>Например, в области физического развития: совместная с семьей педагогическая деятельность по положительному отношению к физической культуре и спорту; по формированию привычки к ежедневной утренней гимнастики, стимулирование двигательной активности ребенка. Ознакомление родителей с системой профилактики заболеваний, медицинского наблюдения и контроля, закаливания дошкольников и т.д. Методическая поддержка по физическому развитию детей на разных возрастных этапах. Проведение совместных спортивных досугов, соревнований.</w:t>
      </w:r>
    </w:p>
    <w:p w14:paraId="37DBEEEF">
      <w:pPr>
        <w:pStyle w:val="24"/>
        <w:ind w:right="0"/>
        <w:rPr>
          <w:rStyle w:val="25"/>
          <w:rFonts w:eastAsia="№Е"/>
          <w:b/>
          <w:i w:val="0"/>
          <w:iCs/>
          <w:color w:val="auto"/>
          <w:sz w:val="24"/>
          <w:szCs w:val="24"/>
        </w:rPr>
      </w:pPr>
      <w:r>
        <w:rPr>
          <w:rStyle w:val="25"/>
          <w:rFonts w:eastAsia="№Е"/>
          <w:b/>
          <w:i w:val="0"/>
          <w:iCs/>
          <w:color w:val="auto"/>
          <w:sz w:val="24"/>
          <w:szCs w:val="24"/>
        </w:rPr>
        <w:t xml:space="preserve">Групповые формы работы: </w:t>
      </w:r>
    </w:p>
    <w:p w14:paraId="5BBEAF0E">
      <w:pPr>
        <w:pStyle w:val="20"/>
        <w:tabs>
          <w:tab w:val="left" w:pos="851"/>
          <w:tab w:val="left" w:pos="1310"/>
        </w:tabs>
        <w:spacing w:after="0" w:line="240" w:lineRule="auto"/>
        <w:ind w:left="0" w:leftChars="0" w:right="175" w:firstLine="120" w:firstLineChars="5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>родительский комитет, участвующий в решении вопросов воспитания и социализации детей;</w:t>
      </w:r>
    </w:p>
    <w:p w14:paraId="5D615312">
      <w:pPr>
        <w:pStyle w:val="20"/>
        <w:tabs>
          <w:tab w:val="left" w:pos="851"/>
          <w:tab w:val="left" w:pos="1310"/>
        </w:tabs>
        <w:spacing w:after="0" w:line="240" w:lineRule="auto"/>
        <w:ind w:left="0" w:leftChars="0" w:right="175" w:firstLine="120" w:firstLineChars="5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>семейный клуб, участвуя в котором родители могут получать рекомендации от педагогических работников и обмениваться собственным опытом воспитания детей дошкольного возраста;</w:t>
      </w:r>
    </w:p>
    <w:p w14:paraId="06BCFA16">
      <w:pPr>
        <w:pStyle w:val="20"/>
        <w:tabs>
          <w:tab w:val="left" w:pos="851"/>
          <w:tab w:val="left" w:pos="1310"/>
        </w:tabs>
        <w:spacing w:after="0" w:line="240" w:lineRule="auto"/>
        <w:ind w:left="0" w:leftChars="0" w:right="175" w:firstLine="120" w:firstLineChars="50"/>
        <w:contextualSpacing w:val="0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>педагогические гостиные, посвященные вопросам воспитания, мастер-классы, семинары, круглые столы с приглашением специалистов;</w:t>
      </w:r>
    </w:p>
    <w:p w14:paraId="78607239">
      <w:pPr>
        <w:pStyle w:val="20"/>
        <w:tabs>
          <w:tab w:val="left" w:pos="851"/>
          <w:tab w:val="left" w:pos="1310"/>
        </w:tabs>
        <w:spacing w:after="0" w:line="240" w:lineRule="auto"/>
        <w:ind w:left="0" w:leftChars="0" w:right="175" w:firstLine="120" w:firstLineChars="5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>родительские собрания, посвященные обсуждению актуальных и острых проблем воспитания детей дошкольного возраста;</w:t>
      </w:r>
    </w:p>
    <w:p w14:paraId="5D0ECE34">
      <w:pPr>
        <w:pStyle w:val="20"/>
        <w:tabs>
          <w:tab w:val="left" w:pos="851"/>
          <w:tab w:val="left" w:pos="1310"/>
        </w:tabs>
        <w:spacing w:after="0" w:line="240" w:lineRule="auto"/>
        <w:ind w:left="0" w:leftChars="0" w:right="175" w:firstLine="120" w:firstLineChars="5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>взаимодействие в социальных сетях: родительские форумы на сайте учреждения, посвященные обсуждению интересующих родителей вопросов воспитания; виртуальные консультации психологов и педагогов.</w:t>
      </w:r>
    </w:p>
    <w:p w14:paraId="71FFD488">
      <w:pPr>
        <w:pStyle w:val="20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leftChars="0" w:right="-1" w:firstLine="0" w:firstLineChars="0"/>
        <w:contextualSpacing w:val="0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Индивидуальные формы работы:</w:t>
      </w:r>
    </w:p>
    <w:p w14:paraId="3E2CE384">
      <w:pPr>
        <w:pStyle w:val="20"/>
        <w:tabs>
          <w:tab w:val="left" w:pos="851"/>
          <w:tab w:val="left" w:pos="1310"/>
        </w:tabs>
        <w:spacing w:after="0" w:line="240" w:lineRule="auto"/>
        <w:ind w:left="0" w:leftChars="0" w:right="175" w:firstLine="120" w:firstLineChars="5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>работа специалистов по запросу родителей для решения проблемных ситуаций, связанных с воспитанием ребенка дошкольного возраста.</w:t>
      </w:r>
    </w:p>
    <w:p w14:paraId="71ECE720">
      <w:pPr>
        <w:pStyle w:val="20"/>
        <w:tabs>
          <w:tab w:val="left" w:pos="851"/>
          <w:tab w:val="left" w:pos="1310"/>
        </w:tabs>
        <w:spacing w:after="0" w:line="240" w:lineRule="auto"/>
        <w:ind w:left="0" w:leftChars="0" w:right="175" w:firstLine="120" w:firstLineChars="5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14:paraId="0220B9B8">
      <w:pPr>
        <w:pStyle w:val="20"/>
        <w:tabs>
          <w:tab w:val="left" w:pos="851"/>
          <w:tab w:val="left" w:pos="1310"/>
        </w:tabs>
        <w:spacing w:after="0" w:line="240" w:lineRule="auto"/>
        <w:ind w:left="0" w:leftChars="0" w:right="175" w:firstLine="120" w:firstLineChars="5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направленности;</w:t>
      </w:r>
    </w:p>
    <w:p w14:paraId="38EC7057">
      <w:pPr>
        <w:pStyle w:val="20"/>
        <w:tabs>
          <w:tab w:val="left" w:pos="851"/>
          <w:tab w:val="left" w:pos="1310"/>
        </w:tabs>
        <w:spacing w:after="0" w:line="240" w:lineRule="auto"/>
        <w:ind w:left="0" w:leftChars="0" w:right="175" w:firstLine="120" w:firstLineChars="50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color w:val="auto"/>
          <w:sz w:val="24"/>
          <w:szCs w:val="24"/>
        </w:rPr>
        <w:t>индивидуальное консультирование родителей (законных представителей) c целью координации воспитательных усилий педагогического коллектива и семьи.</w:t>
      </w:r>
    </w:p>
    <w:p w14:paraId="304535AC">
      <w:pPr>
        <w:pStyle w:val="20"/>
        <w:tabs>
          <w:tab w:val="left" w:pos="851"/>
          <w:tab w:val="left" w:pos="1310"/>
        </w:tabs>
        <w:spacing w:after="0" w:line="240" w:lineRule="auto"/>
        <w:ind w:left="0" w:right="175" w:firstLine="709"/>
        <w:contextualSpacing w:val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9E54CDC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События образовательной организации.</w:t>
      </w:r>
    </w:p>
    <w:p w14:paraId="7FD23ED2">
      <w:pPr>
        <w:pStyle w:val="21"/>
        <w:jc w:val="both"/>
        <w:rPr>
          <w:rFonts w:hint="default" w:ascii="Times New Roman" w:hAnsi="Times New Roman" w:eastAsia="Times New Roman" w:cs="Times New Roman"/>
          <w:i/>
          <w:iCs/>
          <w:color w:val="252525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</w:rPr>
        <w:t>- Проекты воспитательной направленности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;</w:t>
      </w:r>
    </w:p>
    <w:p w14:paraId="50118748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</w:rPr>
        <w:t>Праздники;</w:t>
      </w:r>
    </w:p>
    <w:p w14:paraId="77C06262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Общие дела;</w:t>
      </w:r>
    </w:p>
    <w:p w14:paraId="15B98982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 Ритмы жизни (утренний и вечерний круг, прогулка);</w:t>
      </w:r>
    </w:p>
    <w:p w14:paraId="29B64A73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Режимные моменты (прием пищи, подготовка ко сну и прочее);</w:t>
      </w:r>
    </w:p>
    <w:p w14:paraId="75219F97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 Свободная игра;</w:t>
      </w:r>
    </w:p>
    <w:p w14:paraId="1BA8AA8F">
      <w:pPr>
        <w:pStyle w:val="20"/>
        <w:widowControl w:val="0"/>
        <w:autoSpaceDE w:val="0"/>
        <w:autoSpaceDN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Свободная деятельность детей.</w:t>
      </w:r>
    </w:p>
    <w:p w14:paraId="34FC37B8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</w:p>
    <w:p w14:paraId="36CC9B6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Совместная деятельность в образовательных ситуациях.</w:t>
      </w:r>
    </w:p>
    <w:p w14:paraId="12D15640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ОП ДО, в рамках которой возможно решение конкретных задач воспитания.</w:t>
      </w:r>
    </w:p>
    <w:p w14:paraId="3E1134B1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в образовательной деятельности осуществляется в течение всего времени пребывания ребенка в МДОУ детск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«Сказка».</w:t>
      </w:r>
    </w:p>
    <w:p w14:paraId="5DA8E924">
      <w:pPr>
        <w:pStyle w:val="2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 основным видам организации совместной деятельности в образовательных ситуациях в МДОУ детск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«Сказка» относятся:</w:t>
      </w:r>
    </w:p>
    <w:p w14:paraId="060AE7F5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ситуативная беседа, рассказ, советы, вопросы;</w:t>
      </w:r>
    </w:p>
    <w:p w14:paraId="4DBAED20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социальное моделирование, воспитывающая (проблемная) ситуация, составление рассказов из личного опыта;</w:t>
      </w:r>
    </w:p>
    <w:p w14:paraId="13CE4A3D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492AE2F4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разучивание и исполнение песен, театрализация, драматизация, этюды–инсценировки;</w:t>
      </w:r>
    </w:p>
    <w:p w14:paraId="7807BB72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рассматривание и обсуждение картин и книжных иллюстраций, просмотр видеороликов, презентаций, мультфильмов;</w:t>
      </w:r>
    </w:p>
    <w:p w14:paraId="4F340643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организация выставок (книг, репродукций картин, тематических или авторских, детских поделок и тому подобное);</w:t>
      </w:r>
    </w:p>
    <w:p w14:paraId="5C301C7C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экскурсии (в музей, в общеобразовательную организацию и тому подобное), посещение спектаклей, выставок;</w:t>
      </w:r>
    </w:p>
    <w:p w14:paraId="6BCA3384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игровые методы (игровая роль, игровая ситуация, игровое действие и другие);</w:t>
      </w:r>
    </w:p>
    <w:p w14:paraId="31714B22">
      <w:pPr>
        <w:pStyle w:val="2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63A91C0C">
      <w:pPr>
        <w:pStyle w:val="21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64D22C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предметно-пространственной среды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- п.29.3.6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6D1A24E">
      <w:pPr>
        <w:pStyle w:val="2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Наполняемость развивающей предметно-пространственной среды МДОУ детский сад «Сказка» обеспечивает целостность воспитательного процесса в рамках реализации рабочей Программы воспитания:</w:t>
      </w:r>
    </w:p>
    <w:p w14:paraId="41FF2761">
      <w:pPr>
        <w:pStyle w:val="2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подбор художественной литературы;</w:t>
      </w:r>
    </w:p>
    <w:p w14:paraId="65092B0D">
      <w:pPr>
        <w:pStyle w:val="2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подбор видео и аудиоматериалов;</w:t>
      </w:r>
    </w:p>
    <w:p w14:paraId="710C831C">
      <w:pPr>
        <w:pStyle w:val="2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подбор наглядно-демонстрационного материала (картины, плакаты, иллюстрации и т.п.);</w:t>
      </w:r>
    </w:p>
    <w:p w14:paraId="691220B6">
      <w:pPr>
        <w:pStyle w:val="2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наличие демонстрационных технических средств (экран, ноутбук, интерактивная доска, колонки и т.п.);</w:t>
      </w:r>
    </w:p>
    <w:p w14:paraId="5A1860CD">
      <w:pPr>
        <w:pStyle w:val="2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подбор оборудования для организации игровой деятельности (атрибуты для сюжетно-ролевых, театральных, дидактических игр);</w:t>
      </w:r>
    </w:p>
    <w:p w14:paraId="6299AFFB">
      <w:pPr>
        <w:pStyle w:val="2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подбор оборудования для организации детской трудовой деятельности (самообслуживание, бытовой труд, ручной труд).</w:t>
      </w:r>
    </w:p>
    <w:p w14:paraId="1AFF088D">
      <w:pPr>
        <w:pStyle w:val="21"/>
        <w:ind w:left="708"/>
        <w:jc w:val="both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</w:pPr>
    </w:p>
    <w:p w14:paraId="1206E35A">
      <w:pPr>
        <w:pStyle w:val="21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  <w:lang w:eastAsia="zh-CN"/>
        </w:rPr>
        <w:t>Оформление помещений</w:t>
      </w:r>
    </w:p>
    <w:p w14:paraId="29B954F4">
      <w:pPr>
        <w:pStyle w:val="21"/>
        <w:jc w:val="both"/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iCs/>
          <w:color w:val="0070C0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В оформлении помещений МДОУ детского сада «Сказка» используются:</w:t>
      </w:r>
    </w:p>
    <w:p w14:paraId="1B187EA9">
      <w:pPr>
        <w:pStyle w:val="21"/>
        <w:jc w:val="both"/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- государственные символы Российской Федерации – Государственный флаг и Государственный герб, символы Нижегородской области и Шатковского муниципального района (патриотическое, познавательное воспитание);</w:t>
      </w:r>
    </w:p>
    <w:p w14:paraId="3831A835">
      <w:pPr>
        <w:pStyle w:val="21"/>
        <w:jc w:val="both"/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- произведения живописи, графики, предметы декоративно-прикладного искусства (эстетическое воспитание);</w:t>
      </w:r>
    </w:p>
    <w:p w14:paraId="05F74E93">
      <w:pPr>
        <w:pStyle w:val="21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- элементы оформления, отражающие историю и культуру России (патриотическое, познавательное, эстетическое воспитание);</w:t>
      </w:r>
    </w:p>
    <w:p w14:paraId="31466C4C">
      <w:pPr>
        <w:pStyle w:val="21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- элементы оформления, связанные с историей, культурой, традициями Нижегородской области (патриотическое, познавательное, эстетическое воспитание);</w:t>
      </w:r>
    </w:p>
    <w:p w14:paraId="532EF52D">
      <w:pPr>
        <w:pStyle w:val="21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- предметы и изображения, способствующие познавательному направлению воспитания; </w:t>
      </w:r>
    </w:p>
    <w:p w14:paraId="729FD213">
      <w:pPr>
        <w:pStyle w:val="21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- элементы оформления, отражающие ценности труда в жизни человека и государства –портреты членов семей воспитанников, героев труда, представителей профессий, а также результаты труда воспитанников, в том числе поделки, сделанные своими руками игрушки, макеты и пр. (трудовое и эстетическое воспитание);</w:t>
      </w:r>
    </w:p>
    <w:p w14:paraId="3D10BB32">
      <w:pPr>
        <w:pStyle w:val="21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- элементы оформления, демонстрирующие ценность человека, семьи, дружбы, общения (социальное воспитание); </w:t>
      </w:r>
    </w:p>
    <w:p w14:paraId="3B7FE186">
      <w:pPr>
        <w:pStyle w:val="21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- наглядные пособия, рисунки и др., посвященные здоровому образу жизни, демонстрирующие правила гигиены, значение закаливания, физических упражнений (физическое и оздоровительное воспитание).</w:t>
      </w:r>
    </w:p>
    <w:p w14:paraId="1AAD6F2E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Материально-техническое оснащение развивающей предметно-пространственной среды изменяется и дополняется в соответствии с возрастом воспитанников и календарным планом воспитательной работы МДОУ детский сад «Сказка» на текущий учебный год.</w:t>
      </w:r>
    </w:p>
    <w:p w14:paraId="0BB4E024">
      <w:pPr>
        <w:pStyle w:val="21"/>
        <w:ind w:left="708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</w:p>
    <w:p w14:paraId="5A0CC0B2">
      <w:pPr>
        <w:pStyle w:val="21"/>
        <w:jc w:val="both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>Оборудование развивающей предметно-пространственной среды, в части формируемой участниками образовательных отношений</w:t>
      </w:r>
    </w:p>
    <w:p w14:paraId="224CED42">
      <w:pPr>
        <w:pStyle w:val="21"/>
        <w:ind w:left="708"/>
        <w:jc w:val="both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</w:pPr>
    </w:p>
    <w:p w14:paraId="25034D86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i/>
          <w:color w:val="auto"/>
          <w:sz w:val="24"/>
          <w:szCs w:val="24"/>
          <w:lang w:eastAsia="ru-RU"/>
        </w:rPr>
        <w:t xml:space="preserve">Организация предметно-пространственной среды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в условиях реализации  парциальной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программы нравственно-патриотической направленности для детей 6-7 лет «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Юнармейский</w:t>
      </w:r>
      <w:r>
        <w:rPr>
          <w:rFonts w:hint="default" w:ascii="Times New Roman" w:hAnsi="Times New Roman" w:eastAsia="Calibri" w:cs="Times New Roman"/>
          <w:i/>
          <w:sz w:val="24"/>
          <w:szCs w:val="24"/>
          <w:lang w:val="ru-RU"/>
        </w:rPr>
        <w:t xml:space="preserve"> отряд дошколят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» 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осуществляется в соответствии с рекомендациями данной программы, с.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 xml:space="preserve"> 21</w:t>
      </w:r>
    </w:p>
    <w:p w14:paraId="62BDB1E2">
      <w:pPr>
        <w:spacing w:after="0" w:line="240" w:lineRule="auto"/>
        <w:ind w:left="708"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</w:p>
    <w:p w14:paraId="124C7B74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>**Организация предметно-пространственной среды в условиях реализации парциальной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программы социокультурной направленности для детей 5-6 лет «Малышам о писателях и поэтах </w:t>
      </w:r>
      <w:r>
        <w:rPr>
          <w:rFonts w:ascii="Times New Roman" w:hAnsi="Times New Roman" w:eastAsia="Calibri" w:cs="Times New Roman"/>
          <w:i/>
          <w:sz w:val="24"/>
          <w:szCs w:val="24"/>
          <w:lang w:val="ru-RU"/>
        </w:rPr>
        <w:t>шатков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ского края» 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осуществляется в соответствии с рекомендациями данной программы, с. </w:t>
      </w:r>
      <w:r>
        <w:rPr>
          <w:rFonts w:hint="default" w:ascii="Times New Roman" w:hAnsi="Times New Roman" w:eastAsia="Times New Roman" w:cs="Times New Roman"/>
          <w:i/>
          <w:sz w:val="24"/>
          <w:szCs w:val="24"/>
          <w:lang w:val="en-US" w:eastAsia="ru-RU"/>
        </w:rPr>
        <w:t>13</w:t>
      </w:r>
    </w:p>
    <w:p w14:paraId="31E42CE8">
      <w:pPr>
        <w:spacing w:after="0" w:line="240" w:lineRule="auto"/>
        <w:ind w:left="708"/>
        <w:jc w:val="left"/>
        <w:rPr>
          <w:rFonts w:ascii="Times New Roman" w:hAnsi="Times New Roman" w:eastAsia="Calibri" w:cs="Times New Roman"/>
          <w:i/>
          <w:sz w:val="24"/>
          <w:szCs w:val="24"/>
        </w:rPr>
      </w:pPr>
    </w:p>
    <w:p w14:paraId="7B676E2D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Социальное партнерство.</w:t>
      </w:r>
    </w:p>
    <w:p w14:paraId="49F575DE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14:paraId="175C3CEF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18F2571A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проведение на базе организаций–партнеров различных мероприятий, событий и акций воспитательной направленности;</w:t>
      </w:r>
    </w:p>
    <w:p w14:paraId="7508FED5">
      <w:pPr>
        <w:pStyle w:val="21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- 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FCEE87D">
      <w:pPr>
        <w:ind w:firstLine="708"/>
        <w:rPr>
          <w:rFonts w:ascii="Times New Roman" w:hAnsi="Times New Roman" w:eastAsia="Calibri" w:cs="Times New Roman"/>
          <w:i/>
          <w:iCs/>
        </w:rPr>
      </w:pPr>
    </w:p>
    <w:p w14:paraId="6C33B54B">
      <w:pPr>
        <w:tabs>
          <w:tab w:val="left" w:pos="720"/>
        </w:tabs>
        <w:rPr>
          <w:rFonts w:ascii="Times New Roman" w:hAnsi="Times New Roman" w:eastAsia="Times New Roman" w:cs="Times New Roman"/>
          <w:lang w:eastAsia="ru-RU"/>
        </w:rPr>
        <w:sectPr>
          <w:pgSz w:w="11906" w:h="16838"/>
          <w:pgMar w:top="1440" w:right="1123" w:bottom="1440" w:left="1800" w:header="709" w:footer="709" w:gutter="0"/>
          <w:cols w:space="708" w:num="1"/>
          <w:docGrid w:linePitch="360" w:charSpace="0"/>
        </w:sectPr>
      </w:pPr>
      <w:r>
        <w:rPr>
          <w:rFonts w:ascii="Times New Roman" w:hAnsi="Times New Roman" w:eastAsia="Times New Roman" w:cs="Times New Roman"/>
          <w:lang w:eastAsia="ru-RU"/>
        </w:rPr>
        <w:tab/>
      </w:r>
    </w:p>
    <w:p w14:paraId="18487559">
      <w:pP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Организационный раздел рабочей программы воспитания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- п.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29.4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D0B1E90">
      <w:pP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Кадровое обеспечение</w:t>
      </w:r>
      <w: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64B80AB2">
      <w:pPr>
        <w:pStyle w:val="21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>Реализация программы обеспечивается кадрами воспитателей, других педагогических работников, имеющих необходимую квалификацию для решения задач, определенных основной образовательной программой дошкольного образовательного учреждения.</w:t>
      </w:r>
    </w:p>
    <w:p w14:paraId="7231E386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образовательного учреждения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 </w:t>
      </w:r>
    </w:p>
    <w:p w14:paraId="2D099F64">
      <w:pPr>
        <w:pStyle w:val="21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>Все педагогические работники проходят повышение квалификации, включающее вопросы воспитательной деятельности, не реже 1 раза в три года.</w:t>
      </w:r>
    </w:p>
    <w:p w14:paraId="0484171D">
      <w:pPr>
        <w:pStyle w:val="21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>Аттестация педагогических работников предусматривает оценку воспитательной деятельности.</w:t>
      </w:r>
    </w:p>
    <w:p w14:paraId="0D990C8E">
      <w:pPr>
        <w:pStyle w:val="21"/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>Вопросы совершенствования воспитательной компетенции педагогических работников решаются в рамках методического объединения воспитателей.</w:t>
      </w:r>
    </w:p>
    <w:p w14:paraId="0C5A172E">
      <w:pPr>
        <w:rPr>
          <w:rFonts w:hint="default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B4AD50">
      <w:pP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Нормативно-методическое обеспечение </w:t>
      </w:r>
    </w:p>
    <w:p w14:paraId="42468149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ля реализации программы воспитания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использ</w:t>
      </w:r>
      <w:r>
        <w:rPr>
          <w:rFonts w:ascii="Times New Roman" w:hAnsi="Times New Roman" w:cs="Times New Roman"/>
          <w:sz w:val="24"/>
          <w:szCs w:val="24"/>
          <w:lang w:val="ru-RU"/>
        </w:rPr>
        <w:t>уется</w:t>
      </w:r>
      <w:r>
        <w:rPr>
          <w:rFonts w:ascii="Times New Roman" w:hAnsi="Times New Roman" w:cs="Times New Roman"/>
          <w:sz w:val="24"/>
          <w:szCs w:val="24"/>
        </w:rPr>
        <w:t xml:space="preserve"> практическое руководство «Воспитателю о воспитании», представленное в открытом доступе в электронной форме на платформе институтвоспитания.рф.</w:t>
      </w:r>
    </w:p>
    <w:p w14:paraId="2D1F4485">
      <w:pPr>
        <w:spacing w:line="600" w:lineRule="atLeast"/>
        <w:rPr>
          <w:rFonts w:hAnsi="Times New Roman" w:cs="Times New Roman"/>
          <w:color w:val="000000"/>
          <w:sz w:val="24"/>
          <w:szCs w:val="24"/>
        </w:rPr>
      </w:pPr>
    </w:p>
    <w:p w14:paraId="3F60CB76">
      <w:pPr>
        <w:spacing w:line="600" w:lineRule="atLeast"/>
        <w:rPr>
          <w:rFonts w:hAnsi="Times New Roman" w:cs="Times New Roman"/>
          <w:color w:val="000000"/>
          <w:sz w:val="24"/>
          <w:szCs w:val="24"/>
        </w:rPr>
      </w:pPr>
    </w:p>
    <w:p w14:paraId="12A49B5C">
      <w:pPr>
        <w:spacing w:line="600" w:lineRule="atLeast"/>
        <w:rPr>
          <w:rFonts w:hAnsi="Times New Roman" w:cs="Times New Roman"/>
          <w:color w:val="000000"/>
          <w:sz w:val="24"/>
          <w:szCs w:val="24"/>
        </w:rPr>
      </w:pPr>
    </w:p>
    <w:p w14:paraId="24BD0CBE">
      <w:pPr>
        <w:spacing w:line="600" w:lineRule="atLeast"/>
        <w:rPr>
          <w:rFonts w:hAnsi="Times New Roman" w:cs="Times New Roman"/>
          <w:color w:val="000000"/>
          <w:sz w:val="24"/>
          <w:szCs w:val="24"/>
        </w:rPr>
      </w:pPr>
    </w:p>
    <w:p w14:paraId="5A6989FE">
      <w:pPr>
        <w:spacing w:line="600" w:lineRule="atLeast"/>
        <w:rPr>
          <w:rFonts w:hAnsi="Times New Roman" w:cs="Times New Roman"/>
          <w:color w:val="000000"/>
          <w:sz w:val="24"/>
          <w:szCs w:val="24"/>
        </w:rPr>
      </w:pPr>
    </w:p>
    <w:p w14:paraId="376D3CD4">
      <w:pPr>
        <w:spacing w:line="600" w:lineRule="atLeast"/>
        <w:rPr>
          <w:rFonts w:hAnsi="Times New Roman" w:cs="Times New Roman"/>
          <w:color w:val="000000"/>
          <w:sz w:val="24"/>
          <w:szCs w:val="24"/>
        </w:rPr>
      </w:pPr>
    </w:p>
    <w:p w14:paraId="1FD2F17A">
      <w:pPr>
        <w:spacing w:line="600" w:lineRule="atLeast"/>
        <w:rPr>
          <w:rFonts w:hAnsi="Times New Roman" w:cs="Times New Roman"/>
          <w:color w:val="000000"/>
          <w:sz w:val="24"/>
          <w:szCs w:val="24"/>
        </w:rPr>
      </w:pPr>
    </w:p>
    <w:p w14:paraId="5918862E">
      <w:pPr>
        <w:spacing w:line="600" w:lineRule="atLeast"/>
        <w:rPr>
          <w:rFonts w:hAnsi="Times New Roman" w:cs="Times New Roman"/>
          <w:color w:val="000000"/>
          <w:sz w:val="24"/>
          <w:szCs w:val="24"/>
        </w:rPr>
      </w:pPr>
    </w:p>
    <w:p w14:paraId="5B8388ED">
      <w:pPr>
        <w:spacing w:line="600" w:lineRule="atLeast"/>
        <w:rPr>
          <w:rFonts w:hAnsi="Times New Roman" w:cs="Times New Roman"/>
          <w:color w:val="000000"/>
          <w:sz w:val="24"/>
          <w:szCs w:val="24"/>
        </w:rPr>
      </w:pPr>
    </w:p>
    <w:p w14:paraId="29E7C508">
      <w:pPr>
        <w:spacing w:line="600" w:lineRule="atLeast"/>
        <w:rPr>
          <w:rFonts w:hAnsi="Times New Roman" w:cs="Times New Roman"/>
          <w:color w:val="000000"/>
          <w:sz w:val="24"/>
          <w:szCs w:val="24"/>
        </w:rPr>
      </w:pPr>
    </w:p>
    <w:p w14:paraId="21DFBD03">
      <w:pPr>
        <w:pStyle w:val="2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 Организационный раздел</w:t>
      </w:r>
    </w:p>
    <w:p w14:paraId="6564FA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 w:val="0"/>
          <w:bCs w:val="0"/>
          <w:kern w:val="2"/>
          <w:sz w:val="24"/>
          <w:szCs w:val="24"/>
          <w14:ligatures w14:val="standardContextual"/>
        </w:rPr>
        <w:t xml:space="preserve">Обязательная часть организационного раздела Программы соответствует Федеральной программе (приказ Министерства просвещения Российской Федерации от 25 ноября 2022 г. № 1028 «Об утверждении федеральной образовательной программы дошкольного образования» </w:t>
      </w:r>
      <w:r>
        <w:rPr>
          <w:rFonts w:ascii="Times New Roman" w:hAnsi="Times New Roman" w:eastAsia="Times New Roman" w:cs="Times New Roman"/>
          <w:b w:val="0"/>
          <w:bCs w:val="0"/>
          <w:kern w:val="2"/>
          <w:sz w:val="24"/>
          <w:szCs w:val="24"/>
          <w:lang w:val="en-US"/>
          <w14:ligatures w14:val="standardContextual"/>
        </w:rPr>
        <w:t>URL</w:t>
      </w:r>
      <w:r>
        <w:rPr>
          <w:rFonts w:ascii="Times New Roman" w:hAnsi="Times New Roman" w:eastAsia="Times New Roman" w:cs="Times New Roman"/>
          <w:b w:val="0"/>
          <w:bCs w:val="0"/>
          <w:kern w:val="2"/>
          <w:sz w:val="24"/>
          <w:szCs w:val="24"/>
          <w14:ligatures w14:val="standardContextual"/>
        </w:rPr>
        <w:t xml:space="preserve">: </w:t>
      </w:r>
      <w:r>
        <w:fldChar w:fldCharType="begin"/>
      </w:r>
      <w:r>
        <w:instrText xml:space="preserve"> HYPERLINK "http://publication.pravo.gov.ru/Document/View/0001202212280044" </w:instrText>
      </w:r>
      <w:r>
        <w:fldChar w:fldCharType="separate"/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http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://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publication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.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pravo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.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gov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.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ru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/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Document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/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:lang w:val="en-US"/>
          <w14:ligatures w14:val="standardContextual"/>
        </w:rPr>
        <w:t>View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>/0001202212280044</w:t>
      </w:r>
      <w:r>
        <w:rPr>
          <w:rStyle w:val="8"/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fldChar w:fldCharType="end"/>
      </w:r>
      <w:r>
        <w:rPr>
          <w:rFonts w:ascii="Times New Roman" w:hAnsi="Times New Roman" w:eastAsia="Times New Roman" w:cs="Times New Roman"/>
          <w:kern w:val="2"/>
          <w:sz w:val="24"/>
          <w:szCs w:val="24"/>
          <w14:ligatures w14:val="standardContextual"/>
        </w:rPr>
        <w:t xml:space="preserve">) </w:t>
      </w:r>
    </w:p>
    <w:p w14:paraId="47903EFC">
      <w:pPr>
        <w:pStyle w:val="21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73683">
      <w:pPr>
        <w:pStyle w:val="21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условия реализации ОП МДОУ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представлены в ФОП ДО п.30</w:t>
      </w:r>
    </w:p>
    <w:p w14:paraId="26DFDAB4">
      <w:pPr>
        <w:pStyle w:val="21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развивающей предметно-пространственной среды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п.31</w:t>
      </w:r>
    </w:p>
    <w:p w14:paraId="23C85E71">
      <w:pPr>
        <w:pStyle w:val="21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33D63532">
      <w:pPr>
        <w:pStyle w:val="2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 проектировании РППС МДОУ детск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сад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«Сказка»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в части, формируемой участниками образовательных отношений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учитыва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ся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A6CA6DE">
      <w:pPr>
        <w:pStyle w:val="2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- местные социокультурные, культурно-исторические и природно-климатические условия, в которых находится МДОУ детский сад «Сказка»;</w:t>
      </w:r>
    </w:p>
    <w:p w14:paraId="6E34102C">
      <w:pPr>
        <w:pStyle w:val="2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- возраст, уровень развития детей и особенности их деятельности, содержание образования;</w:t>
      </w:r>
    </w:p>
    <w:p w14:paraId="54FDDD3A">
      <w:pPr>
        <w:pStyle w:val="2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- задачи образовательной программы для разных возрастных групп;</w:t>
      </w:r>
    </w:p>
    <w:p w14:paraId="4C9B2440">
      <w:pPr>
        <w:pStyle w:val="2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- возможности и потребности участников образовательной деятельности (детей и их семей, педагогов и других работников МДОУ детский сад «Сказка», участников сетевого взаимодействия и других участников образовательной деятельности).</w:t>
      </w:r>
    </w:p>
    <w:p w14:paraId="3411A61F">
      <w:pPr>
        <w:pStyle w:val="2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РППС соответствует:</w:t>
      </w:r>
    </w:p>
    <w:p w14:paraId="327601ED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требованиям ФГОС ДО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ФОП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9B993A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ОП ДО;</w:t>
      </w:r>
    </w:p>
    <w:p w14:paraId="739CFCF1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материально-техническим и медико-социальным условиям пребывания детей в МДОУ детск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«Сказка»;</w:t>
      </w:r>
    </w:p>
    <w:p w14:paraId="0BB44A92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возрастным особенностям детей;</w:t>
      </w:r>
    </w:p>
    <w:p w14:paraId="56FFF17A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воспитывающему характеру обучения детей в МДОУ детск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«Сказка»;</w:t>
      </w:r>
    </w:p>
    <w:p w14:paraId="6B4C912D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требованиям безопасности и надежности.</w:t>
      </w:r>
    </w:p>
    <w:p w14:paraId="695F7878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РППС МДОУ детск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«Сказка» обеспечивает возможность реализации разных видов индивидуальной и коллективной деятельности: игровой, коммуникативной, познавательно–исследовательской,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14:paraId="42F8BC01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ФГОС ДО РППС должна быть содержательно-насыщенной; трансформируемой; полифункциональной; доступной; безопасной. РППС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14:paraId="42D33E84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МДОУ детск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«Сказка» в подготовительной к школе группе созданы условия для информатизации образовательного процесса. Для этого в группе имеется оборудование для использования информационно-коммуникационных технологий в образовательном процессе. </w:t>
      </w:r>
    </w:p>
    <w:p w14:paraId="6C57D2D2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предметно-пространственной среды групп определяется в соответствии с паспортами групп (См. Паспорт группы)</w:t>
      </w:r>
    </w:p>
    <w:p w14:paraId="0E21741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E65E35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Материально-техническое обеспечение программы, обеспеченность методическими материалами и средствами обучения и воспитания</w:t>
      </w:r>
    </w:p>
    <w:p w14:paraId="079B3A5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A71CFE9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t>Материально-техническое обеспечение программы.</w:t>
      </w:r>
    </w:p>
    <w:p w14:paraId="4A489080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5"/>
        <w:tblW w:w="9021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5135"/>
      </w:tblGrid>
      <w:tr w14:paraId="50D1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886" w:type="dxa"/>
          </w:tcPr>
          <w:p w14:paraId="724FA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Вид помещения, функциональное использование</w:t>
            </w:r>
          </w:p>
        </w:tc>
        <w:tc>
          <w:tcPr>
            <w:tcW w:w="5135" w:type="dxa"/>
          </w:tcPr>
          <w:p w14:paraId="66A73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Оснащение</w:t>
            </w:r>
          </w:p>
        </w:tc>
      </w:tr>
      <w:tr w14:paraId="7CC23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7" w:hRule="atLeast"/>
        </w:trPr>
        <w:tc>
          <w:tcPr>
            <w:tcW w:w="3886" w:type="dxa"/>
          </w:tcPr>
          <w:p w14:paraId="0DB4B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Технические средства</w:t>
            </w:r>
          </w:p>
        </w:tc>
        <w:tc>
          <w:tcPr>
            <w:tcW w:w="5135" w:type="dxa"/>
          </w:tcPr>
          <w:p w14:paraId="6C47B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компьютер – 2;                                                                           ноутбук – 3;                                                                              принтер- 5;                                                                        музыкальный центр - 1;                                                                      экран переносной - 1,                                                              проектор- 1;                                                                       магнитофоны – 6;                                                              фотоаппарат – 1;</w:t>
            </w:r>
          </w:p>
          <w:p w14:paraId="0B84A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интерактивный стол – 1;</w:t>
            </w:r>
          </w:p>
          <w:p w14:paraId="4409A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интерактивная доска – 1;</w:t>
            </w:r>
          </w:p>
          <w:p w14:paraId="0F08A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цифровая фоторамка – 3.</w:t>
            </w:r>
          </w:p>
        </w:tc>
      </w:tr>
      <w:tr w14:paraId="28F4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3886" w:type="dxa"/>
          </w:tcPr>
          <w:p w14:paraId="5B7BE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Групповые комнаты</w:t>
            </w:r>
          </w:p>
          <w:p w14:paraId="18AFD2BF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Сенсорное развитие</w:t>
            </w:r>
          </w:p>
          <w:p w14:paraId="46C11647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Развитие речи</w:t>
            </w:r>
          </w:p>
          <w:p w14:paraId="52BD5847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Ознакомление с окружающим миром</w:t>
            </w:r>
          </w:p>
          <w:p w14:paraId="786B80DD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14:paraId="4BE56F91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Развитие элементарных математических представлений</w:t>
            </w:r>
          </w:p>
          <w:p w14:paraId="0CAB80D3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Развитие элементарных историко-географических представлений</w:t>
            </w:r>
          </w:p>
          <w:p w14:paraId="30E22CA1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Сюжетно – ролевые игры</w:t>
            </w:r>
          </w:p>
          <w:p w14:paraId="747E4A98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Самообслуживание</w:t>
            </w:r>
          </w:p>
          <w:p w14:paraId="23D2FC56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Трудовая деятельность</w:t>
            </w:r>
          </w:p>
          <w:p w14:paraId="032D73D3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Самостоятельная творческая деятельность</w:t>
            </w:r>
          </w:p>
          <w:p w14:paraId="05D0D46F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Ознакомление с природой, труд в природе</w:t>
            </w:r>
          </w:p>
          <w:p w14:paraId="7F17D4B8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Игровая деятельность</w:t>
            </w:r>
          </w:p>
          <w:p w14:paraId="110A0467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Дневной сон</w:t>
            </w:r>
          </w:p>
          <w:p w14:paraId="1CC30BE8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Гимнастика после сна</w:t>
            </w:r>
          </w:p>
        </w:tc>
        <w:tc>
          <w:tcPr>
            <w:tcW w:w="5135" w:type="dxa"/>
          </w:tcPr>
          <w:p w14:paraId="693D1EE3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Дидактические игры на развитие психических функций – мышления, внимания, памяти, воображения</w:t>
            </w:r>
          </w:p>
          <w:p w14:paraId="5D515F80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Дидактические материалы по сенсорике, математике, развитию речи, обучению грамоте</w:t>
            </w:r>
          </w:p>
          <w:p w14:paraId="7B0B76B7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Географический глобус</w:t>
            </w:r>
          </w:p>
          <w:p w14:paraId="1FE9D460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Географическая карта мира</w:t>
            </w:r>
          </w:p>
          <w:p w14:paraId="2B9F0FDA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Карты России, Нижегородской области, р.п.Шатки</w:t>
            </w:r>
          </w:p>
          <w:p w14:paraId="7F6ECBD3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Муляжи овощей и фруктов</w:t>
            </w:r>
          </w:p>
          <w:p w14:paraId="5D7CD9B1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Календарь погоды</w:t>
            </w:r>
          </w:p>
          <w:p w14:paraId="0941F04C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14:paraId="1CE8DD7D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Магнитофон, аудиозаписи, видеозаписи</w:t>
            </w:r>
          </w:p>
          <w:p w14:paraId="15B0A246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Детская мебель для практической деятельности</w:t>
            </w:r>
          </w:p>
          <w:p w14:paraId="5EBC7B90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Уголок краеведения</w:t>
            </w:r>
          </w:p>
          <w:p w14:paraId="7CDDCC9F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Книжный уголок</w:t>
            </w:r>
          </w:p>
          <w:p w14:paraId="6E9CC9F9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Уголок для изобразительной детской деятельности</w:t>
            </w:r>
          </w:p>
          <w:p w14:paraId="58F5EAD4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14:paraId="7ECC99BD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Природный уголок</w:t>
            </w:r>
          </w:p>
          <w:p w14:paraId="3D3512EA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Конструкторы различных видов</w:t>
            </w:r>
          </w:p>
          <w:p w14:paraId="03BE8233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Головоломки, мозаики, пазлы, настольные игры, лото.</w:t>
            </w:r>
          </w:p>
          <w:p w14:paraId="3DD9A1F7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Развивающие игры по математике, логике</w:t>
            </w:r>
          </w:p>
          <w:p w14:paraId="25B3D9B1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Различные виды театров</w:t>
            </w:r>
          </w:p>
          <w:p w14:paraId="6820FEF7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14:paraId="0E026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3886" w:type="dxa"/>
          </w:tcPr>
          <w:p w14:paraId="042EC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Приемная</w:t>
            </w:r>
          </w:p>
          <w:p w14:paraId="1284C02F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Информационно – просветительская работа с родителями</w:t>
            </w:r>
          </w:p>
        </w:tc>
        <w:tc>
          <w:tcPr>
            <w:tcW w:w="5135" w:type="dxa"/>
          </w:tcPr>
          <w:p w14:paraId="45F0BC22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Информационный уголок</w:t>
            </w:r>
          </w:p>
          <w:p w14:paraId="6414A4B8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Выставки детского творчества</w:t>
            </w:r>
          </w:p>
          <w:p w14:paraId="1EF15F58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Наглядно – информационный материал</w:t>
            </w:r>
          </w:p>
          <w:p w14:paraId="25438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</w:tr>
      <w:tr w14:paraId="34694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</w:trPr>
        <w:tc>
          <w:tcPr>
            <w:tcW w:w="3886" w:type="dxa"/>
          </w:tcPr>
          <w:p w14:paraId="7AE2D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 Методический кабинет</w:t>
            </w:r>
          </w:p>
          <w:p w14:paraId="57630BD1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Осуществление методической помощи педагогам</w:t>
            </w:r>
          </w:p>
          <w:p w14:paraId="05170BEC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Организация консультаций, семинаров, педагогических советов</w:t>
            </w:r>
          </w:p>
          <w:p w14:paraId="2F4B4745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Консультативный центр</w:t>
            </w:r>
          </w:p>
          <w:p w14:paraId="691BE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72251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31B19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22676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52ABB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510F7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36B18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112DD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2788C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5135" w:type="dxa"/>
          </w:tcPr>
          <w:p w14:paraId="72241419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Библиотека педагогической и методической литературы</w:t>
            </w:r>
          </w:p>
          <w:p w14:paraId="106FBD6E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Библиотека периодических изданий</w:t>
            </w:r>
          </w:p>
          <w:p w14:paraId="5602CC76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Пособия для занятий</w:t>
            </w:r>
          </w:p>
          <w:p w14:paraId="5DA6F43E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Опыт работы педагогов</w:t>
            </w:r>
          </w:p>
          <w:p w14:paraId="0D0BBA7C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Материалы консультаций, семинаров, семинаров – практикумов</w:t>
            </w:r>
          </w:p>
          <w:p w14:paraId="5E43FA5D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Демонстрационный, раздаточный материал для занятий с детьми</w:t>
            </w:r>
          </w:p>
          <w:p w14:paraId="10940E08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Иллюстративный материал</w:t>
            </w:r>
          </w:p>
          <w:p w14:paraId="34E3D673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Изделия народных промыслов: Дымка, Городец, Гжель, Хохлома, Жостово, матрешки, богородские игрушки</w:t>
            </w:r>
          </w:p>
          <w:p w14:paraId="51655F10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Скульптуры малых форм (глина, дерево)</w:t>
            </w:r>
          </w:p>
          <w:p w14:paraId="25BA14FA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Игрушки, муляжи</w:t>
            </w:r>
          </w:p>
          <w:p w14:paraId="33B9AA4E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Офисная мебель</w:t>
            </w:r>
          </w:p>
        </w:tc>
      </w:tr>
      <w:tr w14:paraId="3FDB6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0" w:hRule="atLeast"/>
        </w:trPr>
        <w:tc>
          <w:tcPr>
            <w:tcW w:w="3886" w:type="dxa"/>
          </w:tcPr>
          <w:p w14:paraId="32F0B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Музыкальный зал, уголок музыкального руководителя</w:t>
            </w:r>
          </w:p>
          <w:p w14:paraId="4FD8CA2F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Занятия по музыкальному воспитанию</w:t>
            </w:r>
          </w:p>
          <w:p w14:paraId="4AB28A9D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Индивидуальные занятия</w:t>
            </w:r>
          </w:p>
          <w:p w14:paraId="0C12C112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Тематические досуги</w:t>
            </w:r>
          </w:p>
          <w:p w14:paraId="56730C01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Развлечения</w:t>
            </w:r>
          </w:p>
          <w:p w14:paraId="74AE6318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Театральные представления</w:t>
            </w:r>
          </w:p>
          <w:p w14:paraId="6C92FA5E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Праздники и утренники</w:t>
            </w:r>
          </w:p>
          <w:p w14:paraId="242414B9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5135" w:type="dxa"/>
          </w:tcPr>
          <w:p w14:paraId="098354EA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Библиотека методической литературы, сборники нот</w:t>
            </w:r>
          </w:p>
          <w:p w14:paraId="5B6CEB59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Шкаф для используемых пособий, игрушек, атрибутов и прочего материала</w:t>
            </w:r>
          </w:p>
          <w:p w14:paraId="40351219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Музыкальный центр</w:t>
            </w:r>
          </w:p>
          <w:p w14:paraId="4C16E9BA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Пианино, баян</w:t>
            </w:r>
          </w:p>
          <w:p w14:paraId="59F08011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Разнообразные музыкальные инструменты для детей</w:t>
            </w:r>
          </w:p>
          <w:p w14:paraId="55AE573F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Подборка аудио кассет с музыкальными произведениями</w:t>
            </w:r>
          </w:p>
          <w:p w14:paraId="58C3DC3E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Различные виды театров</w:t>
            </w:r>
          </w:p>
          <w:p w14:paraId="76CB02DC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Ширма для кукольного театра</w:t>
            </w:r>
          </w:p>
          <w:p w14:paraId="29B497A1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Детские, взрослые костюмы</w:t>
            </w:r>
          </w:p>
          <w:p w14:paraId="0C5658C6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Детские  хохломские стулья</w:t>
            </w:r>
          </w:p>
        </w:tc>
      </w:tr>
      <w:tr w14:paraId="5A21A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3886" w:type="dxa"/>
          </w:tcPr>
          <w:p w14:paraId="517DA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Физкультурный зал, совмещенный с музыкальным</w:t>
            </w:r>
          </w:p>
          <w:p w14:paraId="3D9918B6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Физкультурные занятия</w:t>
            </w:r>
          </w:p>
          <w:p w14:paraId="5491A4CD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Спортивные досуги</w:t>
            </w:r>
          </w:p>
          <w:p w14:paraId="4ECBC4C0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Развлечения, праздники</w:t>
            </w:r>
          </w:p>
        </w:tc>
        <w:tc>
          <w:tcPr>
            <w:tcW w:w="5135" w:type="dxa"/>
          </w:tcPr>
          <w:p w14:paraId="38FD06B2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Спортивное оборудование для прыжков, метания, лазания, подвижных игр, занятий и спортивных развлечений.</w:t>
            </w:r>
          </w:p>
          <w:p w14:paraId="2FBA5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360"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</w:p>
          <w:p w14:paraId="66C1D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360"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</w:tr>
      <w:tr w14:paraId="3F40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3886" w:type="dxa"/>
          </w:tcPr>
          <w:p w14:paraId="2B6824A9">
            <w:pPr>
              <w:keepNext w:val="0"/>
              <w:keepLines w:val="0"/>
              <w:widowControl/>
              <w:suppressLineNumbers w:val="0"/>
              <w:tabs>
                <w:tab w:val="left" w:pos="1530"/>
              </w:tabs>
              <w:spacing w:before="0" w:beforeAutospacing="0" w:after="200" w:afterAutospacing="0" w:line="276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Внешнее пространство ДОУ:</w:t>
            </w:r>
          </w:p>
          <w:p w14:paraId="7126C459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tabs>
                <w:tab w:val="left" w:pos="1530"/>
              </w:tabs>
              <w:spacing w:before="0" w:beforeAutospacing="0" w:after="200" w:afterAutospacing="0" w:line="276" w:lineRule="auto"/>
              <w:ind w:right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прогулочные участки</w:t>
            </w:r>
          </w:p>
          <w:p w14:paraId="5606B3CD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tabs>
                <w:tab w:val="left" w:pos="1530"/>
              </w:tabs>
              <w:spacing w:before="0" w:beforeAutospacing="0" w:after="200" w:afterAutospacing="0" w:line="276" w:lineRule="auto"/>
              <w:ind w:right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спортивная площадка</w:t>
            </w:r>
          </w:p>
          <w:p w14:paraId="4690E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5135" w:type="dxa"/>
          </w:tcPr>
          <w:p w14:paraId="0B4758B0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tabs>
                <w:tab w:val="left" w:pos="1530"/>
              </w:tabs>
              <w:spacing w:before="0" w:beforeAutospacing="0" w:after="0" w:afterAutospacing="0" w:line="240" w:lineRule="auto"/>
              <w:ind w:right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игровое оборудование (горки, «Кораблик», «Ракета», песочницы, домик и пр.)</w:t>
            </w:r>
          </w:p>
          <w:p w14:paraId="01E53BFE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tabs>
                <w:tab w:val="left" w:pos="1530"/>
              </w:tabs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прогулочные веранды</w:t>
            </w:r>
          </w:p>
          <w:p w14:paraId="3A59AF58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tabs>
                <w:tab w:val="left" w:pos="1530"/>
              </w:tabs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спортивное оборудование</w:t>
            </w:r>
          </w:p>
          <w:p w14:paraId="5A583C76"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tabs>
                <w:tab w:val="left" w:pos="1530"/>
              </w:tabs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лесенки для лазания </w:t>
            </w:r>
          </w:p>
          <w:p w14:paraId="6CCB6156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tabs>
                <w:tab w:val="left" w:pos="1530"/>
              </w:tabs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скамьи для ходьбы</w:t>
            </w:r>
          </w:p>
          <w:p w14:paraId="2EABECD1"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tabs>
                <w:tab w:val="left" w:pos="1530"/>
              </w:tabs>
              <w:spacing w:before="0" w:beforeAutospacing="0" w:after="0" w:afterAutospacing="0" w:line="240" w:lineRule="auto"/>
              <w:ind w:right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баскетбольный щит </w:t>
            </w:r>
          </w:p>
        </w:tc>
      </w:tr>
    </w:tbl>
    <w:p w14:paraId="297752E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846B0D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9C59F6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CA8EE5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79CE61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BC4A77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BABA66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37B6A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B22C61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7CCF7F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D76399A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6EAB6D71">
      <w:pPr>
        <w:spacing w:after="0" w:line="240" w:lineRule="auto"/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Обеспеченность методическими материалами и средствами обучения и воспитания</w:t>
      </w:r>
    </w:p>
    <w:p w14:paraId="283182A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Ранний возраст   </w:t>
      </w:r>
    </w:p>
    <w:p w14:paraId="0946DBB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5"/>
        <w:tblW w:w="95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7392"/>
      </w:tblGrid>
      <w:tr w14:paraId="0CECC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170" w:type="dxa"/>
          </w:tcPr>
          <w:p w14:paraId="78F4B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Образовательная область</w:t>
            </w:r>
          </w:p>
        </w:tc>
        <w:tc>
          <w:tcPr>
            <w:tcW w:w="7392" w:type="dxa"/>
          </w:tcPr>
          <w:p w14:paraId="0E72A5CF">
            <w:pPr>
              <w:keepNext w:val="0"/>
              <w:keepLines w:val="0"/>
              <w:widowControl/>
              <w:suppressLineNumbers w:val="0"/>
              <w:tabs>
                <w:tab w:val="left" w:pos="6178"/>
                <w:tab w:val="left" w:pos="7573"/>
              </w:tabs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Методические пособия</w:t>
            </w:r>
          </w:p>
        </w:tc>
      </w:tr>
      <w:tr w14:paraId="17B7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2170" w:type="dxa"/>
          </w:tcPr>
          <w:p w14:paraId="09ED4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1. Социально-коммуникатив</w:t>
            </w:r>
          </w:p>
          <w:p w14:paraId="55EA1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ное развитие</w:t>
            </w:r>
          </w:p>
          <w:p w14:paraId="48F6C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7986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</w:tcPr>
          <w:p w14:paraId="63A5A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4"/>
                <w:lang w:eastAsia="ru-RU"/>
              </w:rPr>
              <w:t xml:space="preserve">1. Теплюк С. Н. «Актуальные проблемы развития и воспитания детей от рождения до трех лет.»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</w:p>
          <w:p w14:paraId="6942F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4"/>
                <w:lang w:eastAsia="ru-RU"/>
              </w:rPr>
              <w:t xml:space="preserve">2. Губ а н о в а Н. Ф.  «Развитие игровой  деятельности. Вторая группа раннего возраста (2–3 года)»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</w:t>
            </w:r>
          </w:p>
          <w:p w14:paraId="4700F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>3.</w:t>
            </w:r>
            <w:r>
              <w:rPr>
                <w:rFonts w:ascii="Times New Roman" w:hAnsi="Times New Roman" w:eastAsia="Calibri" w:cs="Times New Roman"/>
                <w:sz w:val="22"/>
                <w:szCs w:val="24"/>
                <w:lang w:val="ru-RU" w:eastAsia="ru-RU"/>
              </w:rPr>
              <w:t>Н</w:t>
            </w:r>
            <w:r>
              <w:rPr>
                <w:rFonts w:hint="default" w:ascii="Times New Roman" w:hAnsi="Times New Roman" w:eastAsia="Calibri" w:cs="Times New Roman"/>
                <w:sz w:val="22"/>
                <w:szCs w:val="24"/>
                <w:lang w:val="ru-RU" w:eastAsia="ru-RU"/>
              </w:rPr>
              <w:t>.А.Карпухина «Реализация содержания образовательной деятельности раннего возраста (1,5 - 2 года).</w:t>
            </w:r>
            <w:r>
              <w:rPr>
                <w:rFonts w:hint="default" w:ascii="Times New Roman" w:hAnsi="Times New Roman" w:eastAsia="Calibri" w:cs="Times New Roman"/>
                <w:sz w:val="22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2"/>
                <w:szCs w:val="24"/>
                <w:lang w:val="ru-RU" w:eastAsia="ru-RU"/>
              </w:rPr>
              <w:t>Практическое пособие. Воронеж ООО «М-Книга», 2017г</w:t>
            </w:r>
            <w:r>
              <w:rPr>
                <w:rFonts w:ascii="Times New Roman" w:hAnsi="Times New Roman" w:eastAsia="Calibri" w:cs="Times New Roman"/>
                <w:sz w:val="22"/>
                <w:szCs w:val="24"/>
                <w:lang w:eastAsia="ru-RU"/>
              </w:rPr>
              <w:t>.</w:t>
            </w:r>
          </w:p>
          <w:p w14:paraId="096EF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eastAsia="Calibri" w:cs="Times New Roman"/>
                <w:sz w:val="22"/>
                <w:szCs w:val="24"/>
                <w:lang w:eastAsia="ru-RU"/>
              </w:rPr>
              <w:t xml:space="preserve">. С. Н. Теплюк  «Ребенок второго года жизни»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4"/>
                <w:lang w:eastAsia="ru-RU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</w:t>
            </w:r>
          </w:p>
        </w:tc>
      </w:tr>
      <w:tr w14:paraId="797DF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0" w:type="dxa"/>
          </w:tcPr>
          <w:p w14:paraId="36200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2.Познавательное развитие</w:t>
            </w:r>
          </w:p>
        </w:tc>
        <w:tc>
          <w:tcPr>
            <w:tcW w:w="7392" w:type="dxa"/>
          </w:tcPr>
          <w:p w14:paraId="2663A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1. П о м о р а е в а И. А., П о з и н а В. А. Формирование элементарных математических представлений. Вторая группа раннего возраста (2–3 года). М, 2015г                                                                                                                                            2. С о л о м е н н и к о в а О. А. Ознакомление с природой в детском саду. Вторая группа раннего возраста (2–3 года). М., 2015г.</w:t>
            </w:r>
          </w:p>
          <w:p w14:paraId="5419C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3.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 Ефанова З.А. «Познание предметного мира». Комплексные занятия. Группа раннего возраста (от 2 до 3 лет). Издательство «Учитель». Волгоград.</w:t>
            </w:r>
          </w:p>
          <w:p w14:paraId="70462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hAnsi="Times New Roman" w:eastAsia="Calibri" w:cs="Times New Roman"/>
                <w:sz w:val="22"/>
                <w:szCs w:val="24"/>
                <w:lang w:val="ru-RU" w:eastAsia="ru-RU"/>
              </w:rPr>
              <w:t>Н</w:t>
            </w:r>
            <w:r>
              <w:rPr>
                <w:rFonts w:hint="default" w:ascii="Times New Roman" w:hAnsi="Times New Roman" w:eastAsia="Calibri" w:cs="Times New Roman"/>
                <w:sz w:val="22"/>
                <w:szCs w:val="24"/>
                <w:lang w:val="ru-RU" w:eastAsia="ru-RU"/>
              </w:rPr>
              <w:t>.А.Карпухина «Реализация содержания образовательной деятельности раннего возраста (1,5 - 2 года).</w:t>
            </w:r>
            <w:r>
              <w:rPr>
                <w:rFonts w:hint="default" w:ascii="Times New Roman" w:hAnsi="Times New Roman" w:eastAsia="Calibri" w:cs="Times New Roman"/>
                <w:sz w:val="22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2"/>
                <w:szCs w:val="24"/>
                <w:lang w:val="ru-RU" w:eastAsia="ru-RU"/>
              </w:rPr>
              <w:t>Практическое пособие. Воронеж ООО «М-Книга», 2017г</w:t>
            </w:r>
            <w:r>
              <w:rPr>
                <w:rFonts w:ascii="Times New Roman" w:hAnsi="Times New Roman" w:eastAsia="Calibri" w:cs="Times New Roman"/>
                <w:sz w:val="22"/>
                <w:szCs w:val="24"/>
                <w:lang w:eastAsia="ru-RU"/>
              </w:rPr>
              <w:t>.</w:t>
            </w:r>
          </w:p>
        </w:tc>
      </w:tr>
      <w:tr w14:paraId="40395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2170" w:type="dxa"/>
          </w:tcPr>
          <w:p w14:paraId="6DFF4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3.Речевое развитие</w:t>
            </w:r>
          </w:p>
        </w:tc>
        <w:tc>
          <w:tcPr>
            <w:tcW w:w="7392" w:type="dxa"/>
          </w:tcPr>
          <w:p w14:paraId="75479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1. Ге р б о в а В. В. Развитие речи в разновозрастной группе детского сада. Младшая разновозрастная группа (2–4 года).  М., 2015г                                                                                         2. Наглядно-дидактические пособия: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                                                                               Г е р б о в а В. В «Развитие речи в детском саду: Для работы с детьми 2-3 лет»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                  </w:t>
            </w:r>
          </w:p>
          <w:p w14:paraId="559D3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>Г е р б о в а В. В.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Правильно или неправильно: Для работы с детьми 2-4 лет»                        </w:t>
            </w:r>
          </w:p>
          <w:p w14:paraId="4DC9B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Г е р б о в а В. В. «Развитие речи в детском саду. Для работы с детьми 2-4 лет» Раздаточный материал. </w:t>
            </w:r>
          </w:p>
          <w:p w14:paraId="2CBCE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>3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.Н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.А.Карпухина «Реализация содержания образовательной деятельности раннего возраста (1,5 - 2 года).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Практическое пособие. Воронеж ООО «М-Книга», 2017г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.</w:t>
            </w:r>
          </w:p>
        </w:tc>
      </w:tr>
      <w:tr w14:paraId="50DD6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170" w:type="dxa"/>
          </w:tcPr>
          <w:p w14:paraId="55C52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4.Художественно-эстетическое развитие</w:t>
            </w:r>
          </w:p>
        </w:tc>
        <w:tc>
          <w:tcPr>
            <w:tcW w:w="7392" w:type="dxa"/>
          </w:tcPr>
          <w:p w14:paraId="6FD67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1.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К о м а р о в а Т. С. Детское художественное творчество. Для работы с детьми 2–7 лет. М., 2015г</w:t>
            </w:r>
          </w:p>
          <w:p w14:paraId="6A0D6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2. Хрестоматия для чтения детям в детском саду и дома: 1–3 года.</w:t>
            </w:r>
          </w:p>
          <w:p w14:paraId="53145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Павлова О.В. «Комплексные занятия по изобразительной деятельности» по программе «От рождения до школы». Группа раннего возраста (от 2 до 3 лет). Издательство «Учитель» ООО «Методкнига». Волгоград.</w:t>
            </w:r>
          </w:p>
          <w:p w14:paraId="156AC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/>
              </w:rPr>
              <w:t>4. М.Б.Зацепина «Музыкальное воспитание в детском саду» Для занятий с детьми 2-7 лет. Издательство МОЗАИКА-СИНТЕЗ, 2015г.</w:t>
            </w:r>
          </w:p>
          <w:p w14:paraId="0A897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/>
              </w:rPr>
              <w:t>5. Н.В.Бабинова, И.В.Мельцина «Музыкальные занятия с детьми раннего возраста»Санкт-Петербург ДЕТСТВО-ПРЕСС, 2015г.</w:t>
            </w:r>
          </w:p>
          <w:p w14:paraId="2049B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/>
              </w:rPr>
              <w:t>6.Е.Н.Арсенина «Музыкальные занятия по программе «От рождения до школы» Группа раннего возраста (от 2 до 3 лет) Волгоград Издательство «Учитель»</w:t>
            </w:r>
          </w:p>
          <w:p w14:paraId="3BD28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hint="default" w:ascii="Times New Roman" w:hAnsi="Times New Roman" w:eastAsia="Calibri" w:cs="Times New Roman"/>
                <w:sz w:val="22"/>
                <w:szCs w:val="24"/>
                <w:lang w:val="ru-RU" w:eastAsia="ru-RU"/>
              </w:rPr>
              <w:t>7.</w:t>
            </w:r>
            <w:r>
              <w:rPr>
                <w:rFonts w:ascii="Times New Roman" w:hAnsi="Times New Roman" w:eastAsia="Calibri" w:cs="Times New Roman"/>
                <w:sz w:val="22"/>
                <w:szCs w:val="24"/>
                <w:lang w:val="ru-RU" w:eastAsia="ru-RU"/>
              </w:rPr>
              <w:t>Н</w:t>
            </w:r>
            <w:r>
              <w:rPr>
                <w:rFonts w:hint="default" w:ascii="Times New Roman" w:hAnsi="Times New Roman" w:eastAsia="Calibri" w:cs="Times New Roman"/>
                <w:sz w:val="22"/>
                <w:szCs w:val="24"/>
                <w:lang w:val="ru-RU" w:eastAsia="ru-RU"/>
              </w:rPr>
              <w:t>.А.Карпухина «Реализация содержания образовательной деятельности раннего возраста (1,5 - 2 года).Практическое пособие. Воронеж ООО «М-Книга», 2017г</w:t>
            </w:r>
            <w:r>
              <w:rPr>
                <w:rFonts w:ascii="Times New Roman" w:hAnsi="Times New Roman" w:eastAsia="Calibri" w:cs="Times New Roman"/>
                <w:sz w:val="22"/>
                <w:szCs w:val="24"/>
                <w:lang w:eastAsia="ru-RU"/>
              </w:rPr>
              <w:t>.</w:t>
            </w:r>
          </w:p>
        </w:tc>
      </w:tr>
      <w:tr w14:paraId="276C6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0" w:type="dxa"/>
          </w:tcPr>
          <w:p w14:paraId="73057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5. Физическое развитие</w:t>
            </w:r>
          </w:p>
          <w:p w14:paraId="127CC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</w:tcPr>
          <w:p w14:paraId="7068C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1.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Федорова С.Ю. «Примерные планы физкультурных занятий с детьми 2-3 лет». Вторая группа раннего возраста. Издательство Москва «Мозаика-Синтез» 2017г.</w:t>
            </w:r>
          </w:p>
          <w:p w14:paraId="7DD00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2.Т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.Э.Токаева, Л.М.Бояршинова, Л.Ф.Троегубова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 «Технология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 ф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изического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 развития детей 1-3 лет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»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. Учебно-методическое п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особие для воспитателей детского сада М.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: ТЦ Сфера,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>2018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3400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3. Те п л ю к С. Н. «Игры-занятия на прогулке с малышами. Для работы с детьми 2–4 лет» М., 2015г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4. Голубева Л. Г. «Гимнастика и массаж для самых маленьких» М., 2015г                                                                                                                                           </w:t>
            </w:r>
          </w:p>
        </w:tc>
      </w:tr>
    </w:tbl>
    <w:p w14:paraId="3346C763">
      <w:pPr>
        <w:keepNext/>
        <w:spacing w:after="0" w:line="240" w:lineRule="auto"/>
        <w:ind w:firstLine="2881" w:firstLineChars="1200"/>
        <w:jc w:val="both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Младший дошкольный возраст </w:t>
      </w:r>
    </w:p>
    <w:p w14:paraId="5EBDAA43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5"/>
        <w:tblW w:w="97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6"/>
        <w:gridCol w:w="7440"/>
      </w:tblGrid>
      <w:tr w14:paraId="0B35A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</w:tcPr>
          <w:p w14:paraId="3DA57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Образовательная область</w:t>
            </w:r>
          </w:p>
        </w:tc>
        <w:tc>
          <w:tcPr>
            <w:tcW w:w="7440" w:type="dxa"/>
          </w:tcPr>
          <w:p w14:paraId="129B1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1026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Методические пособия </w:t>
            </w:r>
          </w:p>
        </w:tc>
      </w:tr>
      <w:tr w14:paraId="28520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</w:tcPr>
          <w:p w14:paraId="21C50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1.Социально-коммуникативное развитие</w:t>
            </w:r>
          </w:p>
          <w:p w14:paraId="66760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A714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6A9E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40" w:type="dxa"/>
          </w:tcPr>
          <w:p w14:paraId="18DB6A6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1. Примерное комплексно-тематическое планирование к программе «От рождения до школы»: Младшая группа (3–4 года) / Ред.-сост. В. А. Вилюнова.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2.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Б у р е Р.С.  «Социально-нравственное воспитание дошкольников (3-7 лет)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»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3. К у ц а к о в а Л. В. «Трудовое воспитание в детском саду: Для занятий с детьми 3–7 лет.</w:t>
            </w:r>
            <w:r>
              <w:rPr>
                <w:rFonts w:ascii="Calibri" w:hAnsi="Calibri" w:eastAsia="Calibri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Формирование основ безопасности».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4. Б е л а я К. Ю. «Формирование основ безопасности у дошкольников (3–7 лет)».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5. С а у л и н а Т. Ф. Знакомим дошкольников с правилами дорожного движения (3–7 лет)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14:paraId="3E8BF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2266" w:type="dxa"/>
          </w:tcPr>
          <w:p w14:paraId="5FBC2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2. Познавательное развитие</w:t>
            </w:r>
          </w:p>
          <w:p w14:paraId="6FB4B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CA8F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A955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1D75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40" w:type="dxa"/>
          </w:tcPr>
          <w:p w14:paraId="1AC4C024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П а в л о в а Л. Ю. Сборник дидактических игр по ознакомлению с окружающим миром (3–7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2.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Ш и я н О. А. Развитие творческого мышления. Работаем по сказке (3–7 лет) 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en-US" w:eastAsia="en-US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3.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Д ы б и н а О. В. Ознакомление с предметным и социальным окружением: Младшая группа (3–4 года).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4. П о м о р а е в а И. А., П о з и н а В. А. Формирование элементарных математических представлений. Младшая группа (3–4 года).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5. Рабочие тетради: Д а р ь я Д е н и с о в а, Ю р и й Д о р о ж и н. Математика для малышей: Младшая группа. 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6.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С о л о м е н н и к о в а О. А. Ознакомление с природой в детском саду. Младшая группа (3–4 года)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.                                                                                                                                          </w:t>
            </w:r>
          </w:p>
        </w:tc>
      </w:tr>
      <w:tr w14:paraId="5CA92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</w:trPr>
        <w:tc>
          <w:tcPr>
            <w:tcW w:w="2266" w:type="dxa"/>
          </w:tcPr>
          <w:p w14:paraId="28EA0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3. Речевое развитие</w:t>
            </w:r>
          </w:p>
          <w:p w14:paraId="4EF26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C83B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40" w:type="dxa"/>
          </w:tcPr>
          <w:p w14:paraId="455A767F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1. Ге р б о в а В. В. Развитие речи в детском саду: Младшая группа (3–4 года).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                       2.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Рабочие тетради: Д а р ь я Д е н и с о в а, Ю р и й Д о р о ж и н. Развитие речи у малышей. Младшая группа. 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Наглядно-дидактические пособия: 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3.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Г е р б о в а В. В.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Развитие речи в детском саду: Для работы с детьми 3–4 лет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                          </w:t>
            </w:r>
            <w:r>
              <w:rPr>
                <w:rFonts w:hint="default" w:ascii="Calibri" w:hAnsi="Calibri" w:eastAsia="Times New Roman" w:cs="Times New Roman"/>
                <w:sz w:val="22"/>
                <w:szCs w:val="22"/>
                <w:lang w:val="en-US" w:eastAsia="en-US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4.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Г е р б о в а В. В. Правильно или неправильно. Для работы с детьми 2-4 лет.  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                           </w:t>
            </w:r>
            <w:r>
              <w:rPr>
                <w:rFonts w:hint="default" w:ascii="Calibri" w:hAnsi="Calibri" w:eastAsia="Times New Roman" w:cs="Times New Roman"/>
                <w:sz w:val="22"/>
                <w:szCs w:val="22"/>
                <w:lang w:val="en-US" w:eastAsia="en-US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5. Г е р б о в а В. В.Развитие речи в детском саду. Для работы с детьми 2-4 лет. Раздаточный материал.</w:t>
            </w:r>
          </w:p>
        </w:tc>
      </w:tr>
      <w:tr w14:paraId="187A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</w:tcPr>
          <w:p w14:paraId="4F262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4.Художественно-эстетическое развитие</w:t>
            </w:r>
          </w:p>
        </w:tc>
        <w:tc>
          <w:tcPr>
            <w:tcW w:w="7440" w:type="dxa"/>
          </w:tcPr>
          <w:p w14:paraId="110291C5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1. К о м а р о в а Т. С Детское художественное творчество. Для работы с детьми 2-7 лет.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2.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К о м а р о в а Т. С. Изобразительная деятельность в детском саду. Младшая группа (3–4 года).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3. К о м а р о в а Т. С. Развитие художественных способностей дошкольников. 3-7 лет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4. Хрестоматия для чтения детям в детском саду и дома: 3–4 года.</w:t>
            </w:r>
          </w:p>
          <w:p w14:paraId="53D4B639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5.М.Б.Зацепина, Г.Е.Жукова «Музыкальное воспитание в детском саду». Для занятий с детьми 3-4 лет. Издательство Мозаика-Синтез, Москва 2016г.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  <w:tr w14:paraId="0B6D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6" w:type="dxa"/>
          </w:tcPr>
          <w:p w14:paraId="2245C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5.Физическое развитие</w:t>
            </w:r>
          </w:p>
        </w:tc>
        <w:tc>
          <w:tcPr>
            <w:tcW w:w="7440" w:type="dxa"/>
          </w:tcPr>
          <w:p w14:paraId="717BCA7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1. Б о р и с о в а М. М. Малоподвижные игры и игровые упражнения. Для занятий с детьми 3–7 лет.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2. П е н з у л а е в а Л. И. Физическая культура в детском саду: Младшая группа (3–4 года).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3. П е н з у л а е в а Л. И. Оздоровительная гимнастика: комплексы упражнений для детей 3–7 лет.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4.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Э. Я. Степаненкова. Сборник подвижных игр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5. Г у б а н о в а Н. Ф.  Развитие игровой деятельности. Младшая  группа (3–4 года).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6. Те п л ю к С. Н. Игры-занятия на прогулке с малышами. Для работы с детьми 2–4 лет.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</w:tbl>
    <w:p w14:paraId="417A0D95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1EA1DC35">
      <w:pPr>
        <w:keepNext/>
        <w:spacing w:after="0" w:line="240" w:lineRule="auto"/>
        <w:ind w:firstLine="3482" w:firstLineChars="1450"/>
        <w:jc w:val="both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Средний дошкольный возраст</w:t>
      </w:r>
    </w:p>
    <w:p w14:paraId="18CD5EB7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5"/>
        <w:tblW w:w="97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7452"/>
      </w:tblGrid>
      <w:tr w14:paraId="0B39F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254" w:type="dxa"/>
          </w:tcPr>
          <w:p w14:paraId="4BCC5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Образовательная область</w:t>
            </w:r>
          </w:p>
        </w:tc>
        <w:tc>
          <w:tcPr>
            <w:tcW w:w="7452" w:type="dxa"/>
          </w:tcPr>
          <w:p w14:paraId="0A744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Методические пособия </w:t>
            </w:r>
          </w:p>
        </w:tc>
      </w:tr>
      <w:tr w14:paraId="2D672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254" w:type="dxa"/>
          </w:tcPr>
          <w:p w14:paraId="54A79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1.Социально-коммуникативное</w:t>
            </w:r>
          </w:p>
          <w:p w14:paraId="3904C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развитие</w:t>
            </w:r>
          </w:p>
          <w:p w14:paraId="58764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56C7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8448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0C8D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</w:tcPr>
          <w:p w14:paraId="56A51294"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Примерное комплексно-тематическое планирование к программе «От рождения до школы»: Средняя группа (4–5 лет) / Ред.-сост. А. А. Бывшева.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2.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Б у р е Р.С. Социально-нравственное воспитание дошкольников (3-7 лет)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3. П е т р о в а Л.И., С т у л ь н и к Т.Д.  Этические беседы 4-7 лет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4. </w:t>
            </w:r>
            <w:r>
              <w:rPr>
                <w:rFonts w:ascii="Calibri" w:hAnsi="Calibri" w:eastAsia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К у ц а к о в а Л. В. Трудовое воспитание в детском саду: Для занятий с детьми 3–7 лет.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5. Б е л а я К. Ю. Формирование основ безопасности у дошкольников (3–7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6. С а у л и н а Т. Ф. Знакомим дошкольников с правилами дорожного движения (3–7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</w:p>
          <w:p w14:paraId="56EAC3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en-US" w:eastAsia="ru-RU"/>
              </w:rPr>
              <w:t>7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Г у б а н о в а Н. Ф. Развитие игровой деятельности. Средняя группа. (4–5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</w:p>
        </w:tc>
      </w:tr>
      <w:tr w14:paraId="7A9DB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254" w:type="dxa"/>
          </w:tcPr>
          <w:p w14:paraId="65BF9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2. Познавательное развитие</w:t>
            </w:r>
          </w:p>
          <w:p w14:paraId="53DB4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9C56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E697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DBA6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52" w:type="dxa"/>
          </w:tcPr>
          <w:p w14:paraId="6568D56E"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В е р а к с а Н. Е., Га л и м о в О. Р. Познавательно-исследовательская деятельность дошкольников (4–7 лет).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eastAsia="en-US"/>
              </w:rPr>
              <w:t xml:space="preserve">П а в л о в а Л. Ю. Сборник дидактических игр по ознакомлению с окружающим миром (3–7 лет).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eastAsia="ru-RU"/>
              </w:rPr>
              <w:t xml:space="preserve">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3. Ш и я н О. А. Развитие творческого мышления. Работаем по сказке (3–7 лет).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4.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Д ы б и н а О. В. Ознакомление с предметным и социальным окружением: Средняя группа (4–5 лет).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5.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П о м о р а е в а И. А., П о з и н а В. А. Формирование элементарных математических представлений. Средняя группа (4–5 лет).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6.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Рабочие тетради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Д а р ь я Д е н и с о в а, Ю р и й Д о р о ж и н. Математика для малышей: Средняя группа.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7.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С о л о м е н н и к о в а О. А. Ознакомление с природой в детском саду. Средняя группа (4–5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</w:t>
            </w:r>
          </w:p>
          <w:p w14:paraId="781E8C6F"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ru-RU"/>
              </w:rPr>
              <w:t>Е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.Е.Крашенинников, О.Л.Холодова «Развитие познавательных способностей дошкольников» для занятий с детьми 4-7 лет. Издательство МОЗАИКА-СИНТЕЗ Москва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</w:p>
        </w:tc>
      </w:tr>
      <w:tr w14:paraId="2EA8A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254" w:type="dxa"/>
          </w:tcPr>
          <w:p w14:paraId="6E81A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3. Речевое развитие</w:t>
            </w:r>
          </w:p>
        </w:tc>
        <w:tc>
          <w:tcPr>
            <w:tcW w:w="7452" w:type="dxa"/>
          </w:tcPr>
          <w:p w14:paraId="31C7C3E4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1. Г е р б о в а В. В. Развитие речи в детском саду: Средняя группа (4–5 лет).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2. Рабочие тетради: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Д а р ь я Д е н и с о в а, Ю р и й Д о р о ж и н. Развитие речи у малышей. Средняя группа.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3. Наглядно-дидактические пособие:                                                                                                 Г е р б о в а В. В.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Развитие речи в детском саду: Для работы с детьми 4–6 лет.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 xml:space="preserve">                                                                                                                            4.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ru-RU"/>
              </w:rPr>
              <w:t>Л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.Н Домаронок, И.А.Сорокина, Е.А.Авджы «Обучение грамоте». Занятия с детьми 4-5 лет. Программа «От рождения до школы» Волгоград, издательство «Учитель», 2024г.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</w:p>
        </w:tc>
      </w:tr>
      <w:tr w14:paraId="1508A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54" w:type="dxa"/>
          </w:tcPr>
          <w:p w14:paraId="72395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4.Художественно-эстетическое развитие</w:t>
            </w:r>
          </w:p>
        </w:tc>
        <w:tc>
          <w:tcPr>
            <w:tcW w:w="7452" w:type="dxa"/>
          </w:tcPr>
          <w:p w14:paraId="6143DFD6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/>
              </w:rPr>
              <w:t>1. К о м а р о в а Т. С Детское художественное творчество. Для работы с детьми 2-7 лет.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eastAsia="ru-RU"/>
              </w:rPr>
              <w:t xml:space="preserve">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2.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К о м а р о в а Т. С. Изобразительная деятельность в детском саду. Средняя группа (4–5 лет). М., 2015г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.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3.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К у ц а к о в а Л. В. Конструирование из строительного материала: Средняя группа (4–5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/>
              </w:rPr>
              <w:t>4. К о м а р о в а Т. С. Развитие художественных способностей дошкольников. 3-7 лет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5. Хрестоматия для чтения детям в детском саду и дома: 4–5 лет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</w:t>
            </w:r>
          </w:p>
          <w:p w14:paraId="5D10503B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6.М.Б.Зацепина, Г.Е.Жукова «Музыкальное воспитание в детском саду». Для занятий с детьми 4-5 лет. Средняя группа. Издательство  МОЗАИКА-СИНТЕЗ Москва, 2017г.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</w:p>
        </w:tc>
      </w:tr>
      <w:tr w14:paraId="7B7E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4" w:type="dxa"/>
          </w:tcPr>
          <w:p w14:paraId="6E444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5.Физическое развитие</w:t>
            </w:r>
          </w:p>
        </w:tc>
        <w:tc>
          <w:tcPr>
            <w:tcW w:w="7452" w:type="dxa"/>
          </w:tcPr>
          <w:p w14:paraId="73A970FD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1. Б о р и с о в а М. М. Малоподвижные игры и игровые упражнения. Для занятий с детьми 3–7 лет.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2. П е н з у л а е в а Л. И. Физическая культура в детском саду: Средняя группа (4–5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3. П е н з у л а е в а Л. И. Оздоровительная гимнастика: комплексы упражнений для детей 3–7 лет.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4.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Э. Я. Степаненкова.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Сборник подвижных игр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</w:t>
            </w:r>
          </w:p>
        </w:tc>
      </w:tr>
    </w:tbl>
    <w:p w14:paraId="5FB88EF2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6EE9AECA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Старший дошкольный возраст</w:t>
      </w:r>
    </w:p>
    <w:p w14:paraId="5DF148FA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  <w:lang w:eastAsia="ru-RU"/>
        </w:rPr>
      </w:pPr>
    </w:p>
    <w:tbl>
      <w:tblPr>
        <w:tblStyle w:val="5"/>
        <w:tblW w:w="10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7464"/>
      </w:tblGrid>
      <w:tr w14:paraId="1B183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42" w:type="dxa"/>
          </w:tcPr>
          <w:p w14:paraId="42008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Образовательная область</w:t>
            </w:r>
          </w:p>
        </w:tc>
        <w:tc>
          <w:tcPr>
            <w:tcW w:w="7464" w:type="dxa"/>
          </w:tcPr>
          <w:p w14:paraId="5BD3B3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 xml:space="preserve">Методические пособия </w:t>
            </w:r>
          </w:p>
        </w:tc>
      </w:tr>
      <w:tr w14:paraId="7A1A8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2242" w:type="dxa"/>
          </w:tcPr>
          <w:p w14:paraId="39F7B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1.Социально-коммуникативное развитие</w:t>
            </w:r>
          </w:p>
          <w:p w14:paraId="265DB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076A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D8C3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04D4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64" w:type="dxa"/>
          </w:tcPr>
          <w:p w14:paraId="3F88D928"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Примерное комплексно-тематическое планирование к программе «От рождения до школы»: Старшая группа (5–6 лет)/ Ред.-сост. А. А. Бывшева.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2. Б у р е Р.С. Социально-нравственное воспитание дошкольников (3-7 лет)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3.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П е т р о в а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/>
              </w:rPr>
              <w:t>В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.И., С т у л ь н и к Т.Д.  Этические беседы 4-7 лет.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4.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К у ц а к о в а Л. В. Трудовое воспитание в детском саду: Для занятий с детьми 3–7 лет.</w:t>
            </w:r>
            <w:r>
              <w:rPr>
                <w:rFonts w:ascii="Calibri" w:hAnsi="Calibri" w:eastAsia="Calibri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5.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Б е л а я К. Ю. Формирование основ безопасности у дошкольников (3–7 лет).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6.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С а у л и н а Т. Ф. Знакомим дошкольников с правилами дорожного движения (3–7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7.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ru-RU"/>
              </w:rPr>
              <w:t>Н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.Ф. Губанова «Игровая деятельность в детском саду». Для занятий с детьми 2-7 лет Издательство МОЗАИКА-СИНТЕЗ Москва 2015г.        8.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ru-RU"/>
              </w:rPr>
              <w:t>Л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.В.Куцакова «Творим и мастерим» (ручной труд в детском саду и дома). Для занятий с детьми  4-7 лет. Издательство МОЗАИКА-СИНТЕЗ Москва, 2010г.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en-US"/>
              </w:rPr>
              <w:t>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Т.Б.Гаврина, Н.В.Грязева, «Маленький шатковец» 20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ru-RU" w:eastAsia="ru-RU"/>
              </w:rPr>
              <w:t>22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г.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en-US" w:eastAsia="ru-RU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ru-RU" w:eastAsia="ru-RU"/>
              </w:rPr>
              <w:t xml:space="preserve">                       10. Т.Б.Гаврина, Е.И.Чикина, И.В., Парадеева, М.В.Пужаева «Юнармейский отряд дошколят», 2023г.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en-US" w:eastAsia="ru-RU"/>
              </w:rPr>
              <w:t xml:space="preserve">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</w:tr>
      <w:tr w14:paraId="2208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242" w:type="dxa"/>
          </w:tcPr>
          <w:p w14:paraId="3CEAE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2.Познавательное развитие</w:t>
            </w:r>
          </w:p>
          <w:p w14:paraId="73809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7365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48D4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4FED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B93B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64" w:type="dxa"/>
          </w:tcPr>
          <w:p w14:paraId="4CAE4671">
            <w:pPr>
              <w:keepNext w:val="0"/>
              <w:keepLines w:val="0"/>
              <w:widowControl/>
              <w:numPr>
                <w:ilvl w:val="-1"/>
                <w:numId w:val="19"/>
              </w:numPr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В е р а к с а Н. Е., Га л и м о в О. Р. Познавательно-исследовательская деятельность дошкольников (4–7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2.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К р а ш е н и н н и к о в Е. Е., Х о л о д о в а О. Л. Развитие познавательных способностей дошкольников (5–7 лет).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3. П а в л о в а Л. Ю. Сборник дидактических игр по ознакомлению с окружающим миром (3–7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4. Ш и я н О. А. Развитие творческого мышления. Работаем по сказке (3–7 лет)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5. Д ы б и н а О. В. Ознакомление с предметным и социальным окружением: Старшая группа (5–6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6. Д ы б и н а О. В. Ознакомление с предметным и социальным окружением: Старшая группа (6-7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П о м о р а е в а И. А., П о з и н а В. А. Формирование элементарных математических представлений. Старшая группа (5–6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8. П о м о р а е в а И. А., П о з и н а В. А. Формирование элементарных математических представлений. Старшая группа (6-7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9. Рабочие тетради: Д а р ь я Д е н и с о в а, Ю р и й Д о р о ж и н. Математика для дошкольников: Старшая группа.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10. Рабочие тетради: Д а р ь я Д е н и с о в а, Ю р и й Д о р о ж и н. Математика для дошкольников: Подготовительная группа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11. С о л о м е н н и к о в а О. А. Ознакомление с природой в детском саду. Старшая группа (5–6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12. С о л о м е н н и к о в а О. А. Ознакомление с природой в детском саду. Подготовительная группа (6-7 лет). М., 2017г.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</w:p>
          <w:p w14:paraId="00D0908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13.Веракса Н.Е., Веракса А.Н. «Проектная деятельность дошкольников» для занятий с детьми 5-7 лет. Издательство МОЗАИКА-СИНТЕЗ Москва,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</w:t>
            </w:r>
          </w:p>
        </w:tc>
      </w:tr>
      <w:tr w14:paraId="1504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242" w:type="dxa"/>
          </w:tcPr>
          <w:p w14:paraId="2FB90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3. Речевое развитие</w:t>
            </w:r>
          </w:p>
          <w:p w14:paraId="1613C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0D6C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64" w:type="dxa"/>
          </w:tcPr>
          <w:p w14:paraId="60B70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1. Ге р б о в а В. В. Развитие речи в детском саду: Старшая группа (5–6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2. Рабочие тетради: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Д а р ь я Д е н и с о в а, Ю р и й Д о р о ж и н. Развитие речи у дошкольников. Старшая группа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3. Наглядно-дидактические пособия:                                                                                                Г е р б о в а В. В.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Развитие речи в детском саду: Для работы с детьми 4–6 лет.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4.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Г е р б о в а В. В. Развитие речи в детском саду: Подготовительная к школе группа (6–7 лет).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</w:p>
          <w:p w14:paraId="6C96B837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5. Рабочие тетради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u w:val="single"/>
                <w:lang w:eastAsia="en-US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Д а р ь я Д е н и с о в а, Ю р и й Д о р о ж и н. Развитие речи у дошкольников. Подготовительная к школе группа.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</w:p>
          <w:p w14:paraId="0132E7F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hint="default" w:ascii="Times New Roman" w:hAnsi="Times New Roman" w:eastAsia="Calibri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6.О.М.Ельцова «Подготовка старших дошкольников к грамоте» часть 1. Издательство «ТЦ СФЕРА», 2020г.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</w:t>
            </w:r>
          </w:p>
          <w:p w14:paraId="027025BE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7.О.М.Ельцова «Подготовка старших дошкольников к грамоте» часть 2. Издательство «ТЦ СФЕРА», 2020г.</w:t>
            </w: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</w:t>
            </w:r>
          </w:p>
          <w:p w14:paraId="438FC49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2"/>
                <w:szCs w:val="22"/>
                <w:lang w:val="ru-RU" w:eastAsia="ru-RU"/>
              </w:rPr>
              <w:t>8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Т.Б.Гаврина,  Е.И.Чикина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 xml:space="preserve">«Малышам о писателях и поэтах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val="ru-RU" w:eastAsia="ru-RU"/>
              </w:rPr>
              <w:t>Шатков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ского края» 20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ru-RU" w:eastAsia="ru-RU"/>
              </w:rPr>
              <w:t>23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 xml:space="preserve"> 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</w:p>
        </w:tc>
      </w:tr>
      <w:tr w14:paraId="5CAC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9" w:hRule="atLeast"/>
        </w:trPr>
        <w:tc>
          <w:tcPr>
            <w:tcW w:w="2242" w:type="dxa"/>
          </w:tcPr>
          <w:p w14:paraId="02435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4. Художественно-эстетическое развитие</w:t>
            </w:r>
          </w:p>
        </w:tc>
        <w:tc>
          <w:tcPr>
            <w:tcW w:w="7464" w:type="dxa"/>
          </w:tcPr>
          <w:p w14:paraId="7EA0F973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>1. К о м а р о в а Т. С. Изобразительная деятельность в детском саду. Старшая группа (5–6 лет).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2. К о м а р о в а Т. С. Изобразительная деятельность в детском саду. Подготовительная группа (6-7 лет).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eastAsia="en-US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eastAsia="en-US"/>
              </w:rPr>
              <w:t>К о м а р о в а Т. С Детское художественное творчество. Для работы с детьми 2-7 лет.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eastAsia="ru-RU"/>
              </w:rPr>
              <w:t xml:space="preserve">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4. К у ц а к о в а Л. В. Конструирование из строительного материала: Старшая группа (5–6 лет).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5. К у ц а к о в а Л. В. Конструирование из строительного материала: Подготовительная группа (6-7 лет). 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К о м а р о в а Т. С. Развитие художественных способностей дошкольников. 3-7 лет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М., 2015г.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   7.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Хрестоматия для чтения детям в детском саду и дома: 5–6 лет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8.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>Хрестоматия для чтения детям в детском саду и дома: 6-7 лет</w:t>
            </w:r>
          </w:p>
          <w:p w14:paraId="6D9E0CF1"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/>
              </w:rPr>
              <w:t>9.Н.Г.Кшенникова «Музыкально-дидактические игры в образовательной деятельности старших дошкольников» Волгоград, издательство «Учитель»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                                                 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 w:eastAsia="en-US"/>
              </w:rPr>
              <w:t>10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Т.Б.Гаврина, Е.И.Чикина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 xml:space="preserve">«Малышам о писателях и поэтах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val="ru-RU" w:eastAsia="ru-RU"/>
              </w:rPr>
              <w:t>Шатков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ского края» 20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ru-RU" w:eastAsia="ru-RU"/>
              </w:rPr>
              <w:t xml:space="preserve">23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eastAsia="ru-RU"/>
              </w:rPr>
              <w:t>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eastAsia="en-US"/>
              </w:rPr>
              <w:t xml:space="preserve">                                 </w:t>
            </w:r>
          </w:p>
        </w:tc>
      </w:tr>
      <w:tr w14:paraId="7E54C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242" w:type="dxa"/>
          </w:tcPr>
          <w:p w14:paraId="30AB6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  <w:t>5.Физическое развитие</w:t>
            </w:r>
          </w:p>
          <w:p w14:paraId="1622C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64" w:type="dxa"/>
          </w:tcPr>
          <w:p w14:paraId="2CFE0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1. П е н з у л а е в а Л. И. Физическая культура в детском саду: Старшая группа (5–6 лет).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>2. П е н з у л а е в а Л. И. Физическая культура в детском саду: Подготовит. группа (6-7 лет)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en-US" w:bidi="ar-SA"/>
              </w:rPr>
              <w:t xml:space="preserve">3. 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val="ru-RU" w:eastAsia="en-US" w:bidi="ar-SA"/>
              </w:rPr>
              <w:t xml:space="preserve">Б о р и с о в а М. М. Малоподвижные игры и игровые упражнения.( 3–7 лет.) М., 2015г.   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                                                                                                                                         4.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П е н з у л а е в а Л. И. Оздоровительная гимнастика: комплексы упражнений для детей 3–7 лет.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М., 2015г.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                                                                                                                                       5. Э. Я. Степаненкова.Сборник подвижных игр 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М., 2015г.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en-US" w:bidi="ar-SA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en-US" w:bidi="ar-SA"/>
              </w:rPr>
              <w:t xml:space="preserve">6. 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val="ru-RU" w:eastAsia="en-US" w:bidi="ar-SA"/>
              </w:rPr>
              <w:t xml:space="preserve">Г у б а н о в а Н. Ф. Развитие игровой деятельности. Старшая группа. (5–6 лет). М., 2015г.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en-US" w:bidi="ar-SA"/>
              </w:rPr>
              <w:t xml:space="preserve"> 7. </w:t>
            </w:r>
            <w:r>
              <w:rPr>
                <w:rFonts w:ascii="Times New Roman" w:hAnsi="Times New Roman" w:eastAsia="Calibri" w:cs="Times New Roman"/>
                <w:color w:val="auto"/>
                <w:sz w:val="22"/>
                <w:szCs w:val="22"/>
                <w:lang w:val="ru-RU" w:eastAsia="en-US" w:bidi="ar-SA"/>
              </w:rPr>
              <w:t>Г у б а н о в а Н. Ф. Развитие игровой деятельности. Старшая группа. (6-7 лет). М., 2015г.</w:t>
            </w:r>
          </w:p>
          <w:p w14:paraId="761AE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Calibri" w:cs="Times New Roman"/>
                <w:sz w:val="28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8. 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val="ru-RU" w:eastAsia="en-US" w:bidi="ar-SA"/>
              </w:rPr>
              <w:t>Т.Б.Гаврина, Ю.А.Левина, А.И.Юрлов «На первой ступеньке ГТО» 20</w:t>
            </w:r>
            <w:r>
              <w:rPr>
                <w:rFonts w:hint="default" w:ascii="Times New Roman" w:hAnsi="Times New Roman" w:eastAsia="Times New Roman" w:cs="Times New Roman"/>
                <w:i/>
                <w:sz w:val="22"/>
                <w:szCs w:val="22"/>
                <w:lang w:val="ru-RU" w:eastAsia="en-US" w:bidi="ar-SA"/>
              </w:rPr>
              <w:t>22</w:t>
            </w:r>
            <w:r>
              <w:rPr>
                <w:rFonts w:ascii="Times New Roman" w:hAnsi="Times New Roman" w:eastAsia="Times New Roman" w:cs="Times New Roman"/>
                <w:i/>
                <w:sz w:val="22"/>
                <w:szCs w:val="22"/>
                <w:lang w:val="ru-RU" w:eastAsia="en-US" w:bidi="ar-SA"/>
              </w:rPr>
              <w:t xml:space="preserve"> г.</w:t>
            </w:r>
            <w:r>
              <w:rPr>
                <w:rFonts w:ascii="Times New Roman" w:hAnsi="Times New Roman" w:eastAsia="Calibri" w:cs="Times New Roman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96807B1">
      <w:pPr>
        <w:jc w:val="left"/>
        <w:rPr>
          <w:rFonts w:hint="default" w:ascii="Times New Roman" w:hAnsi="Times New Roman" w:cs="Times New Roman"/>
          <w:b/>
          <w:sz w:val="22"/>
          <w:szCs w:val="22"/>
        </w:rPr>
      </w:pPr>
    </w:p>
    <w:p w14:paraId="29F2B8EC">
      <w:pPr>
        <w:spacing w:after="0" w:line="240" w:lineRule="auto"/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  <w:t xml:space="preserve">Перечень </w:t>
      </w: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:lang w:val="ru-RU"/>
          <w14:ligatures w14:val="standardContextual"/>
        </w:rPr>
        <w:t>литературных</w:t>
      </w:r>
      <w:r>
        <w:rPr>
          <w:rFonts w:hint="default" w:ascii="Times New Roman" w:hAnsi="Times New Roman" w:eastAsia="Calibri" w:cs="Times New Roman (Основной текст"/>
          <w:b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  <w:t xml:space="preserve">произведений, используемых при реализации обязательной части Программы, </w:t>
      </w:r>
      <w:r>
        <w:rPr>
          <w:rFonts w:ascii="Times New Roman" w:hAnsi="Times New Roman" w:eastAsia="Calibri" w:cs="Times New Roman (Основной текст"/>
          <w:b w:val="0"/>
          <w:bCs w:val="0"/>
          <w:kern w:val="2"/>
          <w:sz w:val="24"/>
          <w:szCs w:val="24"/>
          <w14:ligatures w14:val="standardContextual"/>
        </w:rPr>
        <w:t xml:space="preserve">соответствует </w:t>
      </w: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  <w:t>пункту 33</w:t>
      </w:r>
      <w:r>
        <w:rPr>
          <w:rFonts w:hint="default" w:ascii="Times New Roman" w:hAnsi="Times New Roman" w:eastAsia="Calibri" w:cs="Times New Roman (Основной текст"/>
          <w:b/>
          <w:bCs/>
          <w:kern w:val="2"/>
          <w:sz w:val="24"/>
          <w:szCs w:val="24"/>
          <w:lang w:val="ru-RU"/>
          <w14:ligatures w14:val="standardContextual"/>
        </w:rPr>
        <w:t>.1</w:t>
      </w: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  <w:t xml:space="preserve"> Федеральной программы.</w:t>
      </w:r>
    </w:p>
    <w:p w14:paraId="1C7558C2">
      <w:pPr>
        <w:spacing w:after="0" w:line="240" w:lineRule="auto"/>
        <w:jc w:val="both"/>
        <w:rPr>
          <w:rFonts w:ascii="Times New Roman" w:hAnsi="Times New Roman" w:eastAsia="Calibri" w:cs="Times New Roman (Основной текст"/>
          <w:kern w:val="2"/>
          <w:sz w:val="24"/>
          <w:szCs w:val="24"/>
          <w14:ligatures w14:val="standardContextual"/>
        </w:rPr>
      </w:pPr>
    </w:p>
    <w:p w14:paraId="33A46A44">
      <w:pPr>
        <w:spacing w:after="0" w:line="240" w:lineRule="auto"/>
        <w:jc w:val="both"/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  <w:t xml:space="preserve">Перечень музыкальных произведений, используемых при реализации обязательной части Программы, </w:t>
      </w:r>
      <w:r>
        <w:rPr>
          <w:rFonts w:ascii="Times New Roman" w:hAnsi="Times New Roman" w:eastAsia="Calibri" w:cs="Times New Roman (Основной текст"/>
          <w:b w:val="0"/>
          <w:bCs w:val="0"/>
          <w:kern w:val="2"/>
          <w:sz w:val="24"/>
          <w:szCs w:val="24"/>
          <w14:ligatures w14:val="standardContextual"/>
        </w:rPr>
        <w:t>соответствует</w:t>
      </w: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  <w:t xml:space="preserve"> пункту 33.2 Федеральной программы.</w:t>
      </w:r>
    </w:p>
    <w:p w14:paraId="798AD5E1">
      <w:pPr>
        <w:spacing w:after="0" w:line="240" w:lineRule="auto"/>
        <w:ind w:firstLine="709"/>
        <w:jc w:val="both"/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</w:pPr>
    </w:p>
    <w:p w14:paraId="75C47C34">
      <w:pPr>
        <w:spacing w:after="0" w:line="240" w:lineRule="auto"/>
        <w:jc w:val="both"/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  <w:t xml:space="preserve">Перечень произведений изобразительного искусства, используемых при реализации обязательной части </w:t>
      </w: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:lang w:val="ru-RU"/>
          <w14:ligatures w14:val="standardContextual"/>
        </w:rPr>
        <w:t>П</w:t>
      </w: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  <w:t xml:space="preserve">рограммы, </w:t>
      </w:r>
      <w:r>
        <w:rPr>
          <w:rFonts w:ascii="Times New Roman" w:hAnsi="Times New Roman" w:eastAsia="Calibri" w:cs="Times New Roman (Основной текст"/>
          <w:b w:val="0"/>
          <w:bCs w:val="0"/>
          <w:kern w:val="2"/>
          <w:sz w:val="24"/>
          <w:szCs w:val="24"/>
          <w14:ligatures w14:val="standardContextual"/>
        </w:rPr>
        <w:t xml:space="preserve">соответствует </w:t>
      </w:r>
      <w:r>
        <w:rPr>
          <w:rFonts w:ascii="Times New Roman" w:hAnsi="Times New Roman" w:eastAsia="Calibri" w:cs="Times New Roman (Основной текст"/>
          <w:b/>
          <w:bCs/>
          <w:kern w:val="2"/>
          <w:sz w:val="24"/>
          <w:szCs w:val="24"/>
          <w14:ligatures w14:val="standardContextual"/>
        </w:rPr>
        <w:t>пункту 33.3 Федеральной программы.</w:t>
      </w:r>
    </w:p>
    <w:p w14:paraId="08588D9D">
      <w:pPr>
        <w:pStyle w:val="21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9DD1F">
      <w:pPr>
        <w:pStyle w:val="21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Кадровые условия реализации Программы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- п.34</w:t>
      </w:r>
    </w:p>
    <w:p w14:paraId="7457913C">
      <w:pPr>
        <w:pStyle w:val="21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Распорядок и/или режим дня</w:t>
      </w:r>
    </w:p>
    <w:p w14:paraId="45C118DA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14:paraId="2A673906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и распорядок дня устанавливаются с учетом требований СанПиН 1.2.3685-21, условий реализации ОП ДО, потребностей участников образовательных отношений.</w:t>
      </w:r>
    </w:p>
    <w:p w14:paraId="6357C740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компонентами режима в МДОУ детск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«Сказка» 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26533407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</w:p>
    <w:p w14:paraId="3B8B9760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гибкий, однако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14:paraId="5F90BA1C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</w:t>
      </w:r>
      <w:r>
        <w:rPr>
          <w:rFonts w:ascii="Times New Roman" w:hAnsi="Times New Roman" w:cs="Times New Roman"/>
          <w:sz w:val="24"/>
          <w:szCs w:val="24"/>
          <w:lang w:val="ru-RU"/>
        </w:rPr>
        <w:t>ятся</w:t>
      </w:r>
      <w:r>
        <w:rPr>
          <w:rFonts w:ascii="Times New Roman" w:hAnsi="Times New Roman" w:cs="Times New Roman"/>
          <w:sz w:val="24"/>
          <w:szCs w:val="24"/>
        </w:rPr>
        <w:t xml:space="preserve">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14:paraId="065B9C67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</w:p>
    <w:p w14:paraId="330B80BE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</w:t>
      </w:r>
    </w:p>
    <w:p w14:paraId="48233AD4">
      <w:pPr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2ADA68C3">
      <w:pPr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Организация режима пребывания детей в осенне-зимний период года</w:t>
      </w:r>
    </w:p>
    <w:p w14:paraId="1A8852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tbl>
      <w:tblPr>
        <w:tblStyle w:val="5"/>
        <w:tblW w:w="9414" w:type="dxa"/>
        <w:tblInd w:w="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2"/>
        <w:gridCol w:w="1559"/>
        <w:gridCol w:w="1241"/>
        <w:gridCol w:w="1227"/>
        <w:gridCol w:w="1298"/>
        <w:gridCol w:w="1477"/>
      </w:tblGrid>
      <w:tr w14:paraId="71160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AC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3E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E2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AE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CB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8C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Подготовительная </w:t>
            </w:r>
          </w:p>
          <w:p w14:paraId="20E38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</w:tr>
      <w:tr w14:paraId="692DD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6B19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Прием детей, утренний фильтр, игры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FCD69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7D50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1568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DDF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8.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B8F0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01C2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8.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2C31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3E594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1F00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2B11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</w:tr>
      <w:tr w14:paraId="152E4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D6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44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3FD2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F8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2FA5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- 8.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E8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F0A4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- 8.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EC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1AC1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.20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0A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F2AA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.30</w:t>
            </w:r>
          </w:p>
        </w:tc>
      </w:tr>
      <w:tr w14:paraId="433B4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BB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91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4D42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34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B6BA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8.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40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F5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B1DE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8.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0C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D6DE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F4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7DC9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30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14:paraId="7860D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8C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B0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D2AA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40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65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0129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- 9.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E5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CC73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00.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BE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83A7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D5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2B11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</w:tr>
      <w:tr w14:paraId="400A2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A0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Занятия</w:t>
            </w:r>
          </w:p>
          <w:p w14:paraId="16921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3B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Занятия</w:t>
            </w:r>
          </w:p>
          <w:p w14:paraId="0AB98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– 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7E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Занятия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 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–9.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45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54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Занятия</w:t>
            </w:r>
          </w:p>
          <w:p w14:paraId="04769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15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33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Занятия</w:t>
            </w:r>
          </w:p>
          <w:p w14:paraId="53B60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5C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  <w:p w14:paraId="7E6F8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00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14:paraId="46F58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CC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Самостоятельная деятельность, игры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77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D8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  <w:p w14:paraId="4611D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21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9F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A24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-------------</w:t>
            </w:r>
          </w:p>
        </w:tc>
      </w:tr>
      <w:tr w14:paraId="3DCE4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19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 завтрак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830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D1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70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D2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F0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</w:tr>
      <w:tr w14:paraId="4B1D2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15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прогулке, прогулка.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21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AB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FC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95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.40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E1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</w:tr>
      <w:tr w14:paraId="78FD2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B6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Возвращение с прогулки, водные процедуры.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A1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32C1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00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F876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 xml:space="preserve">20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88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CF7E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98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EB8B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.20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DA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F0C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35</w:t>
            </w:r>
          </w:p>
        </w:tc>
      </w:tr>
      <w:tr w14:paraId="6DCE7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C4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Обед.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03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D1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83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01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2F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</w:p>
        </w:tc>
      </w:tr>
      <w:tr w14:paraId="7D74B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B7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ко сну, сон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34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C4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7EF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9A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C8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</w:tc>
      </w:tr>
      <w:tr w14:paraId="60099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7B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Постепенный подъем, воздушные,  закаливающие процедуры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287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5178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67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2AC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73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6B9D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CF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89C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ED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00CD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</w:tr>
      <w:tr w14:paraId="770C9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4E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полднику, полдник.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0F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– 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3E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98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_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F2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-15.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F8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</w:p>
        </w:tc>
      </w:tr>
      <w:tr w14:paraId="01206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2210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Занятия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784E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42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_______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1746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_______</w:t>
            </w:r>
          </w:p>
          <w:p w14:paraId="10642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E0C3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 занятие</w:t>
            </w:r>
          </w:p>
          <w:p w14:paraId="311D0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5_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10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9BDC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</w:t>
            </w:r>
          </w:p>
        </w:tc>
      </w:tr>
      <w:tr w14:paraId="18803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6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36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7B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15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F1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15</w:t>
            </w:r>
          </w:p>
        </w:tc>
        <w:tc>
          <w:tcPr>
            <w:tcW w:w="12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38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15</w:t>
            </w:r>
          </w:p>
        </w:tc>
        <w:tc>
          <w:tcPr>
            <w:tcW w:w="129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47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147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A3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</w:tr>
      <w:tr w14:paraId="6D1D8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5306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6FE2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 17.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DD3A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15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F633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vertAlign w:val="superscript"/>
                <w:lang w:val="en-US" w:eastAsia="ru-RU"/>
              </w:rPr>
              <w:t>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03F6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2FFE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–17.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</w:tr>
    </w:tbl>
    <w:p w14:paraId="483D67F3">
      <w:pPr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09B88B35">
      <w:pPr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Организация режима пребывания детей в летний период года</w:t>
      </w:r>
    </w:p>
    <w:tbl>
      <w:tblPr>
        <w:tblStyle w:val="5"/>
        <w:tblpPr w:leftFromText="180" w:rightFromText="180" w:vertAnchor="text" w:horzAnchor="margin" w:tblpX="-22" w:tblpY="158"/>
        <w:tblW w:w="943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0"/>
        <w:gridCol w:w="1364"/>
        <w:gridCol w:w="1364"/>
        <w:gridCol w:w="1364"/>
        <w:gridCol w:w="1364"/>
        <w:gridCol w:w="1662"/>
      </w:tblGrid>
      <w:tr w14:paraId="12BCE8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1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128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 мероприятия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AFE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Группа раннего возраста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9CD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  <w:p w14:paraId="51E3C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665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  <w:p w14:paraId="61375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562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  <w:p w14:paraId="41BF6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B71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Подготовит. группа</w:t>
            </w:r>
          </w:p>
          <w:p w14:paraId="2DA3B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679DD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FE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Прием детей на участке, проведение термометрии, игры.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CE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7:00–8:00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78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7:00–8:00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14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7:00–8:10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F8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7:00–8:20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9B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7:00–8:20</w:t>
            </w:r>
          </w:p>
        </w:tc>
      </w:tr>
      <w:tr w14:paraId="5581CF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9D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Утренняя  зарядка.  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FF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8:00–8:05</w:t>
            </w:r>
          </w:p>
        </w:tc>
        <w:tc>
          <w:tcPr>
            <w:tcW w:w="13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10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8:00–8:10</w:t>
            </w:r>
          </w:p>
        </w:tc>
        <w:tc>
          <w:tcPr>
            <w:tcW w:w="13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31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8:10–8:20</w:t>
            </w:r>
          </w:p>
        </w:tc>
        <w:tc>
          <w:tcPr>
            <w:tcW w:w="13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ED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8:20–8:30</w:t>
            </w:r>
          </w:p>
        </w:tc>
        <w:tc>
          <w:tcPr>
            <w:tcW w:w="166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5F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8:20–8:30</w:t>
            </w:r>
          </w:p>
        </w:tc>
      </w:tr>
      <w:tr w14:paraId="12F26D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1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ED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деятельность, беседы по гигиеническому воспитанию. Гигиенические процедуры.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0B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8:05–8:30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B1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8:10–8:30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13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8:20–8:30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B8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8:30–8:40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30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8:30–8:40</w:t>
            </w:r>
          </w:p>
        </w:tc>
      </w:tr>
      <w:tr w14:paraId="50D098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08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Завтрак. 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02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8:30–9:00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0C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8:30–9:00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E2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8:30–8:55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D3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8:40–9:00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CB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8:40–9:00</w:t>
            </w:r>
          </w:p>
        </w:tc>
      </w:tr>
      <w:tr w14:paraId="59D340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B9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Занятия. Игровая деятельность на прогулке. Тематические дни. Музыкальные и спортивные праздники, досуги, экскурсии.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7E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9:00–10:30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A5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9:00–10:30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23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8:55–10:30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5E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9:00–10:30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45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9:00–10:30</w:t>
            </w:r>
          </w:p>
        </w:tc>
      </w:tr>
      <w:tr w14:paraId="2C9FDA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16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Второй завтрак. 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5D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10:30–10:45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DB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10:30–10:45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D3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10:30–10:45 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58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10:30–10:45 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90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10:30–10:45 </w:t>
            </w:r>
          </w:p>
        </w:tc>
      </w:tr>
      <w:tr w14:paraId="1ABAFF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7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BD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 на прогулке. Игры, наблюдения, общение по интересам, индивидуальная, самостоятельная и опытно-экспериментальная деятельность детей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FA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10:45–11:45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52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10:45–12:00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62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10:45–12:00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07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10:45–12:05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EC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10:45–12:05</w:t>
            </w:r>
          </w:p>
        </w:tc>
      </w:tr>
      <w:tr w14:paraId="516BFF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CE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водные процедуры.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15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11:45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63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12:00–12:15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70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12:00–12:15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27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12:05–12:20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DF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12:05–12:20</w:t>
            </w:r>
          </w:p>
        </w:tc>
      </w:tr>
      <w:tr w14:paraId="2C678D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C2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Обед. Подготовка к приему пищи: гигиенические процедуры.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78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12:00–12:30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A7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12:15–12:45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80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12:15–12:45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6E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12:20–12:45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3D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12:20–12:45</w:t>
            </w:r>
          </w:p>
        </w:tc>
      </w:tr>
      <w:tr w14:paraId="0E801B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0A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Дневной сон. 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49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12:30–15:30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6A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12:45–15:15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47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12:45–15:15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9B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12:45–15:15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97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12:45–15:15</w:t>
            </w:r>
          </w:p>
        </w:tc>
      </w:tr>
      <w:tr w14:paraId="55416D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59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Постепенный подъем, гимнастика после сна, закаливающие процедуры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9B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15:30–15:40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1A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15:15–15:30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90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15:15–15:30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FF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15:15–15:30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C9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15:15–15:30</w:t>
            </w:r>
          </w:p>
        </w:tc>
      </w:tr>
      <w:tr w14:paraId="5FE4E8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4D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Полдник. 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51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15:40–16:00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13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15:30–15:50 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00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15:30–15:50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A3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15:30–15:45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D4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15:30–15:45</w:t>
            </w:r>
          </w:p>
        </w:tc>
      </w:tr>
      <w:tr w14:paraId="708A08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</w:trPr>
        <w:tc>
          <w:tcPr>
            <w:tcW w:w="2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8A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игры, уход домой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8F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16:00–17:30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61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15:50–17:30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68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15:50–17:30</w:t>
            </w:r>
          </w:p>
        </w:tc>
        <w:tc>
          <w:tcPr>
            <w:tcW w:w="13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A7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15:45–17:30</w:t>
            </w:r>
          </w:p>
        </w:tc>
        <w:tc>
          <w:tcPr>
            <w:tcW w:w="16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C9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15:45–17:30</w:t>
            </w:r>
          </w:p>
        </w:tc>
      </w:tr>
    </w:tbl>
    <w:p w14:paraId="4A3D586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Календарный план воспитательной работы</w:t>
      </w:r>
    </w:p>
    <w:p w14:paraId="1E4B67AD">
      <w:pPr>
        <w:pStyle w:val="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план воспитательной работы МДОУ детск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«Сказка» сформирован на основании федерального календарного плана воспитательной работы, который является единым для </w:t>
      </w:r>
      <w:r>
        <w:rPr>
          <w:rFonts w:ascii="Times New Roman" w:hAnsi="Times New Roman" w:cs="Times New Roman"/>
          <w:sz w:val="24"/>
          <w:szCs w:val="24"/>
          <w:lang w:val="ru-RU"/>
        </w:rPr>
        <w:t>ДОО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EB5856">
      <w:pPr>
        <w:pStyle w:val="21"/>
        <w:jc w:val="both"/>
        <w:rPr>
          <w:rFonts w:hint="default"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sectPr>
          <w:pgSz w:w="11906" w:h="16838"/>
          <w:pgMar w:top="1134" w:right="850" w:bottom="1134" w:left="1701" w:header="708" w:footer="709" w:gutter="0"/>
          <w:cols w:space="0" w:num="1"/>
          <w:rtlGutter w:val="0"/>
          <w:docGrid w:linePitch="360" w:charSpace="0"/>
        </w:sectPr>
      </w:pPr>
      <w:r>
        <w:rPr>
          <w:rFonts w:ascii="Times New Roman" w:hAnsi="Times New Roman" w:cs="Times New Roman"/>
          <w:sz w:val="24"/>
          <w:szCs w:val="24"/>
        </w:rPr>
        <w:t>Все мероприятия плана проводятся с учетом особенностей ОП ДО, а также возрастных, физиологических и психоэмоциональных особенностей обучающихс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A5AA91B">
      <w:pPr>
        <w:ind w:firstLine="2761" w:firstLineChars="1150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bookmarkStart w:id="4" w:name="_GoBack"/>
      <w:bookmarkEnd w:id="4"/>
      <w:r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в МДОУ детского сада «Сказка»</w:t>
      </w:r>
    </w:p>
    <w:tbl>
      <w:tblPr>
        <w:tblStyle w:val="19"/>
        <w:tblW w:w="149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2387"/>
        <w:gridCol w:w="2285"/>
        <w:gridCol w:w="282"/>
        <w:gridCol w:w="37"/>
        <w:gridCol w:w="2769"/>
        <w:gridCol w:w="2109"/>
        <w:gridCol w:w="2478"/>
      </w:tblGrid>
      <w:tr w14:paraId="10B91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vMerge w:val="restart"/>
          </w:tcPr>
          <w:p w14:paraId="64A9F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14:paraId="71460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347" w:type="dxa"/>
            <w:gridSpan w:val="7"/>
          </w:tcPr>
          <w:p w14:paraId="28B60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7B37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vMerge w:val="continue"/>
          </w:tcPr>
          <w:p w14:paraId="0D443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14:paraId="19A59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  <w:tc>
          <w:tcPr>
            <w:tcW w:w="2285" w:type="dxa"/>
          </w:tcPr>
          <w:p w14:paraId="7B530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</w:tc>
        <w:tc>
          <w:tcPr>
            <w:tcW w:w="3088" w:type="dxa"/>
            <w:gridSpan w:val="3"/>
          </w:tcPr>
          <w:p w14:paraId="38F67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109" w:type="dxa"/>
          </w:tcPr>
          <w:p w14:paraId="253E5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478" w:type="dxa"/>
          </w:tcPr>
          <w:p w14:paraId="5ED9F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14:paraId="38E3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4E34A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14:paraId="498E6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5E5C8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знаний</w:t>
            </w:r>
          </w:p>
        </w:tc>
        <w:tc>
          <w:tcPr>
            <w:tcW w:w="2387" w:type="dxa"/>
          </w:tcPr>
          <w:p w14:paraId="04810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«Хорошо у нас в саду»</w:t>
            </w:r>
          </w:p>
        </w:tc>
        <w:tc>
          <w:tcPr>
            <w:tcW w:w="2285" w:type="dxa"/>
          </w:tcPr>
          <w:p w14:paraId="6148D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знаний с Карлсоном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8" w:type="dxa"/>
            <w:gridSpan w:val="3"/>
          </w:tcPr>
          <w:p w14:paraId="03FAF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Развлечение «1 сентября - День знаний»</w:t>
            </w:r>
          </w:p>
        </w:tc>
        <w:tc>
          <w:tcPr>
            <w:tcW w:w="4587" w:type="dxa"/>
            <w:gridSpan w:val="2"/>
          </w:tcPr>
          <w:p w14:paraId="08205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«Нам звонок о школе скажет»</w:t>
            </w:r>
          </w:p>
        </w:tc>
      </w:tr>
      <w:tr w14:paraId="15DB6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5A83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387" w:type="dxa"/>
          </w:tcPr>
          <w:p w14:paraId="0BCAF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пару»</w:t>
            </w:r>
          </w:p>
        </w:tc>
        <w:tc>
          <w:tcPr>
            <w:tcW w:w="2285" w:type="dxa"/>
          </w:tcPr>
          <w:p w14:paraId="58B39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грамотности»</w:t>
            </w:r>
          </w:p>
        </w:tc>
        <w:tc>
          <w:tcPr>
            <w:tcW w:w="3088" w:type="dxa"/>
            <w:gridSpan w:val="3"/>
          </w:tcPr>
          <w:p w14:paraId="47340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«Грамотеи»</w:t>
            </w:r>
          </w:p>
        </w:tc>
        <w:tc>
          <w:tcPr>
            <w:tcW w:w="4587" w:type="dxa"/>
            <w:gridSpan w:val="2"/>
          </w:tcPr>
          <w:p w14:paraId="503C8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«Всем желаем научиться, с грамотностью подружиться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14:paraId="4D9B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1EC00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посёлок</w:t>
            </w:r>
          </w:p>
        </w:tc>
        <w:tc>
          <w:tcPr>
            <w:tcW w:w="2387" w:type="dxa"/>
          </w:tcPr>
          <w:p w14:paraId="07EEC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«Научим мишку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гулять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 улицам поселка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5" w:type="dxa"/>
          </w:tcPr>
          <w:p w14:paraId="1EDCE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любимый поселок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8" w:type="dxa"/>
            <w:gridSpan w:val="3"/>
          </w:tcPr>
          <w:p w14:paraId="7A8C5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 чего начинается Родина»</w:t>
            </w:r>
          </w:p>
        </w:tc>
        <w:tc>
          <w:tcPr>
            <w:tcW w:w="2109" w:type="dxa"/>
          </w:tcPr>
          <w:p w14:paraId="4CD8B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«Моя малая родина»</w:t>
            </w:r>
          </w:p>
        </w:tc>
        <w:tc>
          <w:tcPr>
            <w:tcW w:w="2478" w:type="dxa"/>
          </w:tcPr>
          <w:p w14:paraId="6E77D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краеведческий музей </w:t>
            </w:r>
          </w:p>
        </w:tc>
      </w:tr>
      <w:tr w14:paraId="2588F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4A57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2387" w:type="dxa"/>
          </w:tcPr>
          <w:p w14:paraId="2A8E3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«Наша группа»</w:t>
            </w:r>
          </w:p>
        </w:tc>
        <w:tc>
          <w:tcPr>
            <w:tcW w:w="2285" w:type="dxa"/>
          </w:tcPr>
          <w:p w14:paraId="465A2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альбома «Наш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любимый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сад»</w:t>
            </w:r>
          </w:p>
        </w:tc>
        <w:tc>
          <w:tcPr>
            <w:tcW w:w="3088" w:type="dxa"/>
            <w:gridSpan w:val="3"/>
          </w:tcPr>
          <w:p w14:paraId="2BF30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-развлечение «День дошкольного работника»</w:t>
            </w:r>
          </w:p>
        </w:tc>
        <w:tc>
          <w:tcPr>
            <w:tcW w:w="2109" w:type="dxa"/>
          </w:tcPr>
          <w:p w14:paraId="6F80B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 «Наш любимый детский сад»</w:t>
            </w:r>
          </w:p>
        </w:tc>
        <w:tc>
          <w:tcPr>
            <w:tcW w:w="2478" w:type="dxa"/>
          </w:tcPr>
          <w:p w14:paraId="4DE6B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34FB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 детского сада»</w:t>
            </w:r>
          </w:p>
        </w:tc>
      </w:tr>
      <w:tr w14:paraId="5FBFD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41525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7" w:type="dxa"/>
            <w:gridSpan w:val="7"/>
          </w:tcPr>
          <w:p w14:paraId="6D124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ОКТЯБРЬ</w:t>
            </w:r>
          </w:p>
        </w:tc>
      </w:tr>
      <w:tr w14:paraId="374F0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19C1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2387" w:type="dxa"/>
          </w:tcPr>
          <w:p w14:paraId="5752F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любимые бабушк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дедушк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5" w:type="dxa"/>
          </w:tcPr>
          <w:p w14:paraId="65AA5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бабушкой и дедушкой радостно всегда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8" w:type="dxa"/>
            <w:gridSpan w:val="3"/>
          </w:tcPr>
          <w:p w14:paraId="20EC2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любимые бабушк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дедушк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4A42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бабушк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дедушк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14:paraId="0CB50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изготовлению открыток ко дню пожилого человека «Нам жизнь дана на добрые дела»</w:t>
            </w:r>
          </w:p>
        </w:tc>
        <w:tc>
          <w:tcPr>
            <w:tcW w:w="2478" w:type="dxa"/>
          </w:tcPr>
          <w:p w14:paraId="52974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изготовлению открыток ко дню пожилого человека «Из детских рук частичка теплоты»</w:t>
            </w:r>
          </w:p>
        </w:tc>
      </w:tr>
      <w:tr w14:paraId="4D14C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17EE9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осени</w:t>
            </w:r>
          </w:p>
        </w:tc>
        <w:tc>
          <w:tcPr>
            <w:tcW w:w="12347" w:type="dxa"/>
            <w:gridSpan w:val="7"/>
          </w:tcPr>
          <w:p w14:paraId="2F22F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«В гостях у Осени»</w:t>
            </w:r>
          </w:p>
        </w:tc>
      </w:tr>
      <w:tr w14:paraId="2DC0F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0F20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4672" w:type="dxa"/>
            <w:gridSpan w:val="2"/>
          </w:tcPr>
          <w:p w14:paraId="5045B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сказки»</w:t>
            </w:r>
          </w:p>
        </w:tc>
        <w:tc>
          <w:tcPr>
            <w:tcW w:w="3088" w:type="dxa"/>
            <w:gridSpan w:val="3"/>
          </w:tcPr>
          <w:p w14:paraId="63CF0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«Знакомство с профессией учитель»</w:t>
            </w:r>
          </w:p>
        </w:tc>
        <w:tc>
          <w:tcPr>
            <w:tcW w:w="4587" w:type="dxa"/>
            <w:gridSpan w:val="2"/>
          </w:tcPr>
          <w:p w14:paraId="23DEF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школу «Будущий первоклассник»</w:t>
            </w:r>
          </w:p>
        </w:tc>
      </w:tr>
      <w:tr w14:paraId="7E2B4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A2AF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животных</w:t>
            </w:r>
          </w:p>
        </w:tc>
        <w:tc>
          <w:tcPr>
            <w:tcW w:w="2387" w:type="dxa"/>
          </w:tcPr>
          <w:p w14:paraId="13A85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«Теремок»</w:t>
            </w:r>
          </w:p>
        </w:tc>
        <w:tc>
          <w:tcPr>
            <w:tcW w:w="2285" w:type="dxa"/>
          </w:tcPr>
          <w:p w14:paraId="2D97D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«Домашние питомцы»</w:t>
            </w:r>
          </w:p>
        </w:tc>
        <w:tc>
          <w:tcPr>
            <w:tcW w:w="3088" w:type="dxa"/>
            <w:gridSpan w:val="3"/>
          </w:tcPr>
          <w:p w14:paraId="4A870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«Мои домашние питомцы»</w:t>
            </w:r>
          </w:p>
        </w:tc>
        <w:tc>
          <w:tcPr>
            <w:tcW w:w="4587" w:type="dxa"/>
            <w:gridSpan w:val="2"/>
          </w:tcPr>
          <w:p w14:paraId="56990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«Братья наши меньшие» (Цикл воспитательных бесед)</w:t>
            </w:r>
          </w:p>
        </w:tc>
      </w:tr>
      <w:tr w14:paraId="476C7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2643" w:type="dxa"/>
            <w:vMerge w:val="restart"/>
          </w:tcPr>
          <w:p w14:paraId="2F813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</w:t>
            </w:r>
          </w:p>
        </w:tc>
        <w:tc>
          <w:tcPr>
            <w:tcW w:w="4672" w:type="dxa"/>
            <w:gridSpan w:val="2"/>
          </w:tcPr>
          <w:p w14:paraId="69339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«Мой папа хороший»</w:t>
            </w:r>
          </w:p>
          <w:p w14:paraId="7CEBB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gridSpan w:val="3"/>
          </w:tcPr>
          <w:p w14:paraId="3CD0F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«Мой любимый папа»</w:t>
            </w:r>
          </w:p>
          <w:p w14:paraId="521DCD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пап.</w:t>
            </w:r>
          </w:p>
        </w:tc>
        <w:tc>
          <w:tcPr>
            <w:tcW w:w="4587" w:type="dxa"/>
            <w:gridSpan w:val="2"/>
          </w:tcPr>
          <w:p w14:paraId="4C639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«День отца»</w:t>
            </w:r>
          </w:p>
          <w:p w14:paraId="69164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58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58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43" w:type="dxa"/>
            <w:vMerge w:val="continue"/>
          </w:tcPr>
          <w:p w14:paraId="6BF7B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47" w:type="dxa"/>
            <w:gridSpan w:val="7"/>
          </w:tcPr>
          <w:p w14:paraId="1DC6046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Селфи с папой</w:t>
            </w:r>
          </w:p>
        </w:tc>
      </w:tr>
      <w:tr w14:paraId="050C2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6D095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14:paraId="05307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95AE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2387" w:type="dxa"/>
          </w:tcPr>
          <w:p w14:paraId="7839C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«Флажок»</w:t>
            </w:r>
          </w:p>
        </w:tc>
        <w:tc>
          <w:tcPr>
            <w:tcW w:w="2285" w:type="dxa"/>
          </w:tcPr>
          <w:p w14:paraId="1DE0B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«Раскрась флаг»</w:t>
            </w:r>
          </w:p>
        </w:tc>
        <w:tc>
          <w:tcPr>
            <w:tcW w:w="3088" w:type="dxa"/>
            <w:gridSpan w:val="3"/>
          </w:tcPr>
          <w:p w14:paraId="02C4F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«Давайте жить дружно!»</w:t>
            </w:r>
          </w:p>
          <w:p w14:paraId="64A67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«Флаг России»</w:t>
            </w:r>
          </w:p>
        </w:tc>
        <w:tc>
          <w:tcPr>
            <w:tcW w:w="4587" w:type="dxa"/>
            <w:gridSpan w:val="2"/>
          </w:tcPr>
          <w:p w14:paraId="79E92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«Мы дружбою своей сильны и Родиной своей горды»</w:t>
            </w:r>
          </w:p>
          <w:p w14:paraId="2922D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018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B1D9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вежливости</w:t>
            </w:r>
          </w:p>
        </w:tc>
        <w:tc>
          <w:tcPr>
            <w:tcW w:w="2387" w:type="dxa"/>
          </w:tcPr>
          <w:p w14:paraId="3D0A9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«Вежливое обращение к гостям»</w:t>
            </w:r>
          </w:p>
        </w:tc>
        <w:tc>
          <w:tcPr>
            <w:tcW w:w="2285" w:type="dxa"/>
          </w:tcPr>
          <w:p w14:paraId="6E557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«Путешествие в страну Вежливости»</w:t>
            </w:r>
          </w:p>
        </w:tc>
        <w:tc>
          <w:tcPr>
            <w:tcW w:w="3088" w:type="dxa"/>
            <w:gridSpan w:val="3"/>
          </w:tcPr>
          <w:p w14:paraId="5A3E6C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«Азбука вежливости»</w:t>
            </w:r>
          </w:p>
        </w:tc>
        <w:tc>
          <w:tcPr>
            <w:tcW w:w="2109" w:type="dxa"/>
          </w:tcPr>
          <w:p w14:paraId="71686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«Подари улыбку маме»</w:t>
            </w:r>
          </w:p>
        </w:tc>
        <w:tc>
          <w:tcPr>
            <w:tcW w:w="2478" w:type="dxa"/>
          </w:tcPr>
          <w:p w14:paraId="1C079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этикета и вежливости</w:t>
            </w:r>
          </w:p>
        </w:tc>
      </w:tr>
      <w:tr w14:paraId="30C36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493B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</w:t>
            </w:r>
          </w:p>
        </w:tc>
        <w:tc>
          <w:tcPr>
            <w:tcW w:w="2387" w:type="dxa"/>
          </w:tcPr>
          <w:p w14:paraId="23CB1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«Праздник дружной семьи»</w:t>
            </w:r>
          </w:p>
        </w:tc>
        <w:tc>
          <w:tcPr>
            <w:tcW w:w="9960" w:type="dxa"/>
            <w:gridSpan w:val="6"/>
          </w:tcPr>
          <w:p w14:paraId="501CB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Выставка рисунков «Моя мама»</w:t>
            </w:r>
          </w:p>
          <w:p w14:paraId="74783432">
            <w:pPr>
              <w:keepNext w:val="0"/>
              <w:keepLines w:val="0"/>
              <w:widowControl/>
              <w:suppressLineNumbers w:val="0"/>
              <w:tabs>
                <w:tab w:val="left" w:pos="4122"/>
                <w:tab w:val="center" w:pos="5385"/>
              </w:tabs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«Мама милая моя»</w:t>
            </w:r>
          </w:p>
        </w:tc>
      </w:tr>
      <w:tr w14:paraId="620B8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4C5D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государственного герба</w:t>
            </w:r>
          </w:p>
        </w:tc>
        <w:tc>
          <w:tcPr>
            <w:tcW w:w="2387" w:type="dxa"/>
          </w:tcPr>
          <w:p w14:paraId="6D33E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5373" w:type="dxa"/>
            <w:gridSpan w:val="4"/>
          </w:tcPr>
          <w:p w14:paraId="22B08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России: герб и флаг (беседа, рассматривание)</w:t>
            </w:r>
          </w:p>
        </w:tc>
        <w:tc>
          <w:tcPr>
            <w:tcW w:w="4587" w:type="dxa"/>
            <w:gridSpan w:val="2"/>
          </w:tcPr>
          <w:p w14:paraId="25F4B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«День государственного флага и Герба РФ»</w:t>
            </w:r>
          </w:p>
        </w:tc>
      </w:tr>
      <w:tr w14:paraId="61DE6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12" w:type="dxa"/>
            <w:gridSpan w:val="7"/>
          </w:tcPr>
          <w:p w14:paraId="09F73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ДЕКАБРЬ</w:t>
            </w:r>
          </w:p>
        </w:tc>
        <w:tc>
          <w:tcPr>
            <w:tcW w:w="2478" w:type="dxa"/>
          </w:tcPr>
          <w:p w14:paraId="51778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80D5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3FB5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волонтера в России</w:t>
            </w:r>
          </w:p>
        </w:tc>
        <w:tc>
          <w:tcPr>
            <w:tcW w:w="2387" w:type="dxa"/>
          </w:tcPr>
          <w:p w14:paraId="355EC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2567" w:type="dxa"/>
            <w:gridSpan w:val="2"/>
          </w:tcPr>
          <w:p w14:paraId="074EC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«Быть волонтером – это здорово»</w:t>
            </w:r>
          </w:p>
        </w:tc>
        <w:tc>
          <w:tcPr>
            <w:tcW w:w="2806" w:type="dxa"/>
            <w:gridSpan w:val="2"/>
          </w:tcPr>
          <w:p w14:paraId="099BD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«Кто такие волонтёры?»</w:t>
            </w:r>
          </w:p>
        </w:tc>
        <w:tc>
          <w:tcPr>
            <w:tcW w:w="4587" w:type="dxa"/>
            <w:gridSpan w:val="2"/>
          </w:tcPr>
          <w:p w14:paraId="22799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волонтёрами р.п. Шатки</w:t>
            </w:r>
          </w:p>
        </w:tc>
      </w:tr>
      <w:tr w14:paraId="63A9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9643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2387" w:type="dxa"/>
          </w:tcPr>
          <w:p w14:paraId="5F01C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ладошками «Разноцветные ладошки»</w:t>
            </w:r>
          </w:p>
        </w:tc>
        <w:tc>
          <w:tcPr>
            <w:tcW w:w="5373" w:type="dxa"/>
            <w:gridSpan w:val="4"/>
          </w:tcPr>
          <w:p w14:paraId="4733E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художника»</w:t>
            </w:r>
          </w:p>
          <w:p w14:paraId="7357F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«Крот и волшебные краски»</w:t>
            </w:r>
          </w:p>
        </w:tc>
        <w:tc>
          <w:tcPr>
            <w:tcW w:w="4587" w:type="dxa"/>
            <w:gridSpan w:val="2"/>
          </w:tcPr>
          <w:p w14:paraId="5A4A4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художественную школу.</w:t>
            </w:r>
          </w:p>
        </w:tc>
      </w:tr>
      <w:tr w14:paraId="07C60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6811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2387" w:type="dxa"/>
          </w:tcPr>
          <w:p w14:paraId="590E2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«Наша Армия»</w:t>
            </w:r>
          </w:p>
        </w:tc>
        <w:tc>
          <w:tcPr>
            <w:tcW w:w="5373" w:type="dxa"/>
            <w:gridSpan w:val="4"/>
          </w:tcPr>
          <w:p w14:paraId="4C79E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«День героев Отечества»</w:t>
            </w:r>
          </w:p>
          <w:p w14:paraId="28AC97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gridSpan w:val="2"/>
          </w:tcPr>
          <w:p w14:paraId="4AE7A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Физкультурно-познавательный досуг «День героев Отечества»</w:t>
            </w:r>
          </w:p>
        </w:tc>
      </w:tr>
      <w:tr w14:paraId="2F02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5DD1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Конституции РФ</w:t>
            </w:r>
          </w:p>
        </w:tc>
        <w:tc>
          <w:tcPr>
            <w:tcW w:w="2387" w:type="dxa"/>
          </w:tcPr>
          <w:p w14:paraId="2D387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пес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енок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 Родине</w:t>
            </w:r>
          </w:p>
        </w:tc>
        <w:tc>
          <w:tcPr>
            <w:tcW w:w="2567" w:type="dxa"/>
            <w:gridSpan w:val="2"/>
          </w:tcPr>
          <w:p w14:paraId="34CD0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«В сказочном лесу жил маленький зайчонок»</w:t>
            </w:r>
          </w:p>
        </w:tc>
        <w:tc>
          <w:tcPr>
            <w:tcW w:w="2806" w:type="dxa"/>
            <w:gridSpan w:val="2"/>
          </w:tcPr>
          <w:p w14:paraId="6B5B4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«День конституции»</w:t>
            </w:r>
          </w:p>
        </w:tc>
        <w:tc>
          <w:tcPr>
            <w:tcW w:w="4587" w:type="dxa"/>
            <w:gridSpan w:val="2"/>
          </w:tcPr>
          <w:p w14:paraId="17AAC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презентация «Что такое Конституция РФ»</w:t>
            </w:r>
          </w:p>
        </w:tc>
      </w:tr>
      <w:tr w14:paraId="2DFD4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0C19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</w:t>
            </w:r>
          </w:p>
        </w:tc>
        <w:tc>
          <w:tcPr>
            <w:tcW w:w="12347" w:type="dxa"/>
            <w:gridSpan w:val="7"/>
          </w:tcPr>
          <w:p w14:paraId="60A30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</w:tc>
      </w:tr>
      <w:tr w14:paraId="28402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056ED66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ЯНВАРЬ</w:t>
            </w:r>
          </w:p>
        </w:tc>
      </w:tr>
      <w:tr w14:paraId="185AD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719F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народных игр</w:t>
            </w:r>
          </w:p>
        </w:tc>
        <w:tc>
          <w:tcPr>
            <w:tcW w:w="2387" w:type="dxa"/>
          </w:tcPr>
          <w:p w14:paraId="129F7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потешек</w:t>
            </w:r>
          </w:p>
        </w:tc>
        <w:tc>
          <w:tcPr>
            <w:tcW w:w="2604" w:type="dxa"/>
            <w:gridSpan w:val="3"/>
          </w:tcPr>
          <w:p w14:paraId="5F6E3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русских игр»</w:t>
            </w:r>
          </w:p>
        </w:tc>
        <w:tc>
          <w:tcPr>
            <w:tcW w:w="2769" w:type="dxa"/>
          </w:tcPr>
          <w:p w14:paraId="53F44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«День народных игр»</w:t>
            </w:r>
          </w:p>
        </w:tc>
        <w:tc>
          <w:tcPr>
            <w:tcW w:w="4587" w:type="dxa"/>
            <w:gridSpan w:val="2"/>
          </w:tcPr>
          <w:p w14:paraId="28B53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русских народных игр</w:t>
            </w:r>
          </w:p>
        </w:tc>
      </w:tr>
      <w:tr w14:paraId="3E91B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9BF4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добрых дел</w:t>
            </w:r>
          </w:p>
        </w:tc>
        <w:tc>
          <w:tcPr>
            <w:tcW w:w="2387" w:type="dxa"/>
          </w:tcPr>
          <w:p w14:paraId="6E9D2F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 детском саду»</w:t>
            </w:r>
          </w:p>
        </w:tc>
        <w:tc>
          <w:tcPr>
            <w:tcW w:w="2604" w:type="dxa"/>
            <w:gridSpan w:val="3"/>
          </w:tcPr>
          <w:p w14:paraId="7C1F0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«День доброты»</w:t>
            </w:r>
          </w:p>
        </w:tc>
        <w:tc>
          <w:tcPr>
            <w:tcW w:w="2769" w:type="dxa"/>
          </w:tcPr>
          <w:p w14:paraId="4B78B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«День добрых дел»</w:t>
            </w:r>
          </w:p>
        </w:tc>
        <w:tc>
          <w:tcPr>
            <w:tcW w:w="4587" w:type="dxa"/>
            <w:gridSpan w:val="2"/>
          </w:tcPr>
          <w:p w14:paraId="2B875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«День доброты»</w:t>
            </w:r>
          </w:p>
          <w:p w14:paraId="7B08B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мастерская «Дом книги»</w:t>
            </w:r>
          </w:p>
          <w:p w14:paraId="39C1F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(ремонт книг)</w:t>
            </w:r>
          </w:p>
        </w:tc>
      </w:tr>
      <w:tr w14:paraId="3E467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B0EB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спортивных игр</w:t>
            </w:r>
          </w:p>
        </w:tc>
        <w:tc>
          <w:tcPr>
            <w:tcW w:w="4991" w:type="dxa"/>
            <w:gridSpan w:val="4"/>
          </w:tcPr>
          <w:p w14:paraId="7102F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«Весёлые снеговики»</w:t>
            </w:r>
          </w:p>
        </w:tc>
        <w:tc>
          <w:tcPr>
            <w:tcW w:w="2769" w:type="dxa"/>
          </w:tcPr>
          <w:p w14:paraId="2E2E6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«Спорт – игра»</w:t>
            </w:r>
          </w:p>
        </w:tc>
        <w:tc>
          <w:tcPr>
            <w:tcW w:w="4587" w:type="dxa"/>
            <w:gridSpan w:val="2"/>
          </w:tcPr>
          <w:p w14:paraId="042F2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«Зимние виды спорта»</w:t>
            </w:r>
          </w:p>
        </w:tc>
      </w:tr>
      <w:tr w14:paraId="3C23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43" w:type="dxa"/>
          </w:tcPr>
          <w:p w14:paraId="6D88D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2387" w:type="dxa"/>
          </w:tcPr>
          <w:p w14:paraId="16B8D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добро»</w:t>
            </w:r>
          </w:p>
        </w:tc>
        <w:tc>
          <w:tcPr>
            <w:tcW w:w="2604" w:type="dxa"/>
            <w:gridSpan w:val="3"/>
          </w:tcPr>
          <w:p w14:paraId="79CE7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«Подвиг города в дни блокады Ленинграда»</w:t>
            </w:r>
          </w:p>
        </w:tc>
        <w:tc>
          <w:tcPr>
            <w:tcW w:w="2769" w:type="dxa"/>
          </w:tcPr>
          <w:p w14:paraId="2F5DA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«День снятия блокады»</w:t>
            </w:r>
          </w:p>
        </w:tc>
        <w:tc>
          <w:tcPr>
            <w:tcW w:w="4587" w:type="dxa"/>
            <w:gridSpan w:val="2"/>
          </w:tcPr>
          <w:p w14:paraId="7310B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«Детям о блокаде Ленинграда»</w:t>
            </w:r>
          </w:p>
        </w:tc>
      </w:tr>
      <w:tr w14:paraId="29DD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38AA6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ФЕВРАЛЬ</w:t>
            </w:r>
          </w:p>
        </w:tc>
      </w:tr>
      <w:tr w14:paraId="00AE1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A725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о россиянах, исполнивших служебный долг за пределами Отечества</w:t>
            </w:r>
          </w:p>
        </w:tc>
        <w:tc>
          <w:tcPr>
            <w:tcW w:w="2387" w:type="dxa"/>
          </w:tcPr>
          <w:p w14:paraId="25405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стихов А. Барто «Игрушки»</w:t>
            </w:r>
          </w:p>
        </w:tc>
        <w:tc>
          <w:tcPr>
            <w:tcW w:w="2604" w:type="dxa"/>
            <w:gridSpan w:val="3"/>
          </w:tcPr>
          <w:p w14:paraId="0A6F1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Раскрашивание картинок на военную тематику.</w:t>
            </w:r>
          </w:p>
        </w:tc>
        <w:tc>
          <w:tcPr>
            <w:tcW w:w="2769" w:type="dxa"/>
          </w:tcPr>
          <w:p w14:paraId="1C564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«День памяти о россиянах»</w:t>
            </w:r>
          </w:p>
          <w:p w14:paraId="11A22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военные»</w:t>
            </w:r>
          </w:p>
        </w:tc>
        <w:tc>
          <w:tcPr>
            <w:tcW w:w="4587" w:type="dxa"/>
            <w:gridSpan w:val="2"/>
          </w:tcPr>
          <w:p w14:paraId="14503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ветераном боевых действий. </w:t>
            </w:r>
          </w:p>
          <w:p w14:paraId="4423B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военной техники</w:t>
            </w:r>
          </w:p>
        </w:tc>
      </w:tr>
      <w:tr w14:paraId="3643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418DE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безопасности</w:t>
            </w:r>
          </w:p>
        </w:tc>
        <w:tc>
          <w:tcPr>
            <w:tcW w:w="2387" w:type="dxa"/>
          </w:tcPr>
          <w:p w14:paraId="22B5F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 «П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омоги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зайк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перейти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дорогу»</w:t>
            </w:r>
          </w:p>
        </w:tc>
        <w:tc>
          <w:tcPr>
            <w:tcW w:w="2604" w:type="dxa"/>
            <w:gridSpan w:val="3"/>
          </w:tcPr>
          <w:p w14:paraId="05329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«Больница»</w:t>
            </w:r>
          </w:p>
        </w:tc>
        <w:tc>
          <w:tcPr>
            <w:tcW w:w="2769" w:type="dxa"/>
          </w:tcPr>
          <w:p w14:paraId="0AC54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делать, если твой товарищ попал в беду?»</w:t>
            </w:r>
          </w:p>
        </w:tc>
        <w:tc>
          <w:tcPr>
            <w:tcW w:w="4587" w:type="dxa"/>
            <w:gridSpan w:val="2"/>
          </w:tcPr>
          <w:p w14:paraId="18ED8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«Что? Зачем? Почему? (викторина по ОБЖ)</w:t>
            </w:r>
          </w:p>
        </w:tc>
      </w:tr>
      <w:tr w14:paraId="11B7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0D0D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387" w:type="dxa"/>
          </w:tcPr>
          <w:p w14:paraId="1AEFC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«Кто как кричит»</w:t>
            </w:r>
          </w:p>
        </w:tc>
        <w:tc>
          <w:tcPr>
            <w:tcW w:w="2604" w:type="dxa"/>
            <w:gridSpan w:val="3"/>
          </w:tcPr>
          <w:p w14:paraId="27AED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родного языка</w:t>
            </w:r>
          </w:p>
        </w:tc>
        <w:tc>
          <w:tcPr>
            <w:tcW w:w="2769" w:type="dxa"/>
          </w:tcPr>
          <w:p w14:paraId="01A78AE6">
            <w:pPr>
              <w:keepNext w:val="0"/>
              <w:keepLines w:val="0"/>
              <w:widowControl/>
              <w:suppressLineNumbers w:val="0"/>
              <w:tabs>
                <w:tab w:val="left" w:pos="432"/>
              </w:tabs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«День родного языка»</w:t>
            </w:r>
          </w:p>
        </w:tc>
        <w:tc>
          <w:tcPr>
            <w:tcW w:w="4587" w:type="dxa"/>
            <w:gridSpan w:val="2"/>
          </w:tcPr>
          <w:p w14:paraId="20A08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«День родного языка»</w:t>
            </w:r>
          </w:p>
        </w:tc>
      </w:tr>
      <w:tr w14:paraId="6B24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46C9D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2387" w:type="dxa"/>
          </w:tcPr>
          <w:p w14:paraId="22E22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«Есть такая профессия Родину защищать»</w:t>
            </w:r>
          </w:p>
        </w:tc>
        <w:tc>
          <w:tcPr>
            <w:tcW w:w="2604" w:type="dxa"/>
            <w:gridSpan w:val="3"/>
          </w:tcPr>
          <w:p w14:paraId="1F9C6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«Будем в армии служить»</w:t>
            </w:r>
          </w:p>
        </w:tc>
        <w:tc>
          <w:tcPr>
            <w:tcW w:w="2769" w:type="dxa"/>
          </w:tcPr>
          <w:p w14:paraId="422B3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«Мы будущие солдаты»</w:t>
            </w:r>
          </w:p>
        </w:tc>
        <w:tc>
          <w:tcPr>
            <w:tcW w:w="4587" w:type="dxa"/>
            <w:gridSpan w:val="2"/>
          </w:tcPr>
          <w:p w14:paraId="5D6EE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с папами «Школа молодого бойца»</w:t>
            </w:r>
          </w:p>
        </w:tc>
      </w:tr>
      <w:tr w14:paraId="20F50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74E50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МАРТ</w:t>
            </w:r>
          </w:p>
        </w:tc>
      </w:tr>
      <w:tr w14:paraId="0D6C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4303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Масленница-забавница</w:t>
            </w:r>
          </w:p>
        </w:tc>
        <w:tc>
          <w:tcPr>
            <w:tcW w:w="2387" w:type="dxa"/>
          </w:tcPr>
          <w:p w14:paraId="5FA05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«Передай блин»</w:t>
            </w:r>
          </w:p>
        </w:tc>
        <w:tc>
          <w:tcPr>
            <w:tcW w:w="2604" w:type="dxa"/>
            <w:gridSpan w:val="3"/>
          </w:tcPr>
          <w:p w14:paraId="4CB07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«Веселая масленница»</w:t>
            </w:r>
          </w:p>
        </w:tc>
        <w:tc>
          <w:tcPr>
            <w:tcW w:w="7356" w:type="dxa"/>
            <w:gridSpan w:val="3"/>
          </w:tcPr>
          <w:p w14:paraId="3D54E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«Об обычаях и праздниках русского народа»</w:t>
            </w:r>
          </w:p>
        </w:tc>
      </w:tr>
      <w:tr w14:paraId="5781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503A8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387" w:type="dxa"/>
          </w:tcPr>
          <w:p w14:paraId="2B16B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«Моя мамочка»</w:t>
            </w:r>
          </w:p>
        </w:tc>
        <w:tc>
          <w:tcPr>
            <w:tcW w:w="9960" w:type="dxa"/>
            <w:gridSpan w:val="6"/>
          </w:tcPr>
          <w:p w14:paraId="5AF22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«Международный женский день»</w:t>
            </w:r>
          </w:p>
        </w:tc>
      </w:tr>
      <w:tr w14:paraId="3055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270A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2387" w:type="dxa"/>
          </w:tcPr>
          <w:p w14:paraId="3CE2A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животных России</w:t>
            </w:r>
          </w:p>
        </w:tc>
        <w:tc>
          <w:tcPr>
            <w:tcW w:w="2604" w:type="dxa"/>
            <w:gridSpan w:val="3"/>
          </w:tcPr>
          <w:p w14:paraId="02968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7356" w:type="dxa"/>
            <w:gridSpan w:val="3"/>
          </w:tcPr>
          <w:p w14:paraId="4F8F8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«В единстве наша сила!»</w:t>
            </w:r>
          </w:p>
        </w:tc>
      </w:tr>
      <w:tr w14:paraId="1720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5AEF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театра</w:t>
            </w:r>
          </w:p>
        </w:tc>
        <w:tc>
          <w:tcPr>
            <w:tcW w:w="4991" w:type="dxa"/>
            <w:gridSpan w:val="4"/>
          </w:tcPr>
          <w:p w14:paraId="2C0C5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сказки старшими детьми сказки</w:t>
            </w:r>
          </w:p>
          <w:p w14:paraId="12FE2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«Колобок»                          «Три медведя»</w:t>
            </w:r>
          </w:p>
        </w:tc>
        <w:tc>
          <w:tcPr>
            <w:tcW w:w="2769" w:type="dxa"/>
          </w:tcPr>
          <w:p w14:paraId="00783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«День театра»</w:t>
            </w:r>
          </w:p>
        </w:tc>
        <w:tc>
          <w:tcPr>
            <w:tcW w:w="4587" w:type="dxa"/>
            <w:gridSpan w:val="2"/>
          </w:tcPr>
          <w:p w14:paraId="0D85C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«Всемирный день театра»</w:t>
            </w:r>
          </w:p>
        </w:tc>
      </w:tr>
      <w:tr w14:paraId="736C2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664B3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АПРЕЛЬ</w:t>
            </w:r>
          </w:p>
        </w:tc>
      </w:tr>
      <w:tr w14:paraId="67E5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82EA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смеха</w:t>
            </w:r>
          </w:p>
        </w:tc>
        <w:tc>
          <w:tcPr>
            <w:tcW w:w="2387" w:type="dxa"/>
          </w:tcPr>
          <w:p w14:paraId="7BD11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«Клоун в гостях у ребят»</w:t>
            </w:r>
          </w:p>
        </w:tc>
        <w:tc>
          <w:tcPr>
            <w:tcW w:w="5373" w:type="dxa"/>
            <w:gridSpan w:val="4"/>
          </w:tcPr>
          <w:p w14:paraId="024F2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«Весёлые музыканты»</w:t>
            </w:r>
          </w:p>
        </w:tc>
        <w:tc>
          <w:tcPr>
            <w:tcW w:w="4587" w:type="dxa"/>
            <w:gridSpan w:val="2"/>
          </w:tcPr>
          <w:p w14:paraId="54CE6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«Смех, смех, смех собирает друзей»</w:t>
            </w:r>
          </w:p>
        </w:tc>
      </w:tr>
      <w:tr w14:paraId="66F54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797B4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</w:tc>
        <w:tc>
          <w:tcPr>
            <w:tcW w:w="2387" w:type="dxa"/>
          </w:tcPr>
          <w:p w14:paraId="6CE98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«Полетим на самолёте» </w:t>
            </w:r>
          </w:p>
        </w:tc>
        <w:tc>
          <w:tcPr>
            <w:tcW w:w="2604" w:type="dxa"/>
            <w:gridSpan w:val="3"/>
          </w:tcPr>
          <w:p w14:paraId="7F9C6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«Кто такие космонавты»</w:t>
            </w:r>
          </w:p>
        </w:tc>
        <w:tc>
          <w:tcPr>
            <w:tcW w:w="4878" w:type="dxa"/>
            <w:gridSpan w:val="2"/>
          </w:tcPr>
          <w:p w14:paraId="7C87B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 звездам проложили путь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5313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«Всем из космоса привет»</w:t>
            </w:r>
          </w:p>
        </w:tc>
        <w:tc>
          <w:tcPr>
            <w:tcW w:w="2478" w:type="dxa"/>
          </w:tcPr>
          <w:p w14:paraId="2964B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дом Земля» (познавательно-игровая викторина)</w:t>
            </w:r>
          </w:p>
        </w:tc>
      </w:tr>
      <w:tr w14:paraId="52B2B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22B5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пернатых друзей</w:t>
            </w:r>
          </w:p>
        </w:tc>
        <w:tc>
          <w:tcPr>
            <w:tcW w:w="2387" w:type="dxa"/>
          </w:tcPr>
          <w:p w14:paraId="4A595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«Птички – невелички»</w:t>
            </w:r>
          </w:p>
        </w:tc>
        <w:tc>
          <w:tcPr>
            <w:tcW w:w="2604" w:type="dxa"/>
            <w:gridSpan w:val="3"/>
          </w:tcPr>
          <w:p w14:paraId="35BC8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«День птиц»</w:t>
            </w:r>
          </w:p>
        </w:tc>
        <w:tc>
          <w:tcPr>
            <w:tcW w:w="2769" w:type="dxa"/>
          </w:tcPr>
          <w:p w14:paraId="6A778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праздник  «Не дадим мы природу в обиду»</w:t>
            </w:r>
          </w:p>
        </w:tc>
        <w:tc>
          <w:tcPr>
            <w:tcW w:w="2109" w:type="dxa"/>
          </w:tcPr>
          <w:p w14:paraId="6527D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«Ласточка с весною в гости к нам летит» (экологическое путешествие в мир птиц, оригами)</w:t>
            </w:r>
          </w:p>
        </w:tc>
        <w:tc>
          <w:tcPr>
            <w:tcW w:w="2478" w:type="dxa"/>
          </w:tcPr>
          <w:p w14:paraId="3504F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«Встречаем пернатых друзей»</w:t>
            </w:r>
          </w:p>
          <w:p w14:paraId="1AE12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(экологическая акция)</w:t>
            </w:r>
          </w:p>
        </w:tc>
      </w:tr>
      <w:tr w14:paraId="1F753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6CEA2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Пасха</w:t>
            </w:r>
          </w:p>
        </w:tc>
        <w:tc>
          <w:tcPr>
            <w:tcW w:w="2387" w:type="dxa"/>
          </w:tcPr>
          <w:p w14:paraId="143F0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«Помоги Кате накрыть стол»</w:t>
            </w:r>
          </w:p>
        </w:tc>
        <w:tc>
          <w:tcPr>
            <w:tcW w:w="2604" w:type="dxa"/>
            <w:gridSpan w:val="3"/>
          </w:tcPr>
          <w:p w14:paraId="6C70A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 пасхе»</w:t>
            </w:r>
          </w:p>
        </w:tc>
        <w:tc>
          <w:tcPr>
            <w:tcW w:w="7356" w:type="dxa"/>
            <w:gridSpan w:val="3"/>
          </w:tcPr>
          <w:p w14:paraId="1C1FE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«Пасха»</w:t>
            </w:r>
          </w:p>
        </w:tc>
      </w:tr>
      <w:tr w14:paraId="72F6A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61C3A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МАЙ</w:t>
            </w:r>
          </w:p>
        </w:tc>
      </w:tr>
      <w:tr w14:paraId="624D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4FB81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весны и труда</w:t>
            </w:r>
          </w:p>
        </w:tc>
        <w:tc>
          <w:tcPr>
            <w:tcW w:w="2387" w:type="dxa"/>
          </w:tcPr>
          <w:p w14:paraId="5B86A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 гости к солнышку»</w:t>
            </w:r>
          </w:p>
        </w:tc>
        <w:tc>
          <w:tcPr>
            <w:tcW w:w="2604" w:type="dxa"/>
            <w:gridSpan w:val="3"/>
          </w:tcPr>
          <w:p w14:paraId="558CC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«Есть у солнышка друзья»</w:t>
            </w:r>
          </w:p>
        </w:tc>
        <w:tc>
          <w:tcPr>
            <w:tcW w:w="2769" w:type="dxa"/>
          </w:tcPr>
          <w:p w14:paraId="44ECF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«У весны работы много»</w:t>
            </w:r>
          </w:p>
        </w:tc>
        <w:tc>
          <w:tcPr>
            <w:tcW w:w="2109" w:type="dxa"/>
          </w:tcPr>
          <w:p w14:paraId="6FF05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высадке деревьев на территории ДОУ «Сирень Победы»</w:t>
            </w:r>
          </w:p>
        </w:tc>
        <w:tc>
          <w:tcPr>
            <w:tcW w:w="2478" w:type="dxa"/>
          </w:tcPr>
          <w:p w14:paraId="4A3F5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группового прогулочного участка. Трудовой десант. (Совместно с родителями воспитанников)</w:t>
            </w:r>
          </w:p>
        </w:tc>
      </w:tr>
      <w:tr w14:paraId="4B54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54E0F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  <w:tc>
          <w:tcPr>
            <w:tcW w:w="2387" w:type="dxa"/>
          </w:tcPr>
          <w:p w14:paraId="4FFEA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«Помним. Любим. Гордимся»</w:t>
            </w:r>
          </w:p>
        </w:tc>
        <w:tc>
          <w:tcPr>
            <w:tcW w:w="2567" w:type="dxa"/>
            <w:gridSpan w:val="2"/>
          </w:tcPr>
          <w:p w14:paraId="13F57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Праздник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«День победы»</w:t>
            </w:r>
          </w:p>
          <w:p w14:paraId="6309A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shd w:val="clear" w:color="auto" w:fill="FFFFFF"/>
              </w:rPr>
              <w:t>Коллективная аппликация «Салют»</w:t>
            </w:r>
          </w:p>
        </w:tc>
        <w:tc>
          <w:tcPr>
            <w:tcW w:w="2806" w:type="dxa"/>
            <w:gridSpan w:val="2"/>
          </w:tcPr>
          <w:p w14:paraId="65AA1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Победы»</w:t>
            </w:r>
          </w:p>
          <w:p w14:paraId="168BA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gridSpan w:val="2"/>
          </w:tcPr>
          <w:p w14:paraId="7F112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Цикл бесед «Детям о ВОВ»</w:t>
            </w:r>
          </w:p>
          <w:p w14:paraId="45786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Экскурсия к мемориальному комплексу «Никто не забыт, ничто не забыто» </w:t>
            </w:r>
          </w:p>
        </w:tc>
      </w:tr>
      <w:tr w14:paraId="58ADE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A903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детских общественных организаций России</w:t>
            </w:r>
          </w:p>
        </w:tc>
        <w:tc>
          <w:tcPr>
            <w:tcW w:w="2387" w:type="dxa"/>
          </w:tcPr>
          <w:p w14:paraId="317FD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«Я и мои друзья»</w:t>
            </w:r>
          </w:p>
        </w:tc>
        <w:tc>
          <w:tcPr>
            <w:tcW w:w="2567" w:type="dxa"/>
            <w:gridSpan w:val="2"/>
          </w:tcPr>
          <w:p w14:paraId="55FE6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«А, ну-ка ребята»</w:t>
            </w:r>
          </w:p>
        </w:tc>
        <w:tc>
          <w:tcPr>
            <w:tcW w:w="4915" w:type="dxa"/>
            <w:gridSpan w:val="3"/>
          </w:tcPr>
          <w:p w14:paraId="28B9EF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с показом презентаций</w:t>
            </w:r>
          </w:p>
        </w:tc>
        <w:tc>
          <w:tcPr>
            <w:tcW w:w="2478" w:type="dxa"/>
          </w:tcPr>
          <w:p w14:paraId="07A3D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тему: «Российское движение детей и молодежи»</w:t>
            </w:r>
          </w:p>
        </w:tc>
      </w:tr>
      <w:tr w14:paraId="2C187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1452D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2387" w:type="dxa"/>
          </w:tcPr>
          <w:p w14:paraId="56853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Музыкальная игра «Передай платок»</w:t>
            </w:r>
          </w:p>
        </w:tc>
        <w:tc>
          <w:tcPr>
            <w:tcW w:w="2567" w:type="dxa"/>
            <w:gridSpan w:val="2"/>
          </w:tcPr>
          <w:p w14:paraId="48799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«Скажи правильно»</w:t>
            </w:r>
          </w:p>
        </w:tc>
        <w:tc>
          <w:tcPr>
            <w:tcW w:w="2806" w:type="dxa"/>
            <w:gridSpan w:val="2"/>
          </w:tcPr>
          <w:p w14:paraId="57B75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по теме «День славянской письменности»</w:t>
            </w:r>
          </w:p>
        </w:tc>
        <w:tc>
          <w:tcPr>
            <w:tcW w:w="4587" w:type="dxa"/>
            <w:gridSpan w:val="2"/>
          </w:tcPr>
          <w:p w14:paraId="263C5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 презентации «Виртуальная экскурсия в историю книгоиздания на Руси»</w:t>
            </w:r>
          </w:p>
        </w:tc>
      </w:tr>
      <w:tr w14:paraId="78D8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40872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14:paraId="558D4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70FC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защиты детей</w:t>
            </w:r>
          </w:p>
        </w:tc>
        <w:tc>
          <w:tcPr>
            <w:tcW w:w="2387" w:type="dxa"/>
          </w:tcPr>
          <w:p w14:paraId="45BF6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литературы: А. Барто «Я расту», Э. Успенский «Ты и твое имя»</w:t>
            </w:r>
          </w:p>
        </w:tc>
        <w:tc>
          <w:tcPr>
            <w:tcW w:w="2567" w:type="dxa"/>
            <w:gridSpan w:val="2"/>
          </w:tcPr>
          <w:p w14:paraId="06F6E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тему: «Моя любимая игра»</w:t>
            </w:r>
          </w:p>
        </w:tc>
        <w:tc>
          <w:tcPr>
            <w:tcW w:w="2806" w:type="dxa"/>
            <w:gridSpan w:val="2"/>
          </w:tcPr>
          <w:p w14:paraId="70534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тему: «История создания праздника»</w:t>
            </w:r>
          </w:p>
        </w:tc>
        <w:tc>
          <w:tcPr>
            <w:tcW w:w="2109" w:type="dxa"/>
          </w:tcPr>
          <w:p w14:paraId="415FA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на тему «Веселое лето»</w:t>
            </w:r>
          </w:p>
        </w:tc>
        <w:tc>
          <w:tcPr>
            <w:tcW w:w="2478" w:type="dxa"/>
          </w:tcPr>
          <w:p w14:paraId="66B14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Тематическое развлечение «Мы веселые ребята»</w:t>
            </w:r>
          </w:p>
        </w:tc>
      </w:tr>
      <w:tr w14:paraId="6F8C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1EE7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русского языка</w:t>
            </w:r>
          </w:p>
        </w:tc>
        <w:tc>
          <w:tcPr>
            <w:tcW w:w="2387" w:type="dxa"/>
          </w:tcPr>
          <w:p w14:paraId="4A8A1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потешек</w:t>
            </w:r>
          </w:p>
        </w:tc>
        <w:tc>
          <w:tcPr>
            <w:tcW w:w="2567" w:type="dxa"/>
            <w:gridSpan w:val="2"/>
          </w:tcPr>
          <w:p w14:paraId="6BE23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«Сказка о золотой рыбке»</w:t>
            </w:r>
          </w:p>
        </w:tc>
        <w:tc>
          <w:tcPr>
            <w:tcW w:w="2806" w:type="dxa"/>
            <w:gridSpan w:val="2"/>
          </w:tcPr>
          <w:p w14:paraId="22103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Развлечение «День родного языка»</w:t>
            </w:r>
          </w:p>
        </w:tc>
        <w:tc>
          <w:tcPr>
            <w:tcW w:w="4587" w:type="dxa"/>
            <w:gridSpan w:val="2"/>
          </w:tcPr>
          <w:p w14:paraId="76D5B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библиотеку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«Биография А.С. Пушкина».</w:t>
            </w:r>
          </w:p>
        </w:tc>
      </w:tr>
      <w:tr w14:paraId="2AB9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51AD1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России</w:t>
            </w:r>
          </w:p>
        </w:tc>
        <w:tc>
          <w:tcPr>
            <w:tcW w:w="4954" w:type="dxa"/>
            <w:gridSpan w:val="3"/>
          </w:tcPr>
          <w:p w14:paraId="44A92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«Я и моя Родина»</w:t>
            </w:r>
          </w:p>
        </w:tc>
        <w:tc>
          <w:tcPr>
            <w:tcW w:w="2806" w:type="dxa"/>
            <w:gridSpan w:val="2"/>
          </w:tcPr>
          <w:p w14:paraId="1A507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«История России для детей» (авт. М. Князева).</w:t>
            </w:r>
          </w:p>
        </w:tc>
        <w:tc>
          <w:tcPr>
            <w:tcW w:w="4587" w:type="dxa"/>
            <w:gridSpan w:val="2"/>
          </w:tcPr>
          <w:p w14:paraId="45CF0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мини-музей школы «Русское наследие»</w:t>
            </w:r>
          </w:p>
        </w:tc>
      </w:tr>
      <w:tr w14:paraId="4416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2643" w:type="dxa"/>
          </w:tcPr>
          <w:p w14:paraId="38322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Памяти и Скорби</w:t>
            </w:r>
          </w:p>
        </w:tc>
        <w:tc>
          <w:tcPr>
            <w:tcW w:w="4954" w:type="dxa"/>
            <w:gridSpan w:val="3"/>
          </w:tcPr>
          <w:p w14:paraId="54020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Style w:val="5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50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Прослушивание музыкальных произведений:</w:t>
            </w:r>
            <w:r>
              <w:rPr>
                <w:rStyle w:val="5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4B4E2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Д. Кабалевский "Марш" , Г. Свиридов "Военный марш"</w:t>
            </w:r>
          </w:p>
        </w:tc>
        <w:tc>
          <w:tcPr>
            <w:tcW w:w="2806" w:type="dxa"/>
            <w:gridSpan w:val="2"/>
          </w:tcPr>
          <w:p w14:paraId="278E4EBB">
            <w:pPr>
              <w:pStyle w:val="52"/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/>
              <w:ind w:left="0" w:right="0"/>
              <w:rPr>
                <w:color w:val="000000"/>
                <w:sz w:val="24"/>
                <w:szCs w:val="24"/>
              </w:rPr>
            </w:pPr>
            <w:r>
              <w:rPr>
                <w:rStyle w:val="53"/>
                <w:bCs/>
                <w:color w:val="000000"/>
                <w:sz w:val="24"/>
                <w:szCs w:val="24"/>
              </w:rPr>
              <w:t>Беседа</w:t>
            </w:r>
            <w:r>
              <w:rPr>
                <w:rStyle w:val="51"/>
                <w:color w:val="000000"/>
                <w:sz w:val="24"/>
                <w:szCs w:val="24"/>
              </w:rPr>
              <w:t xml:space="preserve"> «Великая Отечественная Война»</w:t>
            </w:r>
          </w:p>
          <w:p w14:paraId="49E81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gridSpan w:val="2"/>
            <w:shd w:val="clear" w:color="auto" w:fill="FFFFFF" w:themeFill="background1"/>
          </w:tcPr>
          <w:p w14:paraId="41697F3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auto"/>
                <w:lang w:val="ru-RU"/>
              </w:rPr>
              <w:t>Поэтический час «Мы о войне стихами говорим». Прослушивание музыкальных произведений «Священная война», «22июня..», «Катюша»</w:t>
            </w:r>
          </w:p>
        </w:tc>
      </w:tr>
      <w:tr w14:paraId="63979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2C9DE533">
            <w:pPr>
              <w:keepNext w:val="0"/>
              <w:keepLines w:val="0"/>
              <w:widowControl/>
              <w:suppressLineNumbers w:val="0"/>
              <w:shd w:val="clear" w:color="auto" w:fill="FFFFFF" w:themeFill="background1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FFFFFF" w:fill="D9D9D9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auto"/>
              </w:rPr>
              <w:t xml:space="preserve">    ИЮЛЬ</w:t>
            </w:r>
          </w:p>
        </w:tc>
      </w:tr>
      <w:tr w14:paraId="291F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4AD0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семьи, любви и верности</w:t>
            </w:r>
          </w:p>
        </w:tc>
        <w:tc>
          <w:tcPr>
            <w:tcW w:w="2387" w:type="dxa"/>
          </w:tcPr>
          <w:p w14:paraId="2A8A6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темы: «Семья – это значит мы вместе»</w:t>
            </w:r>
          </w:p>
        </w:tc>
        <w:tc>
          <w:tcPr>
            <w:tcW w:w="2567" w:type="dxa"/>
            <w:gridSpan w:val="2"/>
          </w:tcPr>
          <w:p w14:paraId="08830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Аппликация: открытка-ромашка «Раз ромашка, два ромашка!»</w:t>
            </w:r>
          </w:p>
        </w:tc>
        <w:tc>
          <w:tcPr>
            <w:tcW w:w="2806" w:type="dxa"/>
            <w:gridSpan w:val="2"/>
          </w:tcPr>
          <w:p w14:paraId="35F1C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«День семьи, любви и верности»</w:t>
            </w:r>
          </w:p>
        </w:tc>
        <w:tc>
          <w:tcPr>
            <w:tcW w:w="2109" w:type="dxa"/>
          </w:tcPr>
          <w:p w14:paraId="2754F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Фотовыставка «Загляните в семейный альбом»</w:t>
            </w:r>
          </w:p>
        </w:tc>
        <w:tc>
          <w:tcPr>
            <w:tcW w:w="2478" w:type="dxa"/>
          </w:tcPr>
          <w:p w14:paraId="41448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«Символ праздника – ромашка».</w:t>
            </w:r>
          </w:p>
        </w:tc>
      </w:tr>
      <w:tr w14:paraId="3982A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13E54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Единый день фольклора</w:t>
            </w:r>
          </w:p>
        </w:tc>
        <w:tc>
          <w:tcPr>
            <w:tcW w:w="2387" w:type="dxa"/>
          </w:tcPr>
          <w:p w14:paraId="0BDC5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«Народные игрушки»</w:t>
            </w:r>
          </w:p>
        </w:tc>
        <w:tc>
          <w:tcPr>
            <w:tcW w:w="2567" w:type="dxa"/>
            <w:gridSpan w:val="2"/>
          </w:tcPr>
          <w:p w14:paraId="315FD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мастерская «Такие разные матрешки»</w:t>
            </w:r>
          </w:p>
        </w:tc>
        <w:tc>
          <w:tcPr>
            <w:tcW w:w="2806" w:type="dxa"/>
            <w:gridSpan w:val="2"/>
          </w:tcPr>
          <w:p w14:paraId="7A1DD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«Народные промыслы России»</w:t>
            </w:r>
          </w:p>
        </w:tc>
        <w:tc>
          <w:tcPr>
            <w:tcW w:w="4587" w:type="dxa"/>
            <w:gridSpan w:val="2"/>
          </w:tcPr>
          <w:p w14:paraId="02411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Познавательно-игровая программа «Как играли в старину»</w:t>
            </w:r>
          </w:p>
          <w:p w14:paraId="0F1E5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«По страницам русского фольклора»</w:t>
            </w:r>
          </w:p>
        </w:tc>
      </w:tr>
      <w:tr w14:paraId="4D36D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4B67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Всемирный день китов и дельфинов</w:t>
            </w:r>
          </w:p>
        </w:tc>
        <w:tc>
          <w:tcPr>
            <w:tcW w:w="2387" w:type="dxa"/>
          </w:tcPr>
          <w:p w14:paraId="3653B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«Морские обитатели»</w:t>
            </w:r>
          </w:p>
        </w:tc>
        <w:tc>
          <w:tcPr>
            <w:tcW w:w="2567" w:type="dxa"/>
            <w:gridSpan w:val="2"/>
          </w:tcPr>
          <w:p w14:paraId="00548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«Морские млекопитающие»</w:t>
            </w:r>
          </w:p>
        </w:tc>
        <w:tc>
          <w:tcPr>
            <w:tcW w:w="2806" w:type="dxa"/>
            <w:gridSpan w:val="2"/>
          </w:tcPr>
          <w:p w14:paraId="58340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работа-плакат «Сохраним жизнь китов»</w:t>
            </w:r>
          </w:p>
        </w:tc>
        <w:tc>
          <w:tcPr>
            <w:tcW w:w="4587" w:type="dxa"/>
            <w:gridSpan w:val="2"/>
          </w:tcPr>
          <w:p w14:paraId="031C8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Развлечения «Как по морю-океану…»</w:t>
            </w:r>
          </w:p>
        </w:tc>
      </w:tr>
      <w:tr w14:paraId="2D78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8CC9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Военно-морского флота</w:t>
            </w:r>
          </w:p>
        </w:tc>
        <w:tc>
          <w:tcPr>
            <w:tcW w:w="2387" w:type="dxa"/>
          </w:tcPr>
          <w:p w14:paraId="31AEEC51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Игры-эксперименты:</w:t>
            </w:r>
          </w:p>
          <w:p w14:paraId="7EAF453E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«Морская вода и ее свойства»</w:t>
            </w:r>
          </w:p>
          <w:p w14:paraId="54CD2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14:paraId="49F8E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мультфильмов о морских приключениях: «Катерок», «Осьминожки», «Капитан»</w:t>
            </w:r>
          </w:p>
        </w:tc>
        <w:tc>
          <w:tcPr>
            <w:tcW w:w="2806" w:type="dxa"/>
            <w:gridSpan w:val="2"/>
          </w:tcPr>
          <w:p w14:paraId="14F70834">
            <w:pPr>
              <w:keepNext w:val="0"/>
              <w:keepLines w:val="0"/>
              <w:widowControl/>
              <w:suppressLineNumbers w:val="0"/>
              <w:shd w:val="clear" w:color="auto" w:fill="FFFFFF"/>
              <w:spacing w:before="0" w:beforeAutospacing="0" w:after="0" w:afterAutospacing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«День военно-морского флота»</w:t>
            </w:r>
          </w:p>
        </w:tc>
        <w:tc>
          <w:tcPr>
            <w:tcW w:w="2109" w:type="dxa"/>
          </w:tcPr>
          <w:p w14:paraId="2D13A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Досуг «Морские приключения»</w:t>
            </w:r>
          </w:p>
        </w:tc>
        <w:tc>
          <w:tcPr>
            <w:tcW w:w="2478" w:type="dxa"/>
          </w:tcPr>
          <w:p w14:paraId="25A01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тему: «Символика ВМФ»</w:t>
            </w:r>
          </w:p>
        </w:tc>
      </w:tr>
      <w:tr w14:paraId="5A64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0" w:type="dxa"/>
            <w:gridSpan w:val="8"/>
          </w:tcPr>
          <w:p w14:paraId="7A654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АВГУСТ</w:t>
            </w:r>
          </w:p>
        </w:tc>
      </w:tr>
      <w:tr w14:paraId="1F9E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FD2B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железнодорожника</w:t>
            </w:r>
          </w:p>
        </w:tc>
        <w:tc>
          <w:tcPr>
            <w:tcW w:w="2387" w:type="dxa"/>
          </w:tcPr>
          <w:p w14:paraId="4B296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«Железная дорога»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7" w:type="dxa"/>
            <w:gridSpan w:val="2"/>
          </w:tcPr>
          <w:p w14:paraId="19E71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ень паровозика»</w:t>
            </w:r>
          </w:p>
        </w:tc>
        <w:tc>
          <w:tcPr>
            <w:tcW w:w="2806" w:type="dxa"/>
            <w:gridSpan w:val="2"/>
          </w:tcPr>
          <w:p w14:paraId="519AC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«День железнодорожника»</w:t>
            </w:r>
          </w:p>
        </w:tc>
        <w:tc>
          <w:tcPr>
            <w:tcW w:w="4587" w:type="dxa"/>
            <w:gridSpan w:val="2"/>
          </w:tcPr>
          <w:p w14:paraId="21471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«День профессии железнодорожника»</w:t>
            </w:r>
          </w:p>
        </w:tc>
      </w:tr>
      <w:tr w14:paraId="68D0C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0A0B1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физкультурника</w:t>
            </w:r>
          </w:p>
        </w:tc>
        <w:tc>
          <w:tcPr>
            <w:tcW w:w="2387" w:type="dxa"/>
          </w:tcPr>
          <w:p w14:paraId="65518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«Спорт – это жизнь»</w:t>
            </w:r>
          </w:p>
        </w:tc>
        <w:tc>
          <w:tcPr>
            <w:tcW w:w="5373" w:type="dxa"/>
            <w:gridSpan w:val="4"/>
          </w:tcPr>
          <w:p w14:paraId="61131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«День физкультурника»</w:t>
            </w:r>
          </w:p>
          <w:p w14:paraId="1B671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Фотовыставка «Спорт в нашей семье»</w:t>
            </w:r>
          </w:p>
        </w:tc>
        <w:tc>
          <w:tcPr>
            <w:tcW w:w="4587" w:type="dxa"/>
            <w:gridSpan w:val="2"/>
          </w:tcPr>
          <w:p w14:paraId="5F9E1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Совместный с детьми спортивный праздник «Папа, мама, я – спортивная семья»</w:t>
            </w:r>
          </w:p>
        </w:tc>
      </w:tr>
      <w:tr w14:paraId="3BC0A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29413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Государственного флага Российской Федерации</w:t>
            </w:r>
          </w:p>
        </w:tc>
        <w:tc>
          <w:tcPr>
            <w:tcW w:w="2387" w:type="dxa"/>
          </w:tcPr>
          <w:p w14:paraId="52B1B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Конструирование «Флажок на палочке»</w:t>
            </w:r>
          </w:p>
        </w:tc>
        <w:tc>
          <w:tcPr>
            <w:tcW w:w="2567" w:type="dxa"/>
            <w:gridSpan w:val="2"/>
          </w:tcPr>
          <w:p w14:paraId="67E33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 «Государственные символы России».</w:t>
            </w:r>
          </w:p>
        </w:tc>
        <w:tc>
          <w:tcPr>
            <w:tcW w:w="2806" w:type="dxa"/>
            <w:gridSpan w:val="2"/>
          </w:tcPr>
          <w:p w14:paraId="10633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Развлечение «Это флаг моей России. И прекрасней флага нет!»</w:t>
            </w:r>
          </w:p>
        </w:tc>
        <w:tc>
          <w:tcPr>
            <w:tcW w:w="4587" w:type="dxa"/>
            <w:gridSpan w:val="2"/>
          </w:tcPr>
          <w:p w14:paraId="67D19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«Флаг наш – символ доблести и народной гордости».</w:t>
            </w:r>
          </w:p>
        </w:tc>
      </w:tr>
      <w:tr w14:paraId="1CEE0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</w:tcPr>
          <w:p w14:paraId="35C31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российского кино</w:t>
            </w:r>
          </w:p>
        </w:tc>
        <w:tc>
          <w:tcPr>
            <w:tcW w:w="2387" w:type="dxa"/>
          </w:tcPr>
          <w:p w14:paraId="1641F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«Уроки доброты» – просмотр сказок и мультфильмов о добрых делах.</w:t>
            </w:r>
          </w:p>
        </w:tc>
        <w:tc>
          <w:tcPr>
            <w:tcW w:w="5373" w:type="dxa"/>
            <w:gridSpan w:val="4"/>
          </w:tcPr>
          <w:p w14:paraId="2CD10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5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 на тему: «Что такое кино?», «Какие бывают фильмы (жанры)», </w:t>
            </w:r>
            <w:r>
              <w:rPr>
                <w:rStyle w:val="5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«История кинематографии».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Развлекательное мероприятие «Мультконцерт»</w:t>
            </w:r>
          </w:p>
        </w:tc>
        <w:tc>
          <w:tcPr>
            <w:tcW w:w="4587" w:type="dxa"/>
            <w:gridSpan w:val="2"/>
          </w:tcPr>
          <w:p w14:paraId="6BEFF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альбома «Профессии кино»</w:t>
            </w:r>
          </w:p>
          <w:p w14:paraId="36352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«Мой любимый герой мультфильма».</w:t>
            </w:r>
          </w:p>
        </w:tc>
      </w:tr>
    </w:tbl>
    <w:p w14:paraId="508ABA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95B42D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14:paraId="02E2E4A5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sectPr>
          <w:pgSz w:w="16838" w:h="11906" w:orient="landscape"/>
          <w:pgMar w:top="1701" w:right="1134" w:bottom="850" w:left="1134" w:header="708" w:footer="709" w:gutter="0"/>
          <w:paperSrc/>
          <w:cols w:space="0" w:num="1"/>
          <w:rtlGutter w:val="0"/>
          <w:docGrid w:linePitch="360" w:charSpace="0"/>
        </w:sectPr>
      </w:pPr>
    </w:p>
    <w:p w14:paraId="66ECB5AD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ru" w:eastAsia="zh-CN" w:bidi="ar"/>
        </w:rPr>
      </w:pPr>
      <w:r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ru" w:eastAsia="zh-CN" w:bidi="ar"/>
        </w:rPr>
        <w:t>Краткая презентация Образовательной программы дошкольного образования</w:t>
      </w:r>
    </w:p>
    <w:p w14:paraId="353C30F0">
      <w:pPr>
        <w:pStyle w:val="17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default" w:ascii="Times New Roman" w:hAnsi="Times New Roman" w:eastAsia="Calibri" w:cs="Times New Roman"/>
          <w:b/>
          <w:bCs/>
          <w:kern w:val="0"/>
          <w:sz w:val="24"/>
          <w:szCs w:val="24"/>
          <w:lang w:val="ru" w:eastAsia="zh-CN" w:bidi="ar"/>
        </w:rPr>
      </w:pPr>
    </w:p>
    <w:p w14:paraId="0A46960B">
      <w:pPr>
        <w:pStyle w:val="21"/>
        <w:jc w:val="both"/>
        <w:rPr>
          <w:rFonts w:hint="default" w:ascii="Times New Roman" w:hAnsi="Times New Roman" w:eastAsia="Times New Roman" w:cs="Times New Roman"/>
          <w:sz w:val="24"/>
          <w:szCs w:val="24"/>
          <w:lang w:val="ru" w:eastAsia="ru" w:bidi="ar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" w:eastAsia="ru" w:bidi="ar"/>
        </w:rPr>
        <w:t xml:space="preserve">Образовательная программа дошкольного образования (далее Программа) разработана и утверждена МДОУ детского сада «Сказка» (далее ДОУ) в соответствии с федеральным государственным образовательным стандартом дошкольного образования (далее ФГОС ДО)  и федеральной образовательной программой дошкольного образования (далее Федеральная программа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ru" w:bidi="ar"/>
        </w:rPr>
        <w:t xml:space="preserve"> -</w:t>
      </w:r>
      <w:r>
        <w:rPr>
          <w:rFonts w:hint="default" w:ascii="Times New Roman" w:hAnsi="Times New Roman" w:eastAsia="Times New Roman" w:cs="Calibri"/>
          <w:sz w:val="24"/>
          <w:szCs w:val="24"/>
          <w:u w:val="single"/>
          <w:lang w:val="ru" w:eastAsia="ru" w:bidi="ar"/>
        </w:rPr>
        <w:fldChar w:fldCharType="begin"/>
      </w:r>
      <w:r>
        <w:rPr>
          <w:rFonts w:hint="default" w:ascii="Times New Roman" w:hAnsi="Times New Roman" w:eastAsia="Times New Roman" w:cs="Calibri"/>
          <w:sz w:val="24"/>
          <w:szCs w:val="24"/>
          <w:u w:val="single"/>
          <w:lang w:val="ru" w:eastAsia="ru" w:bidi="ar"/>
        </w:rPr>
        <w:instrText xml:space="preserve"> HYPERLINK "http://publication.pravo.gov.ru/Document/View/0001202212280044" </w:instrText>
      </w:r>
      <w:r>
        <w:rPr>
          <w:rFonts w:hint="default" w:ascii="Times New Roman" w:hAnsi="Times New Roman" w:eastAsia="Times New Roman" w:cs="Calibri"/>
          <w:sz w:val="24"/>
          <w:szCs w:val="24"/>
          <w:u w:val="single"/>
          <w:lang w:val="ru" w:eastAsia="ru" w:bidi="ar"/>
        </w:rPr>
        <w:fldChar w:fldCharType="separate"/>
      </w:r>
      <w:r>
        <w:rPr>
          <w:rStyle w:val="8"/>
          <w:rFonts w:hint="default" w:ascii="Times New Roman" w:hAnsi="Times New Roman" w:eastAsia="Times New Roman" w:cs="Calibri"/>
          <w:sz w:val="24"/>
          <w:szCs w:val="24"/>
          <w:u w:val="single"/>
          <w:lang w:val="ru" w:eastAsia="ru" w:bidi="ar"/>
        </w:rPr>
        <w:t>http://publication.pravo.gov.ru/Document/View/0001202212280044</w:t>
      </w:r>
      <w:r>
        <w:rPr>
          <w:rFonts w:hint="default" w:ascii="Times New Roman" w:hAnsi="Times New Roman" w:eastAsia="Times New Roman" w:cs="Calibri"/>
          <w:sz w:val="24"/>
          <w:szCs w:val="24"/>
          <w:u w:val="single"/>
          <w:lang w:val="ru" w:eastAsia="ru" w:bidi="ar"/>
        </w:rPr>
        <w:fldChar w:fldCharType="end"/>
      </w:r>
      <w:r>
        <w:rPr>
          <w:rFonts w:hint="default" w:ascii="Times New Roman" w:hAnsi="Times New Roman" w:eastAsia="Times New Roman" w:cs="Times New Roman"/>
          <w:sz w:val="24"/>
          <w:szCs w:val="24"/>
          <w:lang w:val="ru" w:eastAsia="ru" w:bidi="ar"/>
        </w:rPr>
        <w:t>).</w:t>
      </w:r>
    </w:p>
    <w:p w14:paraId="6D7D0C29">
      <w:pPr>
        <w:pStyle w:val="21"/>
        <w:jc w:val="both"/>
        <w:rPr>
          <w:rFonts w:hint="default" w:ascii="Times New Roman" w:hAnsi="Times New Roman" w:eastAsia="Times New Roman" w:cs="Times New Roman"/>
          <w:sz w:val="24"/>
          <w:szCs w:val="24"/>
          <w:lang w:val="ru" w:eastAsia="ru" w:bidi="ar"/>
        </w:rPr>
      </w:pPr>
    </w:p>
    <w:p w14:paraId="1B62D3A6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Программа ориентирована на детей с 1,5 года до 7 лет. Срок реализации программы – 5 лет.</w:t>
      </w:r>
    </w:p>
    <w:p w14:paraId="2F01A289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Возрастные категории детей:</w:t>
      </w:r>
    </w:p>
    <w:p w14:paraId="056468E8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1,5-3 лет - группа раннего возраста;</w:t>
      </w:r>
    </w:p>
    <w:p w14:paraId="35E9E7C5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3-4 года - младшая группа;</w:t>
      </w:r>
    </w:p>
    <w:p w14:paraId="4093497D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4-5 лет - средняя группа;</w:t>
      </w:r>
    </w:p>
    <w:p w14:paraId="0D581275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5-6 лет - старшая группа;</w:t>
      </w:r>
    </w:p>
    <w:p w14:paraId="685E5366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6-7 лет - подготовительная группа.</w:t>
      </w:r>
    </w:p>
    <w:p w14:paraId="002EEBF0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Программа состоит из обязательной части и части, формируемой участниками образовательных отношений. Обязательная часть Программы разработана в соответствии с Федеральной образовательной программой дошкольного образования, утвержденной приказом Министерства просвещения Российской Федерации от 25.11.2022г. №1028 «Об утверждении федеральной образовательной программы дошкольного образования» и реализуется во всех возрастных группах.</w:t>
      </w:r>
    </w:p>
    <w:p w14:paraId="42B40F04">
      <w:pPr>
        <w:pStyle w:val="21"/>
        <w:spacing w:line="240" w:lineRule="auto"/>
        <w:jc w:val="both"/>
        <w:rPr>
          <w:rStyle w:val="55"/>
          <w:i/>
          <w:iCs/>
        </w:rPr>
      </w:pPr>
      <w:r>
        <w:rPr>
          <w:rStyle w:val="56"/>
          <w:rFonts w:eastAsia="Calibri"/>
          <w:i/>
          <w:iCs/>
          <w:sz w:val="24"/>
          <w:szCs w:val="24"/>
          <w:lang w:val="ru"/>
        </w:rPr>
        <w:t xml:space="preserve">Часть, формируемая участниками образовательных отношений разработана в соответствии с парциальной программой «Юнармейский отряд дошколят» и направлена  </w:t>
      </w:r>
      <w:r>
        <w:rPr>
          <w:rStyle w:val="55"/>
          <w:rFonts w:hint="default"/>
          <w:i/>
          <w:iCs/>
          <w:lang w:val="en-US" w:eastAsia="ru-RU"/>
        </w:rPr>
        <w:t xml:space="preserve">на </w:t>
      </w:r>
      <w:r>
        <w:rPr>
          <w:rStyle w:val="55"/>
          <w:i/>
          <w:iCs/>
        </w:rPr>
        <w:t xml:space="preserve">патриотическое воспитание  детей 6-7 лет в детском саду через  приобщение к основным задачам всероссийского военно-патриотического движения «Юнармия»: </w:t>
      </w:r>
      <w:r>
        <w:rPr>
          <w:rStyle w:val="55"/>
          <w:i/>
          <w:iCs/>
          <w:lang w:eastAsia="ru-RU"/>
        </w:rPr>
        <w:t>воспитания доброты, сочувствия, бережного отношения к природе,</w:t>
      </w:r>
      <w:r>
        <w:rPr>
          <w:rStyle w:val="55"/>
          <w:i/>
          <w:iCs/>
        </w:rPr>
        <w:t xml:space="preserve"> расширения знаний об истории и выдающихся людях малой родины, формирования позитивного отношения к армии</w:t>
      </w:r>
      <w:r>
        <w:rPr>
          <w:rStyle w:val="55"/>
          <w:rFonts w:hint="default" w:ascii="Times New Roman"/>
          <w:i/>
          <w:iCs/>
          <w:lang w:val="ru-RU"/>
        </w:rPr>
        <w:t xml:space="preserve">;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ru-RU"/>
        </w:rPr>
        <w:t>художественно-эстетическое и  речевое развитие детей 5-6 лет через ознакомление с художественной литературой авторов  шатковского края.</w:t>
      </w:r>
      <w:r>
        <w:rPr>
          <w:rStyle w:val="55"/>
          <w:i/>
          <w:iCs/>
          <w:lang w:eastAsia="ru-RU"/>
        </w:rPr>
        <w:t xml:space="preserve">   </w:t>
      </w:r>
    </w:p>
    <w:p w14:paraId="1F383A75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Style w:val="55"/>
          <w:i/>
          <w:iCs/>
          <w:lang w:eastAsia="ru-RU"/>
        </w:rPr>
        <w:t xml:space="preserve">   </w:t>
      </w:r>
      <w:r>
        <w:rPr>
          <w:rStyle w:val="56"/>
          <w:i/>
          <w:iCs/>
          <w:sz w:val="0"/>
          <w:szCs w:val="0"/>
          <w:lang w:val="ru"/>
        </w:rPr>
        <w:t xml:space="preserve">патриотическое воспитание  детей 6-7 лет в детском саду через  приобщение к основным задачам всероссийского военно-патриотического движения «Юнармия»: воспитания доброты, сочувствия, бережного отношения к природе, расширения знаний об истории и выдающихся людях малой родины, формирования позитивного отношения к армии.  </w:t>
      </w:r>
    </w:p>
    <w:p w14:paraId="58F6C44C">
      <w:pPr>
        <w:pStyle w:val="21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"/>
        </w:rPr>
        <w:t>При реализации ОП ДО ключевым фактором является взаимодействие МДОУ детск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ого сада «Сказка»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 семьей в духе партнерства в деле образования и воспитания детей, что является предпосылкой для обеспечения их полноценного развития.</w:t>
      </w:r>
    </w:p>
    <w:p w14:paraId="405B223E">
      <w:pPr>
        <w:pStyle w:val="57"/>
        <w:widowControl/>
        <w:jc w:val="both"/>
        <w:rPr>
          <w:lang w:val="ru"/>
        </w:rPr>
      </w:pPr>
      <w:r>
        <w:rPr>
          <w:sz w:val="0"/>
          <w:szCs w:val="0"/>
          <w:lang w:val="ru"/>
        </w:rPr>
        <w:t>ого сада «Сказка» с семьей в духе партнерства в деле образования и воспитания детей, что является предпосылкой для обеспечения их полноценного развития.</w:t>
      </w:r>
    </w:p>
    <w:p w14:paraId="4EBF3AE5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"/>
        </w:rPr>
        <w:t>Согласно п. 26.1 ФОП ДО</w:t>
      </w:r>
      <w:r>
        <w:rPr>
          <w:rFonts w:hint="default" w:ascii="Times New Roman" w:hAnsi="Times New Roman" w:cs="Times New Roman"/>
          <w:sz w:val="24"/>
          <w:szCs w:val="24"/>
          <w:lang w:val="ru"/>
        </w:rPr>
        <w:t>, главными целями взаимодействия педагогического коллектива ДОО с семьями воспитанников дошкольного возраста являются:</w:t>
      </w:r>
    </w:p>
    <w:p w14:paraId="20C103AC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1.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6912B9B1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2. 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19DD7500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"/>
        </w:rPr>
        <w:t>Согласно п. 26.3 ФОП ДО</w:t>
      </w:r>
      <w:r>
        <w:rPr>
          <w:rFonts w:hint="default" w:ascii="Times New Roman" w:hAnsi="Times New Roman" w:cs="Times New Roman"/>
          <w:sz w:val="24"/>
          <w:szCs w:val="24"/>
          <w:lang w:val="ru"/>
        </w:rPr>
        <w:t>, достижение этих целей осуществляется через решение основных задач:</w:t>
      </w:r>
    </w:p>
    <w:p w14:paraId="55C8EECC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08149092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07D5D0E0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7450EA37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6702B880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5) вовлечение родителей (законных представителей) в образовательный процесс.</w:t>
      </w:r>
    </w:p>
    <w:p w14:paraId="50A86B97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"/>
        </w:rPr>
        <w:t>Согласно п. 26.4 ФОП ДО</w:t>
      </w:r>
      <w:r>
        <w:rPr>
          <w:rFonts w:hint="default" w:ascii="Times New Roman" w:hAnsi="Times New Roman" w:cs="Times New Roman"/>
          <w:sz w:val="24"/>
          <w:szCs w:val="24"/>
          <w:lang w:val="ru"/>
        </w:rPr>
        <w:t>, построение взаимодействия с родителями (законными представителями) придерживается следующих принципов:</w:t>
      </w:r>
    </w:p>
    <w:p w14:paraId="69E5B63C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1)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14:paraId="490C0AC9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2) 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 представителей) предоставлен свободный доступ в ДОО; между педагогами и родителями (законными представителями) обеспечен обмен информацией об особенностях развития ребёнка в ДОО и семье;</w:t>
      </w:r>
    </w:p>
    <w:p w14:paraId="16025D32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3) взаимное доверие, уважение и доброжелательность во взаимоотношениях педагогов и родителей (законных представителей): при взаимодействии педагоги придерживаются этики и культурных правил общения, проявляют позитивный настрой на общение и сотрудничество с родителями (законными представителями); этично и разумно используют полученную информацию как со стороны педагогов, так и со стороны родителей (законных представителей) в интересах детей;</w:t>
      </w:r>
    </w:p>
    <w:p w14:paraId="3F5876B2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4) индивидуально-дифференцированный подход к каждой семье: при взаимодействии учитываются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обеспечена возможность включения родителей (законных представителей) в совместное решение образовательных задач;</w:t>
      </w:r>
    </w:p>
    <w:p w14:paraId="5BFE6CBB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sz w:val="24"/>
          <w:szCs w:val="24"/>
          <w:lang w:val="ru"/>
        </w:rPr>
        <w:t>5) возрастосообразность: при планировании и осуществлении взаимодействия учитываются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14:paraId="1A4B47BB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"/>
        </w:rPr>
        <w:t>Согласно п. 26.5 ФОП ДО</w:t>
      </w:r>
      <w:r>
        <w:rPr>
          <w:rFonts w:hint="default" w:ascii="Times New Roman" w:hAnsi="Times New Roman" w:cs="Times New Roman"/>
          <w:sz w:val="24"/>
          <w:szCs w:val="24"/>
          <w:lang w:val="ru"/>
        </w:rPr>
        <w:t>,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48DF437B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"/>
        </w:rPr>
        <w:t>Диагностико-аналитическое</w:t>
      </w:r>
      <w:r>
        <w:rPr>
          <w:rFonts w:hint="default" w:ascii="Times New Roman" w:hAnsi="Times New Roman" w:cs="Times New Roman"/>
          <w:sz w:val="24"/>
          <w:szCs w:val="24"/>
          <w:lang w:val="ru"/>
        </w:rPr>
        <w:t xml:space="preserve"> - получение и анализ данных о семье,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 согласование воспитательных задач. </w:t>
      </w:r>
    </w:p>
    <w:p w14:paraId="31C0A2F0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"/>
        </w:rPr>
        <w:t>Просветительское</w:t>
      </w:r>
      <w:r>
        <w:rPr>
          <w:rFonts w:hint="default" w:ascii="Times New Roman" w:hAnsi="Times New Roman" w:cs="Times New Roman"/>
          <w:sz w:val="24"/>
          <w:szCs w:val="24"/>
          <w:lang w:val="ru"/>
        </w:rPr>
        <w:t xml:space="preserve"> -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детьми.</w:t>
      </w:r>
    </w:p>
    <w:p w14:paraId="29E57827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"/>
        </w:rPr>
        <w:t>Консультационное</w:t>
      </w:r>
      <w:r>
        <w:rPr>
          <w:rFonts w:hint="default" w:ascii="Times New Roman" w:hAnsi="Times New Roman" w:cs="Times New Roman"/>
          <w:sz w:val="24"/>
          <w:szCs w:val="24"/>
          <w:lang w:val="ru"/>
        </w:rPr>
        <w:t xml:space="preserve"> -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</w:r>
    </w:p>
    <w:p w14:paraId="2470963A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</w:p>
    <w:p w14:paraId="70A2F130">
      <w:pPr>
        <w:pStyle w:val="57"/>
        <w:widowControl/>
        <w:jc w:val="both"/>
        <w:rPr>
          <w:rFonts w:hint="default" w:ascii="Times New Roman" w:hAnsi="Times New Roman" w:cs="Times New Roman"/>
          <w:sz w:val="24"/>
          <w:szCs w:val="24"/>
          <w:lang w:val="ru"/>
        </w:rPr>
      </w:pPr>
    </w:p>
    <w:p w14:paraId="66298B1E">
      <w:pPr>
        <w:rPr>
          <w:rFonts w:ascii="Times New Roman" w:hAnsi="Times New Roman" w:cs="Times New Roman"/>
          <w:sz w:val="24"/>
          <w:szCs w:val="24"/>
        </w:rPr>
      </w:pPr>
    </w:p>
    <w:p w14:paraId="584E9537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2">
    <w:p>
      <w:pPr>
        <w:spacing w:line="240" w:lineRule="auto"/>
      </w:pPr>
      <w:r>
        <w:separator/>
      </w:r>
    </w:p>
  </w:endnote>
  <w:endnote w:type="continuationSeparator" w:id="3">
    <w:p>
      <w:pPr>
        <w:spacing w:line="240" w:lineRule="auto"/>
      </w:pPr>
      <w:r>
        <w:continuationSeparator/>
      </w:r>
    </w:p>
  </w:endnote>
  <w:endnote w:id="0">
    <w:p w14:paraId="583C11CB">
      <w:pPr>
        <w:pStyle w:val="12"/>
        <w:spacing w:after="60"/>
        <w:rPr>
          <w:color w:val="0070C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Times New Roman (Основной текст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BE3B51"/>
    <w:multiLevelType w:val="singleLevel"/>
    <w:tmpl w:val="87BE3B51"/>
    <w:lvl w:ilvl="0" w:tentative="0">
      <w:start w:val="8"/>
      <w:numFmt w:val="decimal"/>
      <w:suff w:val="space"/>
      <w:lvlText w:val="%1."/>
      <w:lvlJc w:val="left"/>
    </w:lvl>
  </w:abstractNum>
  <w:abstractNum w:abstractNumId="1">
    <w:nsid w:val="CF4EE634"/>
    <w:multiLevelType w:val="singleLevel"/>
    <w:tmpl w:val="CF4EE634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B636177"/>
    <w:multiLevelType w:val="singleLevel"/>
    <w:tmpl w:val="DB636177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E82CFF9B"/>
    <w:multiLevelType w:val="singleLevel"/>
    <w:tmpl w:val="E82CFF9B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053176D"/>
    <w:multiLevelType w:val="multilevel"/>
    <w:tmpl w:val="0053176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012F0CFA"/>
    <w:multiLevelType w:val="multilevel"/>
    <w:tmpl w:val="012F0CF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6DD0FBE"/>
    <w:multiLevelType w:val="multilevel"/>
    <w:tmpl w:val="06DD0FB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06F81739"/>
    <w:multiLevelType w:val="multilevel"/>
    <w:tmpl w:val="06F8173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1C73C13"/>
    <w:multiLevelType w:val="multilevel"/>
    <w:tmpl w:val="11C73C1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5A4416E"/>
    <w:multiLevelType w:val="multilevel"/>
    <w:tmpl w:val="25A441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76E578F"/>
    <w:multiLevelType w:val="multilevel"/>
    <w:tmpl w:val="276E578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2C0219A9"/>
    <w:multiLevelType w:val="singleLevel"/>
    <w:tmpl w:val="2C0219A9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33B686E2"/>
    <w:multiLevelType w:val="singleLevel"/>
    <w:tmpl w:val="33B686E2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403A2988"/>
    <w:multiLevelType w:val="multilevel"/>
    <w:tmpl w:val="403A298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617E7A0D"/>
    <w:multiLevelType w:val="multilevel"/>
    <w:tmpl w:val="617E7A0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636695B9"/>
    <w:multiLevelType w:val="singleLevel"/>
    <w:tmpl w:val="636695B9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6">
    <w:nsid w:val="6A6564C2"/>
    <w:multiLevelType w:val="multilevel"/>
    <w:tmpl w:val="6A6564C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AAD2B60"/>
    <w:multiLevelType w:val="multilevel"/>
    <w:tmpl w:val="6AAD2B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6CE27A86"/>
    <w:multiLevelType w:val="multilevel"/>
    <w:tmpl w:val="6CE27A8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7"/>
  </w:num>
  <w:num w:numId="5">
    <w:abstractNumId w:val="8"/>
  </w:num>
  <w:num w:numId="6">
    <w:abstractNumId w:val="17"/>
  </w:num>
  <w:num w:numId="7">
    <w:abstractNumId w:val="9"/>
  </w:num>
  <w:num w:numId="8">
    <w:abstractNumId w:val="13"/>
  </w:num>
  <w:num w:numId="9">
    <w:abstractNumId w:val="4"/>
  </w:num>
  <w:num w:numId="10">
    <w:abstractNumId w:val="6"/>
  </w:num>
  <w:num w:numId="11">
    <w:abstractNumId w:val="10"/>
  </w:num>
  <w:num w:numId="12">
    <w:abstractNumId w:val="5"/>
  </w:num>
  <w:num w:numId="13">
    <w:abstractNumId w:val="18"/>
  </w:num>
  <w:num w:numId="14">
    <w:abstractNumId w:val="12"/>
  </w:num>
  <w:num w:numId="15">
    <w:abstractNumId w:val="11"/>
  </w:num>
  <w:num w:numId="16">
    <w:abstractNumId w:val="1"/>
  </w:num>
  <w:num w:numId="17">
    <w:abstractNumId w:val="0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2"/>
    <w:endnote w:id="3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75"/>
    <w:rsid w:val="00003C45"/>
    <w:rsid w:val="000273A5"/>
    <w:rsid w:val="00073582"/>
    <w:rsid w:val="000935ED"/>
    <w:rsid w:val="000A4F90"/>
    <w:rsid w:val="000B2350"/>
    <w:rsid w:val="000D5A16"/>
    <w:rsid w:val="000E6FC4"/>
    <w:rsid w:val="001155EF"/>
    <w:rsid w:val="00125428"/>
    <w:rsid w:val="001310AB"/>
    <w:rsid w:val="00141181"/>
    <w:rsid w:val="00143CBB"/>
    <w:rsid w:val="00155B77"/>
    <w:rsid w:val="001738B7"/>
    <w:rsid w:val="001763D5"/>
    <w:rsid w:val="00186C06"/>
    <w:rsid w:val="001A22F8"/>
    <w:rsid w:val="00216234"/>
    <w:rsid w:val="0022082B"/>
    <w:rsid w:val="00275F99"/>
    <w:rsid w:val="002814ED"/>
    <w:rsid w:val="00282FB6"/>
    <w:rsid w:val="00295866"/>
    <w:rsid w:val="002A422C"/>
    <w:rsid w:val="002C01B1"/>
    <w:rsid w:val="002D5806"/>
    <w:rsid w:val="002F5CB1"/>
    <w:rsid w:val="00341F9B"/>
    <w:rsid w:val="003579B3"/>
    <w:rsid w:val="00365331"/>
    <w:rsid w:val="00372A01"/>
    <w:rsid w:val="0037470D"/>
    <w:rsid w:val="003751AB"/>
    <w:rsid w:val="003974A3"/>
    <w:rsid w:val="003A091F"/>
    <w:rsid w:val="003A4FA7"/>
    <w:rsid w:val="003A6F66"/>
    <w:rsid w:val="003D6D0B"/>
    <w:rsid w:val="003E003B"/>
    <w:rsid w:val="003E2946"/>
    <w:rsid w:val="003E47B0"/>
    <w:rsid w:val="003F442E"/>
    <w:rsid w:val="00404AE3"/>
    <w:rsid w:val="00461244"/>
    <w:rsid w:val="004850FE"/>
    <w:rsid w:val="004852AA"/>
    <w:rsid w:val="004A6FD7"/>
    <w:rsid w:val="004C0B1E"/>
    <w:rsid w:val="004E25B6"/>
    <w:rsid w:val="004F4D7D"/>
    <w:rsid w:val="00516CFD"/>
    <w:rsid w:val="00527D7B"/>
    <w:rsid w:val="005374FE"/>
    <w:rsid w:val="00552065"/>
    <w:rsid w:val="00577BD7"/>
    <w:rsid w:val="005800DB"/>
    <w:rsid w:val="00580935"/>
    <w:rsid w:val="005B0C5F"/>
    <w:rsid w:val="005B2D08"/>
    <w:rsid w:val="005B314A"/>
    <w:rsid w:val="005D0BA1"/>
    <w:rsid w:val="005D3914"/>
    <w:rsid w:val="005E6EC4"/>
    <w:rsid w:val="005F2659"/>
    <w:rsid w:val="006035B3"/>
    <w:rsid w:val="00604D9D"/>
    <w:rsid w:val="0061667D"/>
    <w:rsid w:val="00632010"/>
    <w:rsid w:val="00643E8C"/>
    <w:rsid w:val="006679FA"/>
    <w:rsid w:val="00675277"/>
    <w:rsid w:val="00680A4A"/>
    <w:rsid w:val="00691101"/>
    <w:rsid w:val="006A3E51"/>
    <w:rsid w:val="006C01F7"/>
    <w:rsid w:val="006C1E2A"/>
    <w:rsid w:val="006D6BBF"/>
    <w:rsid w:val="006E5579"/>
    <w:rsid w:val="006F5E5B"/>
    <w:rsid w:val="00704304"/>
    <w:rsid w:val="007067E8"/>
    <w:rsid w:val="00726A3E"/>
    <w:rsid w:val="00747F21"/>
    <w:rsid w:val="00753D1E"/>
    <w:rsid w:val="007A364D"/>
    <w:rsid w:val="007A5CA9"/>
    <w:rsid w:val="007A78A6"/>
    <w:rsid w:val="007D6C17"/>
    <w:rsid w:val="00806BD9"/>
    <w:rsid w:val="008167C5"/>
    <w:rsid w:val="008219BF"/>
    <w:rsid w:val="00840250"/>
    <w:rsid w:val="00894F68"/>
    <w:rsid w:val="00895181"/>
    <w:rsid w:val="00896B80"/>
    <w:rsid w:val="0089715A"/>
    <w:rsid w:val="008A4344"/>
    <w:rsid w:val="008D3BE4"/>
    <w:rsid w:val="008E512D"/>
    <w:rsid w:val="00911912"/>
    <w:rsid w:val="0091463E"/>
    <w:rsid w:val="00916446"/>
    <w:rsid w:val="00934361"/>
    <w:rsid w:val="00940B4F"/>
    <w:rsid w:val="00944E27"/>
    <w:rsid w:val="00970DAB"/>
    <w:rsid w:val="00973355"/>
    <w:rsid w:val="00974589"/>
    <w:rsid w:val="00976D0E"/>
    <w:rsid w:val="009D6CB6"/>
    <w:rsid w:val="009E6E44"/>
    <w:rsid w:val="00A12F45"/>
    <w:rsid w:val="00A40AB4"/>
    <w:rsid w:val="00A41FBA"/>
    <w:rsid w:val="00A63ED8"/>
    <w:rsid w:val="00A70930"/>
    <w:rsid w:val="00A72EAE"/>
    <w:rsid w:val="00A8587E"/>
    <w:rsid w:val="00A96804"/>
    <w:rsid w:val="00AA723A"/>
    <w:rsid w:val="00AB44FA"/>
    <w:rsid w:val="00AC42CF"/>
    <w:rsid w:val="00AC6D4B"/>
    <w:rsid w:val="00AE1B84"/>
    <w:rsid w:val="00AF0DA6"/>
    <w:rsid w:val="00AF7A6F"/>
    <w:rsid w:val="00B001F1"/>
    <w:rsid w:val="00B15075"/>
    <w:rsid w:val="00B16882"/>
    <w:rsid w:val="00B60938"/>
    <w:rsid w:val="00B638D8"/>
    <w:rsid w:val="00B6752A"/>
    <w:rsid w:val="00B7796F"/>
    <w:rsid w:val="00B853A3"/>
    <w:rsid w:val="00B96081"/>
    <w:rsid w:val="00BA37BB"/>
    <w:rsid w:val="00BB5B42"/>
    <w:rsid w:val="00BD2556"/>
    <w:rsid w:val="00BD4110"/>
    <w:rsid w:val="00BD42F1"/>
    <w:rsid w:val="00BD547C"/>
    <w:rsid w:val="00BE0555"/>
    <w:rsid w:val="00BE197F"/>
    <w:rsid w:val="00BE6737"/>
    <w:rsid w:val="00BF5287"/>
    <w:rsid w:val="00BF55E0"/>
    <w:rsid w:val="00C16B87"/>
    <w:rsid w:val="00C17079"/>
    <w:rsid w:val="00C342DA"/>
    <w:rsid w:val="00C35F88"/>
    <w:rsid w:val="00C36410"/>
    <w:rsid w:val="00C566C6"/>
    <w:rsid w:val="00C57914"/>
    <w:rsid w:val="00C65167"/>
    <w:rsid w:val="00C9003C"/>
    <w:rsid w:val="00C94872"/>
    <w:rsid w:val="00CA4B65"/>
    <w:rsid w:val="00D1521B"/>
    <w:rsid w:val="00D27FFB"/>
    <w:rsid w:val="00D328FC"/>
    <w:rsid w:val="00D5059C"/>
    <w:rsid w:val="00D86090"/>
    <w:rsid w:val="00D877C3"/>
    <w:rsid w:val="00D9104E"/>
    <w:rsid w:val="00DA2B18"/>
    <w:rsid w:val="00DB24B7"/>
    <w:rsid w:val="00DB5501"/>
    <w:rsid w:val="00DC11A7"/>
    <w:rsid w:val="00DD26A9"/>
    <w:rsid w:val="00DD7878"/>
    <w:rsid w:val="00E05DDC"/>
    <w:rsid w:val="00E47853"/>
    <w:rsid w:val="00E66F3B"/>
    <w:rsid w:val="00E702EB"/>
    <w:rsid w:val="00E8516D"/>
    <w:rsid w:val="00EB4CB8"/>
    <w:rsid w:val="00F0740F"/>
    <w:rsid w:val="00F22120"/>
    <w:rsid w:val="00F24452"/>
    <w:rsid w:val="00F47D7A"/>
    <w:rsid w:val="00F75859"/>
    <w:rsid w:val="00F8219C"/>
    <w:rsid w:val="00F9066E"/>
    <w:rsid w:val="00F95B87"/>
    <w:rsid w:val="00FC29AD"/>
    <w:rsid w:val="00FF0147"/>
    <w:rsid w:val="00FF14A8"/>
    <w:rsid w:val="02F25C0F"/>
    <w:rsid w:val="035300C8"/>
    <w:rsid w:val="03722FEE"/>
    <w:rsid w:val="073819B4"/>
    <w:rsid w:val="09241FD2"/>
    <w:rsid w:val="0DC93A70"/>
    <w:rsid w:val="1BB623B7"/>
    <w:rsid w:val="201361F1"/>
    <w:rsid w:val="20C7699D"/>
    <w:rsid w:val="277807A3"/>
    <w:rsid w:val="294D3B4C"/>
    <w:rsid w:val="2E1D203A"/>
    <w:rsid w:val="38842E0B"/>
    <w:rsid w:val="38CB13A2"/>
    <w:rsid w:val="392524EC"/>
    <w:rsid w:val="41260239"/>
    <w:rsid w:val="41BD4CEF"/>
    <w:rsid w:val="455B05E0"/>
    <w:rsid w:val="45C037FA"/>
    <w:rsid w:val="47531227"/>
    <w:rsid w:val="4C3677D1"/>
    <w:rsid w:val="4EC667B0"/>
    <w:rsid w:val="53215CE1"/>
    <w:rsid w:val="55490969"/>
    <w:rsid w:val="55677144"/>
    <w:rsid w:val="56AE5E79"/>
    <w:rsid w:val="5C575855"/>
    <w:rsid w:val="649B37DB"/>
    <w:rsid w:val="66481A94"/>
    <w:rsid w:val="6D07414E"/>
    <w:rsid w:val="749650F4"/>
    <w:rsid w:val="7CF8681D"/>
    <w:rsid w:val="7D2D3E26"/>
    <w:rsid w:val="7EA8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spacing w:before="240" w:after="60" w:line="240" w:lineRule="auto"/>
      <w:outlineLvl w:val="0"/>
    </w:pPr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paragraph" w:styleId="3">
    <w:name w:val="heading 2"/>
    <w:basedOn w:val="1"/>
    <w:link w:val="31"/>
    <w:qFormat/>
    <w:uiPriority w:val="0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endnote reference"/>
    <w:basedOn w:val="4"/>
    <w:semiHidden/>
    <w:unhideWhenUsed/>
    <w:qFormat/>
    <w:uiPriority w:val="99"/>
    <w:rPr>
      <w:vertAlign w:val="superscript"/>
    </w:rPr>
  </w:style>
  <w:style w:type="character" w:styleId="8">
    <w:name w:val="Hyperlink"/>
    <w:basedOn w:val="4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Strong"/>
    <w:basedOn w:val="4"/>
    <w:qFormat/>
    <w:uiPriority w:val="22"/>
    <w:rPr>
      <w:b/>
      <w:bCs/>
    </w:rPr>
  </w:style>
  <w:style w:type="paragraph" w:styleId="10">
    <w:name w:val="Balloon Text"/>
    <w:basedOn w:val="1"/>
    <w:link w:val="35"/>
    <w:qFormat/>
    <w:uiPriority w:val="0"/>
    <w:pPr>
      <w:spacing w:after="0" w:line="240" w:lineRule="auto"/>
    </w:pPr>
    <w:rPr>
      <w:rFonts w:ascii="Tahoma" w:hAnsi="Tahoma" w:eastAsia="Times New Roman" w:cs="Times New Roman"/>
      <w:sz w:val="16"/>
      <w:szCs w:val="16"/>
      <w:lang w:val="zh-CN" w:eastAsia="zh-CN"/>
    </w:rPr>
  </w:style>
  <w:style w:type="paragraph" w:styleId="11">
    <w:name w:val="Body Text Indent 3"/>
    <w:basedOn w:val="1"/>
    <w:link w:val="41"/>
    <w:qFormat/>
    <w:uiPriority w:val="0"/>
    <w:pPr>
      <w:spacing w:after="0" w:line="240" w:lineRule="auto"/>
      <w:ind w:left="360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2">
    <w:name w:val="endnote text"/>
    <w:basedOn w:val="1"/>
    <w:link w:val="22"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link w:val="44"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paragraph" w:styleId="14">
    <w:name w:val="Body Text"/>
    <w:basedOn w:val="1"/>
    <w:link w:val="33"/>
    <w:qFormat/>
    <w:uiPriority w:val="0"/>
    <w:pPr>
      <w:shd w:val="clear" w:color="auto" w:fill="FFFFFF"/>
      <w:spacing w:after="120" w:line="211" w:lineRule="exact"/>
      <w:jc w:val="right"/>
    </w:pPr>
  </w:style>
  <w:style w:type="paragraph" w:styleId="15">
    <w:name w:val="Body Text Indent"/>
    <w:basedOn w:val="1"/>
    <w:link w:val="43"/>
    <w:qFormat/>
    <w:uiPriority w:val="0"/>
    <w:pPr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paragraph" w:styleId="16">
    <w:name w:val="footer"/>
    <w:basedOn w:val="1"/>
    <w:link w:val="45"/>
    <w:qFormat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paragraph" w:styleId="17">
    <w:name w:val="Normal (Web)"/>
    <w:basedOn w:val="1"/>
    <w:link w:val="55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8">
    <w:name w:val="Body Text Indent 2"/>
    <w:basedOn w:val="1"/>
    <w:link w:val="42"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9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List Paragraph"/>
    <w:basedOn w:val="1"/>
    <w:link w:val="26"/>
    <w:qFormat/>
    <w:uiPriority w:val="99"/>
    <w:pPr>
      <w:ind w:left="720"/>
      <w:contextualSpacing/>
    </w:pPr>
  </w:style>
  <w:style w:type="paragraph" w:styleId="21">
    <w:name w:val="No Spacing"/>
    <w:link w:val="23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2">
    <w:name w:val="Текст концевой сноски Знак"/>
    <w:basedOn w:val="4"/>
    <w:link w:val="12"/>
    <w:qFormat/>
    <w:uiPriority w:val="99"/>
    <w:rPr>
      <w:sz w:val="20"/>
      <w:szCs w:val="20"/>
    </w:rPr>
  </w:style>
  <w:style w:type="character" w:customStyle="1" w:styleId="23">
    <w:name w:val="Без интервала Знак"/>
    <w:link w:val="21"/>
    <w:qFormat/>
    <w:uiPriority w:val="1"/>
  </w:style>
  <w:style w:type="paragraph" w:customStyle="1" w:styleId="24">
    <w:name w:val="ParaAttribute38"/>
    <w:qFormat/>
    <w:uiPriority w:val="0"/>
    <w:pPr>
      <w:spacing w:after="0" w:line="240" w:lineRule="auto"/>
      <w:ind w:right="-1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25">
    <w:name w:val="CharAttribute502"/>
    <w:qFormat/>
    <w:uiPriority w:val="0"/>
    <w:rPr>
      <w:rFonts w:ascii="Times New Roman" w:eastAsia="Times New Roman"/>
      <w:i/>
      <w:sz w:val="28"/>
    </w:rPr>
  </w:style>
  <w:style w:type="character" w:customStyle="1" w:styleId="26">
    <w:name w:val="Абзац списка Знак"/>
    <w:link w:val="20"/>
    <w:qFormat/>
    <w:locked/>
    <w:uiPriority w:val="99"/>
  </w:style>
  <w:style w:type="character" w:customStyle="1" w:styleId="27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8">
    <w:name w:val="fontstyle01"/>
    <w:basedOn w:val="4"/>
    <w:qFormat/>
    <w:uiPriority w:val="0"/>
    <w:rPr>
      <w:rFonts w:hint="default" w:ascii="Times New Roman" w:hAnsi="Times New Roman" w:cs="Times New Roman"/>
      <w:i/>
      <w:iCs/>
      <w:color w:val="000000"/>
      <w:sz w:val="40"/>
      <w:szCs w:val="40"/>
    </w:rPr>
  </w:style>
  <w:style w:type="character" w:customStyle="1" w:styleId="29">
    <w:name w:val="fontstyle21"/>
    <w:basedOn w:val="4"/>
    <w:qFormat/>
    <w:uiPriority w:val="0"/>
    <w:rPr>
      <w:rFonts w:hint="default"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30">
    <w:name w:val="Заголовок 1 Знак"/>
    <w:basedOn w:val="4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character" w:customStyle="1" w:styleId="31">
    <w:name w:val="Заголовок 2 Знак"/>
    <w:basedOn w:val="4"/>
    <w:link w:val="3"/>
    <w:qFormat/>
    <w:uiPriority w:val="0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table" w:customStyle="1" w:styleId="32">
    <w:name w:val="Сетка таблицы1"/>
    <w:basedOn w:val="5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3">
    <w:name w:val="Основной текст Знак"/>
    <w:link w:val="14"/>
    <w:qFormat/>
    <w:uiPriority w:val="0"/>
    <w:rPr>
      <w:shd w:val="clear" w:color="auto" w:fill="FFFFFF"/>
    </w:rPr>
  </w:style>
  <w:style w:type="character" w:customStyle="1" w:styleId="34">
    <w:name w:val="Основной текст Знак1"/>
    <w:basedOn w:val="4"/>
    <w:semiHidden/>
    <w:qFormat/>
    <w:uiPriority w:val="99"/>
  </w:style>
  <w:style w:type="character" w:customStyle="1" w:styleId="35">
    <w:name w:val="Текст выноски Знак"/>
    <w:basedOn w:val="4"/>
    <w:link w:val="10"/>
    <w:qFormat/>
    <w:uiPriority w:val="0"/>
    <w:rPr>
      <w:rFonts w:ascii="Tahoma" w:hAnsi="Tahoma" w:eastAsia="Times New Roman" w:cs="Times New Roman"/>
      <w:sz w:val="16"/>
      <w:szCs w:val="16"/>
      <w:lang w:val="zh-CN" w:eastAsia="zh-CN"/>
    </w:rPr>
  </w:style>
  <w:style w:type="paragraph" w:customStyle="1" w:styleId="36">
    <w:name w:val="1"/>
    <w:basedOn w:val="1"/>
    <w:qFormat/>
    <w:uiPriority w:val="0"/>
    <w:pPr>
      <w:spacing w:line="240" w:lineRule="exact"/>
    </w:pPr>
    <w:rPr>
      <w:rFonts w:ascii="Verdana" w:hAnsi="Verdana" w:eastAsia="Times New Roman" w:cs="Times New Roman"/>
      <w:sz w:val="24"/>
      <w:szCs w:val="24"/>
      <w:lang w:val="en-US"/>
    </w:rPr>
  </w:style>
  <w:style w:type="character" w:customStyle="1" w:styleId="37">
    <w:name w:val="bkimg_c"/>
    <w:qFormat/>
    <w:uiPriority w:val="0"/>
  </w:style>
  <w:style w:type="character" w:customStyle="1" w:styleId="38">
    <w:name w:val="apple-converted-space"/>
    <w:qFormat/>
    <w:uiPriority w:val="0"/>
  </w:style>
  <w:style w:type="paragraph" w:customStyle="1" w:styleId="39">
    <w:name w:val="_Style 32"/>
    <w:basedOn w:val="1"/>
    <w:next w:val="17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0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41">
    <w:name w:val="Основной текст с отступом 3 Знак"/>
    <w:basedOn w:val="4"/>
    <w:link w:val="11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42">
    <w:name w:val="Основной текст с отступом 2 Знак"/>
    <w:basedOn w:val="4"/>
    <w:link w:val="18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3">
    <w:name w:val="Основной текст с отступом Знак"/>
    <w:basedOn w:val="4"/>
    <w:link w:val="15"/>
    <w:qFormat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44">
    <w:name w:val="Верхний колонтитул Знак"/>
    <w:basedOn w:val="4"/>
    <w:link w:val="13"/>
    <w:qFormat/>
    <w:uiPriority w:val="99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45">
    <w:name w:val="Нижний колонтитул Знак"/>
    <w:basedOn w:val="4"/>
    <w:link w:val="16"/>
    <w:qFormat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46">
    <w:name w:val="Колонтитул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47">
    <w:name w:val="Сетка таблицы11"/>
    <w:basedOn w:val="5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8">
    <w:name w:val="Сетка таблицы2"/>
    <w:basedOn w:val="5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9">
    <w:name w:val="Сетка таблицы21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0">
    <w:name w:val="c1"/>
    <w:basedOn w:val="4"/>
    <w:qFormat/>
    <w:uiPriority w:val="0"/>
  </w:style>
  <w:style w:type="character" w:customStyle="1" w:styleId="51">
    <w:name w:val="c0"/>
    <w:basedOn w:val="4"/>
    <w:qFormat/>
    <w:uiPriority w:val="0"/>
  </w:style>
  <w:style w:type="paragraph" w:customStyle="1" w:styleId="52">
    <w:name w:val="c6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3">
    <w:name w:val="c3"/>
    <w:basedOn w:val="4"/>
    <w:qFormat/>
    <w:uiPriority w:val="0"/>
  </w:style>
  <w:style w:type="character" w:customStyle="1" w:styleId="54">
    <w:name w:val="c7"/>
    <w:basedOn w:val="4"/>
    <w:qFormat/>
    <w:uiPriority w:val="0"/>
  </w:style>
  <w:style w:type="character" w:customStyle="1" w:styleId="55">
    <w:name w:val="Обычный (веб) Char"/>
    <w:link w:val="17"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56">
    <w:name w:val="15"/>
    <w:qFormat/>
    <w:uiPriority w:val="0"/>
    <w:rPr>
      <w:rFonts w:hint="default" w:ascii="Times New Roman" w:hAnsi="Times New Roman" w:cs="Times New Roman"/>
    </w:rPr>
  </w:style>
  <w:style w:type="paragraph" w:customStyle="1" w:styleId="57">
    <w:name w:val="msonospacing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240" w:lineRule="auto"/>
      <w:ind w:left="0" w:right="0"/>
      <w:jc w:val="left"/>
    </w:pPr>
    <w:rPr>
      <w:rFonts w:ascii="Calibri" w:hAnsi="Calibri" w:eastAsia="Calibri" w:cs="Times New Roman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2544C-1C2E-4B37-90D3-1CEC9C7EFB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52</Pages>
  <Words>36571</Words>
  <Characters>208459</Characters>
  <Lines>1737</Lines>
  <Paragraphs>489</Paragraphs>
  <TotalTime>11</TotalTime>
  <ScaleCrop>false</ScaleCrop>
  <LinksUpToDate>false</LinksUpToDate>
  <CharactersWithSpaces>244541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2023-07-19T08:35:00Z</dcterms:created>
  <dc:creator>Елена</dc:creator>
  <cp:lastModifiedBy>Елена</cp:lastModifiedBy>
  <cp:lastPrinted>2023-09-07T09:52:00Z</cp:lastPrinted>
  <dcterms:modified xsi:type="dcterms:W3CDTF">2025-09-29T11:22:10Z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FC9D64258CAF4AE39971D4280CA7E482_12</vt:lpwstr>
  </property>
</Properties>
</file>