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B01" w:rsidRDefault="00D46207">
      <w:r>
        <w:t>Работа в материале</w:t>
      </w:r>
      <w:proofErr w:type="gramStart"/>
      <w:r>
        <w:t xml:space="preserve"> .</w:t>
      </w:r>
      <w:proofErr w:type="gramEnd"/>
      <w:r>
        <w:t xml:space="preserve"> </w:t>
      </w:r>
      <w:proofErr w:type="spellStart"/>
      <w:r>
        <w:t>гр</w:t>
      </w:r>
      <w:proofErr w:type="spellEnd"/>
      <w:r>
        <w:t xml:space="preserve"> 3/5. (Преп. Сафина Л.М.) 08.11.2021 г.</w:t>
      </w:r>
    </w:p>
    <w:p w:rsidR="00D46207" w:rsidRDefault="00D46207">
      <w:r>
        <w:t xml:space="preserve">Тема «Композиция в полосе» </w:t>
      </w:r>
    </w:p>
    <w:p w:rsidR="00D46207" w:rsidRDefault="00D46207">
      <w:r>
        <w:t xml:space="preserve">Знакомство с изделиями, выполненными в технике холодного батика. Работа над композицией для шарфа. Можно соединить технику узелкового батика с техникой холодного батика. </w:t>
      </w:r>
    </w:p>
    <w:p w:rsidR="00D46207" w:rsidRDefault="00D46207">
      <w:r>
        <w:t>Материалы: бумага для эскизов, ватман, акварельные краски, кисти, карандаш, палитра. Самостоятельная работа: эскизы композиций для шарфа.</w:t>
      </w:r>
    </w:p>
    <w:p w:rsidR="00D46207" w:rsidRPr="00D46207" w:rsidRDefault="00D46207" w:rsidP="00D46207">
      <w:pPr>
        <w:shd w:val="clear" w:color="auto" w:fill="112945"/>
        <w:spacing w:after="0" w:line="240" w:lineRule="auto"/>
        <w:outlineLvl w:val="1"/>
        <w:rPr>
          <w:rFonts w:ascii="Arial" w:eastAsia="Times New Roman" w:hAnsi="Arial" w:cs="Arial"/>
          <w:color w:val="112945"/>
          <w:spacing w:val="-15"/>
          <w:sz w:val="39"/>
          <w:szCs w:val="39"/>
          <w:lang w:eastAsia="ru-RU"/>
        </w:rPr>
      </w:pPr>
      <w:r w:rsidRPr="00D46207">
        <w:rPr>
          <w:rFonts w:ascii="Arial" w:eastAsia="Times New Roman" w:hAnsi="Arial" w:cs="Arial"/>
          <w:color w:val="112945"/>
          <w:spacing w:val="-15"/>
          <w:sz w:val="39"/>
          <w:szCs w:val="39"/>
          <w:lang w:eastAsia="ru-RU"/>
        </w:rPr>
        <w:t>Орнаментальная композиция и особенности ее построения</w:t>
      </w:r>
    </w:p>
    <w:p w:rsidR="00D46207" w:rsidRPr="00D46207" w:rsidRDefault="00D46207" w:rsidP="00D46207">
      <w:pPr>
        <w:shd w:val="clear" w:color="auto" w:fill="112945"/>
        <w:spacing w:after="0" w:line="240" w:lineRule="auto"/>
        <w:jc w:val="right"/>
        <w:rPr>
          <w:rFonts w:ascii="Arial" w:eastAsia="Times New Roman" w:hAnsi="Arial" w:cs="Arial"/>
          <w:color w:val="193D67"/>
          <w:sz w:val="17"/>
          <w:szCs w:val="17"/>
          <w:lang w:eastAsia="ru-RU"/>
        </w:rPr>
      </w:pPr>
      <w:r w:rsidRPr="00D46207">
        <w:rPr>
          <w:rFonts w:ascii="Arial" w:eastAsia="Times New Roman" w:hAnsi="Arial" w:cs="Arial"/>
          <w:color w:val="193D67"/>
          <w:sz w:val="17"/>
          <w:lang w:eastAsia="ru-RU"/>
        </w:rPr>
        <w:t>Опубликовано</w:t>
      </w:r>
      <w:r w:rsidRPr="00D46207">
        <w:rPr>
          <w:rFonts w:ascii="Arial" w:eastAsia="Times New Roman" w:hAnsi="Arial" w:cs="Arial"/>
          <w:color w:val="193D67"/>
          <w:sz w:val="17"/>
          <w:szCs w:val="17"/>
          <w:lang w:eastAsia="ru-RU"/>
        </w:rPr>
        <w:t> </w:t>
      </w:r>
      <w:r w:rsidRPr="00D46207">
        <w:rPr>
          <w:rFonts w:ascii="Arial" w:eastAsia="Times New Roman" w:hAnsi="Arial" w:cs="Arial"/>
          <w:color w:val="193D67"/>
          <w:sz w:val="17"/>
          <w:lang w:eastAsia="ru-RU"/>
        </w:rPr>
        <w:t>02.09.2013</w:t>
      </w:r>
      <w:r w:rsidRPr="00D46207">
        <w:rPr>
          <w:rFonts w:ascii="Arial" w:eastAsia="Times New Roman" w:hAnsi="Arial" w:cs="Arial"/>
          <w:color w:val="193D67"/>
          <w:sz w:val="17"/>
          <w:szCs w:val="17"/>
          <w:lang w:eastAsia="ru-RU"/>
        </w:rPr>
        <w:t> | </w:t>
      </w:r>
      <w:r w:rsidRPr="00D46207">
        <w:rPr>
          <w:rFonts w:ascii="Arial" w:eastAsia="Times New Roman" w:hAnsi="Arial" w:cs="Arial"/>
          <w:color w:val="193D67"/>
          <w:sz w:val="17"/>
          <w:lang w:eastAsia="ru-RU"/>
        </w:rPr>
        <w:t>Автор:</w:t>
      </w:r>
      <w:r w:rsidRPr="00D46207">
        <w:rPr>
          <w:rFonts w:ascii="Arial" w:eastAsia="Times New Roman" w:hAnsi="Arial" w:cs="Arial"/>
          <w:color w:val="193D67"/>
          <w:sz w:val="17"/>
          <w:szCs w:val="17"/>
          <w:lang w:eastAsia="ru-RU"/>
        </w:rPr>
        <w:t> </w:t>
      </w:r>
      <w:proofErr w:type="spellStart"/>
      <w:r w:rsidR="00BB4197" w:rsidRPr="00D46207">
        <w:rPr>
          <w:rFonts w:ascii="Arial" w:eastAsia="Times New Roman" w:hAnsi="Arial" w:cs="Arial"/>
          <w:color w:val="193D67"/>
          <w:sz w:val="17"/>
          <w:lang w:eastAsia="ru-RU"/>
        </w:rPr>
        <w:fldChar w:fldCharType="begin"/>
      </w:r>
      <w:r w:rsidRPr="00D46207">
        <w:rPr>
          <w:rFonts w:ascii="Arial" w:eastAsia="Times New Roman" w:hAnsi="Arial" w:cs="Arial"/>
          <w:color w:val="193D67"/>
          <w:sz w:val="17"/>
          <w:lang w:eastAsia="ru-RU"/>
        </w:rPr>
        <w:instrText xml:space="preserve"> HYPERLINK "https://www.tvorchistvo.ru/author/admin/" \o "Посмотреть все записи автора admin" </w:instrText>
      </w:r>
      <w:r w:rsidR="00BB4197" w:rsidRPr="00D46207">
        <w:rPr>
          <w:rFonts w:ascii="Arial" w:eastAsia="Times New Roman" w:hAnsi="Arial" w:cs="Arial"/>
          <w:color w:val="193D67"/>
          <w:sz w:val="17"/>
          <w:lang w:eastAsia="ru-RU"/>
        </w:rPr>
        <w:fldChar w:fldCharType="separate"/>
      </w:r>
      <w:r w:rsidRPr="00D46207">
        <w:rPr>
          <w:rFonts w:ascii="Arial" w:eastAsia="Times New Roman" w:hAnsi="Arial" w:cs="Arial"/>
          <w:color w:val="24548F"/>
          <w:sz w:val="17"/>
          <w:lang w:eastAsia="ru-RU"/>
        </w:rPr>
        <w:t>admin</w:t>
      </w:r>
      <w:proofErr w:type="spellEnd"/>
      <w:r w:rsidR="00BB4197" w:rsidRPr="00D46207">
        <w:rPr>
          <w:rFonts w:ascii="Arial" w:eastAsia="Times New Roman" w:hAnsi="Arial" w:cs="Arial"/>
          <w:color w:val="193D67"/>
          <w:sz w:val="17"/>
          <w:lang w:eastAsia="ru-RU"/>
        </w:rPr>
        <w:fldChar w:fldCharType="end"/>
      </w:r>
    </w:p>
    <w:p w:rsidR="00D46207" w:rsidRPr="00D46207" w:rsidRDefault="00D46207" w:rsidP="00D46207">
      <w:pPr>
        <w:shd w:val="clear" w:color="auto" w:fill="112945"/>
        <w:spacing w:before="150"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 времен своего возникновения и до нашего времени орнамент остается важным средством оформления художественных произведений декоративно-прикладного искусства: изделий из дерева и металла, из глины и стекла, разнообразного текстиля.</w:t>
      </w:r>
    </w:p>
    <w:p w:rsidR="00D46207" w:rsidRPr="00D46207" w:rsidRDefault="00D46207" w:rsidP="00D46207">
      <w:pPr>
        <w:shd w:val="clear" w:color="auto" w:fill="112945"/>
        <w:spacing w:before="150"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D46207">
        <w:rPr>
          <w:rFonts w:ascii="Arial" w:eastAsia="Times New Roman" w:hAnsi="Arial" w:cs="Arial"/>
          <w:b/>
          <w:bCs/>
          <w:color w:val="FF0000"/>
          <w:sz w:val="18"/>
          <w:lang w:eastAsia="ru-RU"/>
        </w:rPr>
        <w:t>Орнамент</w:t>
      </w:r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(от лат. </w:t>
      </w:r>
      <w:proofErr w:type="spellStart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ornamentium</w:t>
      </w:r>
      <w:proofErr w:type="spellEnd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— украшение) — узор, состоящий из ритмически упорядоченных элементов и предназначенный для украшения различных предметов (утвари, оружия, мебели, одежды и т.д.), сооружений архитектуры, предметов декоративно-прикладного искусства.</w:t>
      </w:r>
      <w:proofErr w:type="gramEnd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Орнаменты подразделяются на следующие виды: технический, символический, геометрический, растительный, каллиграфический, фантастический, астральный, пейзажный, животный, предметный</w:t>
      </w:r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Характерной особенностью любого орнамента является  его неразрывная связь с материалом, с общим направлением развития искусства в определенный промежуток времени</w:t>
      </w:r>
      <w:proofErr w:type="gramStart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.</w:t>
      </w:r>
      <w:proofErr w:type="gramEnd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Его специфика выражается не только в единстве изображения с проектируемым изделием, его назначением, но и находит свое отображение в композиционном построении орнамента.</w:t>
      </w:r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Рассуждая об основах орнаментации изделий декоративного искусства, вначале необходимо обращать внимание на эстетику изображения, на особенности его композиционного решения.</w:t>
      </w:r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46207"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  <w:t>Композиция </w:t>
      </w:r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(от лат</w:t>
      </w:r>
      <w:proofErr w:type="gramStart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proofErr w:type="gramEnd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proofErr w:type="gramStart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</w:t>
      </w:r>
      <w:proofErr w:type="gramEnd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отроsitio</w:t>
      </w:r>
      <w:proofErr w:type="spellEnd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 — это составление, построение, структура художественного произведения, обусловленные его содержанием, характером и назначением.</w:t>
      </w:r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46207"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  <w:t>Орнаментальная композиция </w:t>
      </w:r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означает составление, построение, структуру узора, пластически завершенную, определяемую образным содержанием, характером и назначением.</w:t>
      </w:r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Композицию нельзя рассматривать в отрыве от времени, от стиля эпохи. Нужно освоить теоретический и практический опыт прошлых поколений, чтобы понять логику развития художественной формы в соответствии с духом сегодняшнего </w:t>
      </w:r>
      <w:proofErr w:type="spellStart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дня</w:t>
      </w:r>
      <w:proofErr w:type="gramStart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.Р</w:t>
      </w:r>
      <w:proofErr w:type="gramEnd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яд</w:t>
      </w:r>
      <w:proofErr w:type="spellEnd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правил композиции остаются едиными и обязательными для всех видов изобразительного творчества. Это правила симметрии, устанавливающие закон гармонии пропорций, частей и целого; правила статики и динамики (покоя и движения в пластическом решении композиции); правила ритма — закономерного чередования больших и малых форм; и ряд других.</w:t>
      </w:r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4620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Композиция — это язык художественного произведения. </w:t>
      </w:r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Образы орнаментального искусства могут передаваться на условном символическом языке или же сами представлять собой символы, способные выразить эмоционально-смысловое и образное содержание. К выразительным средствам орнаментальной композиции относятся точка, пятно, линия, цвет, фактура. Все они являются в то же время элементами композиции. </w:t>
      </w:r>
      <w:r w:rsidRPr="00D46207"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  <w:t> </w:t>
      </w:r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46207"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  <w:t>Творческий метод создания орнаментальной композиции</w:t>
      </w:r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</w:t>
      </w:r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Основу творческого метода работы над декоративной композицией составляет способность художника к абстрактному мышлению. Это означает — мысленное отвлечение от ряда свойств предмета и выделение каких-либо отдельных его особенностей, которые по какой-то причине стали для мастера главными, решающими </w:t>
      </w:r>
      <w:proofErr w:type="gramStart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( </w:t>
      </w:r>
      <w:proofErr w:type="gramEnd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стилизация).</w:t>
      </w:r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  В процесс создания орнамента входят и такие элементы, как ассоциация и ассоциативное мышление, поэтическое осмысление предметов и явлений реального мира природы, воображение и фантазия. Главными в ряду этих составляющих являются ассоциация и ассоциативное мышление, поскольку любое произведение искусства — это всегда результат ассоциации. Вследствие восприятия какого-то объекта часто возникает другой ассоциативный образ по принципу сходства или, наоборот, различия с ним.</w:t>
      </w:r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Источником возникновения ассоциативного орнаментального образа всегда бывает явление или предмет объективного внешнего мира, непосредственно наблюдаемые или воссоздаваемые в памяти.</w:t>
      </w:r>
    </w:p>
    <w:p w:rsidR="00D46207" w:rsidRPr="00D46207" w:rsidRDefault="00D46207" w:rsidP="00D46207">
      <w:pPr>
        <w:shd w:val="clear" w:color="auto" w:fill="112945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2F6EBC"/>
          <w:sz w:val="18"/>
          <w:szCs w:val="18"/>
          <w:lang w:eastAsia="ru-RU"/>
        </w:rPr>
        <w:lastRenderedPageBreak/>
        <w:drawing>
          <wp:inline distT="0" distB="0" distL="0" distR="0">
            <wp:extent cx="2085975" cy="1390650"/>
            <wp:effectExtent l="19050" t="0" r="9525" b="0"/>
            <wp:docPr id="1" name="Рисунок 1" descr="Рисунок3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ок3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2F6EBC"/>
          <w:sz w:val="18"/>
          <w:szCs w:val="18"/>
          <w:lang w:eastAsia="ru-RU"/>
        </w:rPr>
        <w:drawing>
          <wp:inline distT="0" distB="0" distL="0" distR="0">
            <wp:extent cx="1847850" cy="1905000"/>
            <wp:effectExtent l="19050" t="0" r="0" b="0"/>
            <wp:docPr id="2" name="Рисунок 2" descr="Рисунок7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7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2F6EBC"/>
          <w:sz w:val="18"/>
          <w:szCs w:val="18"/>
          <w:lang w:eastAsia="ru-RU"/>
        </w:rPr>
        <w:drawing>
          <wp:inline distT="0" distB="0" distL="0" distR="0">
            <wp:extent cx="1819275" cy="1495425"/>
            <wp:effectExtent l="19050" t="0" r="9525" b="0"/>
            <wp:docPr id="3" name="Рисунок 3" descr="Рисунок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унок4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207" w:rsidRPr="00D46207" w:rsidRDefault="00D46207" w:rsidP="00D46207">
      <w:pPr>
        <w:shd w:val="clear" w:color="auto" w:fill="112945"/>
        <w:spacing w:before="150"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Художественную сущность орнамента составляет такая система мотивов, изобразительных или отвлеченных, которая не требует от зрителя вхождения в другую пространственную, временную и духовную среду — в мир изображения. Поэтому орнаментальному творчеству присуще явное преобладание так называемых «формальных» «</w:t>
      </w:r>
      <w:proofErr w:type="spellStart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математизированных</w:t>
      </w:r>
      <w:proofErr w:type="spellEnd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принципов ритмической организации </w:t>
      </w:r>
      <w:proofErr w:type="gramStart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над</w:t>
      </w:r>
      <w:proofErr w:type="gramEnd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собственно изобразительными, и тенденция к обобщению, декоративной переработке, стилизации натурных мотивов.</w:t>
      </w:r>
    </w:p>
    <w:p w:rsidR="00D46207" w:rsidRPr="00D46207" w:rsidRDefault="00D46207" w:rsidP="00D46207">
      <w:pPr>
        <w:shd w:val="clear" w:color="auto" w:fill="112945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Если в станковой композиции обязательны четыре единств</w:t>
      </w:r>
      <w:proofErr w:type="gramStart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а-</w:t>
      </w:r>
      <w:proofErr w:type="gramEnd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места, времени, действия и масштаба, то в  декоративной композиции главными характерными чертами </w:t>
      </w:r>
      <w:hyperlink r:id="rId10" w:tgtFrame="_blank" w:history="1">
        <w:r w:rsidRPr="00D46207">
          <w:rPr>
            <w:rFonts w:ascii="Arial" w:eastAsia="Times New Roman" w:hAnsi="Arial" w:cs="Arial"/>
            <w:color w:val="2F6EBC"/>
            <w:sz w:val="18"/>
            <w:u w:val="single"/>
            <w:lang w:eastAsia="ru-RU"/>
          </w:rPr>
          <w:t> </w:t>
        </w:r>
      </w:hyperlink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являются множественность места и </w:t>
      </w:r>
      <w:proofErr w:type="spellStart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перспективы;множественность</w:t>
      </w:r>
      <w:proofErr w:type="spellEnd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 времени и действия, плоскостность, локальность цвета, отсутствие или условность освещения. Существует </w:t>
      </w:r>
      <w:r w:rsidRPr="00D4620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два основных источника творчества </w:t>
      </w:r>
      <w:proofErr w:type="spellStart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художника-орнаменталиста</w:t>
      </w:r>
      <w:proofErr w:type="spellEnd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Первый — внешний мир природы, мир, существующий вне человеческого сознания. Второй источник — народное творчество.</w:t>
      </w:r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46207"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  <w:t> Конструктивные элементы орнамента </w:t>
      </w:r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(раппорт, мотив)</w:t>
      </w:r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Среди многообразия орнаментальных композиций чаще всего встречаются </w:t>
      </w:r>
      <w:proofErr w:type="spellStart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раппортные</w:t>
      </w:r>
      <w:proofErr w:type="spellEnd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композиции с открытой структурой, в которых тот или иной орнаментальный мотив (простой или более сложный) периодически повторяется через одинаковые интервалы в </w:t>
      </w:r>
      <w:proofErr w:type="gramStart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горизонтальном</w:t>
      </w:r>
      <w:proofErr w:type="gramEnd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или вертикальном направлениях. Наибольшее распространение </w:t>
      </w:r>
      <w:proofErr w:type="spellStart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раппортные</w:t>
      </w:r>
      <w:proofErr w:type="spellEnd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рисунки получили при орнаментации тканей, а также в архитектурном декоре и облицовочной проливной керамике.</w:t>
      </w:r>
    </w:p>
    <w:p w:rsidR="00D46207" w:rsidRPr="00D46207" w:rsidRDefault="00D46207" w:rsidP="00D46207">
      <w:pPr>
        <w:shd w:val="clear" w:color="auto" w:fill="112945"/>
        <w:spacing w:before="15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4620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Раппортом</w:t>
      </w:r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называется минимальная площадь повторяющегося рисунка, включающая мотивы и расстояние до соседнего мотива. Закономерное повторение раппорта по горизонтальным и вертикальным рядам образует </w:t>
      </w:r>
      <w:proofErr w:type="spellStart"/>
      <w:r w:rsidRPr="00D4620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раппортную</w:t>
      </w:r>
      <w:proofErr w:type="spellEnd"/>
      <w:r w:rsidRPr="00D4620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сетку </w:t>
      </w:r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— конструктивную основу рисунка. Такой раппорт получил название сплошного </w:t>
      </w:r>
      <w:r w:rsidRPr="00D4620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сетчатого или коврового раппорта</w:t>
      </w:r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(ковры, ткани, мозаика, обои и т. п.).</w:t>
      </w:r>
    </w:p>
    <w:p w:rsidR="00D46207" w:rsidRPr="00D46207" w:rsidRDefault="00D46207" w:rsidP="00D46207">
      <w:pPr>
        <w:shd w:val="clear" w:color="auto" w:fill="F3F3F3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2F6EBC"/>
          <w:sz w:val="18"/>
          <w:szCs w:val="18"/>
          <w:lang w:eastAsia="ru-RU"/>
        </w:rPr>
        <w:drawing>
          <wp:inline distT="0" distB="0" distL="0" distR="0">
            <wp:extent cx="2857500" cy="1428750"/>
            <wp:effectExtent l="19050" t="0" r="0" b="0"/>
            <wp:docPr id="4" name="Рисунок 4" descr="b84179586399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84179586399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207" w:rsidRPr="00D46207" w:rsidRDefault="00D46207" w:rsidP="00D46207">
      <w:pPr>
        <w:shd w:val="clear" w:color="auto" w:fill="F3F3F3"/>
        <w:spacing w:after="150" w:line="255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D4620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Сетчатый орнамент</w:t>
      </w:r>
    </w:p>
    <w:p w:rsidR="00D46207" w:rsidRPr="00D46207" w:rsidRDefault="00D46207" w:rsidP="00D46207">
      <w:pPr>
        <w:shd w:val="clear" w:color="auto" w:fill="112945"/>
        <w:spacing w:before="150"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нем мотив вписан в прямоугольную или наклонную сетку, т. е. в прямоугольник или ромб. При соединении разных фигур или при более сложных фигурах, в которые вписаны мотивы, орнамент переходит </w:t>
      </w:r>
      <w:proofErr w:type="gramStart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proofErr w:type="gramEnd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арабесковый.</w:t>
      </w:r>
    </w:p>
    <w:p w:rsidR="00D46207" w:rsidRPr="00D46207" w:rsidRDefault="00D46207" w:rsidP="00D46207">
      <w:pPr>
        <w:shd w:val="clear" w:color="auto" w:fill="112945"/>
        <w:spacing w:before="150"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1990725" cy="2657475"/>
            <wp:effectExtent l="19050" t="0" r="9525" b="0"/>
            <wp:docPr id="5" name="Рисунок 5" descr="https://www.tvorchistvo.ru/wp-content/uploads/2013/09/islam-ornament-1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tvorchistvo.ru/wp-content/uploads/2013/09/islam-ornament-1-225x30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207" w:rsidRPr="00D46207" w:rsidRDefault="00D46207" w:rsidP="00D46207">
      <w:pPr>
        <w:shd w:val="clear" w:color="auto" w:fill="112945"/>
        <w:spacing w:before="150"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Творческий процесс создания </w:t>
      </w:r>
      <w:proofErr w:type="spellStart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раппортного</w:t>
      </w:r>
      <w:proofErr w:type="spellEnd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рисунка начинается с разработки </w:t>
      </w:r>
      <w:proofErr w:type="spellStart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орнаменталь</w:t>
      </w:r>
      <w:proofErr w:type="spellEnd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</w:p>
    <w:p w:rsidR="00D46207" w:rsidRPr="00D46207" w:rsidRDefault="00D46207" w:rsidP="00D46207">
      <w:pPr>
        <w:shd w:val="clear" w:color="auto" w:fill="112945"/>
        <w:spacing w:before="150"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ного</w:t>
      </w:r>
      <w:proofErr w:type="spellEnd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мотива.</w:t>
      </w:r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Часто встречается необходимость </w:t>
      </w:r>
      <w:proofErr w:type="spellStart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раппортного</w:t>
      </w:r>
      <w:proofErr w:type="spellEnd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повторения рисунка не в двух направлениях, а только в одном. Это так называемый </w:t>
      </w:r>
      <w:r w:rsidRPr="00D4620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ленточный раппорт</w:t>
      </w:r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 мотив закономерно повторяется только в одном направлении, образуя вертикальные или горизонтальные орнаментальные ряды. Например, ткани с каймовым рисунком, декоративные всевозможные обрамления, полосы, филенки и т. п. Мотивы чаще всего вписываются в прямоугольник или ромб; в случае ленточных обрамлений сложных фигур, многоугольных или круглых, мотив может быть вписан в трапецию.</w:t>
      </w:r>
    </w:p>
    <w:p w:rsidR="00D46207" w:rsidRPr="00D46207" w:rsidRDefault="00D46207" w:rsidP="00D46207">
      <w:pPr>
        <w:shd w:val="clear" w:color="auto" w:fill="F3F3F3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2F6EBC"/>
          <w:sz w:val="18"/>
          <w:szCs w:val="18"/>
          <w:lang w:eastAsia="ru-RU"/>
        </w:rPr>
        <w:drawing>
          <wp:inline distT="0" distB="0" distL="0" distR="0">
            <wp:extent cx="1743075" cy="2857500"/>
            <wp:effectExtent l="19050" t="0" r="9525" b="0"/>
            <wp:docPr id="6" name="Рисунок 6" descr="300px-Ornament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00px-Ornament4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207" w:rsidRPr="00D46207" w:rsidRDefault="00D46207" w:rsidP="00D46207">
      <w:pPr>
        <w:shd w:val="clear" w:color="auto" w:fill="F3F3F3"/>
        <w:spacing w:after="150" w:line="255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D4620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Ленточный орнамент</w:t>
      </w:r>
    </w:p>
    <w:p w:rsidR="00D46207" w:rsidRPr="00D46207" w:rsidRDefault="00D46207" w:rsidP="00D46207">
      <w:pPr>
        <w:shd w:val="clear" w:color="auto" w:fill="112945"/>
        <w:spacing w:before="150"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Кроме того, также существует</w:t>
      </w:r>
      <w:r w:rsidRPr="00D4620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 центральный лучевой </w:t>
      </w:r>
      <w:proofErr w:type="spellStart"/>
      <w:r w:rsidRPr="00D4620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розетчатый</w:t>
      </w:r>
      <w:proofErr w:type="spellEnd"/>
      <w:r w:rsidRPr="00D4620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раппорт </w:t>
      </w:r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(розетки, метопы, кессоны и т. п.), где мотив вписывается в треугольник, и обратный, или геральдический раппорт.</w:t>
      </w:r>
    </w:p>
    <w:p w:rsidR="00D46207" w:rsidRPr="00D46207" w:rsidRDefault="00D46207" w:rsidP="00D46207">
      <w:pPr>
        <w:shd w:val="clear" w:color="auto" w:fill="F3F3F3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2F6EBC"/>
          <w:sz w:val="18"/>
          <w:szCs w:val="18"/>
          <w:lang w:eastAsia="ru-RU"/>
        </w:rPr>
        <w:drawing>
          <wp:inline distT="0" distB="0" distL="0" distR="0">
            <wp:extent cx="2857500" cy="1600200"/>
            <wp:effectExtent l="19050" t="0" r="0" b="0"/>
            <wp:docPr id="7" name="Рисунок 7" descr="fc4e86555043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c4e86555043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207" w:rsidRPr="00D46207" w:rsidRDefault="00D46207" w:rsidP="00D46207">
      <w:pPr>
        <w:shd w:val="clear" w:color="auto" w:fill="F3F3F3"/>
        <w:spacing w:after="150" w:line="255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D4620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Центрический, или розеточный орнамент,</w:t>
      </w:r>
    </w:p>
    <w:p w:rsidR="00D46207" w:rsidRPr="00D46207" w:rsidRDefault="00D46207" w:rsidP="00D46207">
      <w:pPr>
        <w:shd w:val="clear" w:color="auto" w:fill="112945"/>
        <w:spacing w:before="150"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 xml:space="preserve">Кроме </w:t>
      </w:r>
      <w:proofErr w:type="spellStart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раппортной</w:t>
      </w:r>
      <w:proofErr w:type="spellEnd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существует и другая разновидность орнаментальной композиции — штучная замкнутая композиция или</w:t>
      </w:r>
      <w:r w:rsidRPr="00D4620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proofErr w:type="spellStart"/>
      <w:r w:rsidRPr="00D4620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монокомпозиция</w:t>
      </w:r>
      <w:proofErr w:type="spellEnd"/>
      <w:r w:rsidRPr="00D4620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,</w:t>
      </w:r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в которой </w:t>
      </w:r>
      <w:proofErr w:type="spellStart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раппортное</w:t>
      </w:r>
      <w:proofErr w:type="spellEnd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повторение через равные интервалы одинаковых мотивов заменяется более сложной ритмической организацией чаще всего одинаковых элементов, расположенных на разных расстояниях один от другого, например, головные платки, панно, гобелены и т. п.</w:t>
      </w:r>
    </w:p>
    <w:p w:rsidR="00D46207" w:rsidRPr="00D46207" w:rsidRDefault="00D46207" w:rsidP="00D46207">
      <w:pPr>
        <w:shd w:val="clear" w:color="auto" w:fill="112945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2F6EBC"/>
          <w:sz w:val="18"/>
          <w:szCs w:val="18"/>
          <w:lang w:eastAsia="ru-RU"/>
        </w:rPr>
        <w:drawing>
          <wp:inline distT="0" distB="0" distL="0" distR="0">
            <wp:extent cx="2143125" cy="2143125"/>
            <wp:effectExtent l="19050" t="0" r="9525" b="0"/>
            <wp:docPr id="8" name="Рисунок 8" descr="images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s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4620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Форма раппорта. </w:t>
      </w:r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Из вышесказанного следует, что по форме существует несколько разновидностей раппорта. Самая распространенная — это </w:t>
      </w:r>
      <w:r w:rsidRPr="00D4620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прямоугольная форма</w:t>
      </w:r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В принципе же раппортом может служить не только прямоугольная, но и любая другая форма, способная без промежутков заполнить декорируемую поверхность. В связи с разными композиционными задачами соотношение между высотой и шириной раппорта может меняться.</w:t>
      </w:r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Существуют</w:t>
      </w:r>
      <w:r w:rsidRPr="00D4620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раппорты </w:t>
      </w:r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r w:rsidRPr="00D4620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сложной формы. </w:t>
      </w:r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Чтобы построить такой или подобный ему раппорт, надо нарисовать квадрат, а затем у каждой его стороны какую-нибудь кривую, например, дугу. </w:t>
      </w:r>
      <w:proofErr w:type="gramStart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этом необходимо соблюсти следующее условие: если у правой и верхней сторон такие дуги должны быть вне квадрата, то у левой и нижней — внутри него.</w:t>
      </w:r>
      <w:proofErr w:type="gramEnd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результате получится раппорт в виде криволинейной фигуры, площадь которой равна первоначальной.</w:t>
      </w:r>
    </w:p>
    <w:p w:rsidR="00D46207" w:rsidRPr="00D46207" w:rsidRDefault="00D46207" w:rsidP="00D46207">
      <w:pPr>
        <w:shd w:val="clear" w:color="auto" w:fill="112945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2F6EBC"/>
          <w:sz w:val="18"/>
          <w:szCs w:val="18"/>
          <w:lang w:eastAsia="ru-RU"/>
        </w:rPr>
        <w:drawing>
          <wp:inline distT="0" distB="0" distL="0" distR="0">
            <wp:extent cx="2066925" cy="2857500"/>
            <wp:effectExtent l="19050" t="0" r="9525" b="0"/>
            <wp:docPr id="9" name="Рисунок 9" descr="39328_html_265f6c7e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39328_html_265f6c7e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4620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Мотив </w:t>
      </w:r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— это часть орнамента, главный его элемент. Мотив может представлять собой один элемент (простой мотив) или же состоять из многих элементов, пластически оформленных в единое орнаментальное образование. В сложных композициях раппорт часто содержит несколько орнаментальных мотивов.</w:t>
      </w:r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Положительный результат работы </w:t>
      </w:r>
      <w:proofErr w:type="spellStart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художника-орнаменталиста</w:t>
      </w:r>
      <w:proofErr w:type="spellEnd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во многом зависит от знания им законов построения орнаментальной композиции и умелого использования этих законов в своей работе. Познакомимся с </w:t>
      </w:r>
      <w:proofErr w:type="gramStart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основными</w:t>
      </w:r>
      <w:proofErr w:type="gramEnd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из них.</w:t>
      </w:r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46207">
        <w:rPr>
          <w:rFonts w:ascii="Arial" w:eastAsia="Times New Roman" w:hAnsi="Arial" w:cs="Arial"/>
          <w:b/>
          <w:bCs/>
          <w:color w:val="FF0000"/>
          <w:sz w:val="18"/>
          <w:szCs w:val="18"/>
          <w:shd w:val="clear" w:color="auto" w:fill="FFFFFF"/>
          <w:lang w:eastAsia="ru-RU"/>
        </w:rPr>
        <w:t>Законы орнаментальной композиции:</w:t>
      </w:r>
      <w:r w:rsidRPr="00D46207">
        <w:rPr>
          <w:rFonts w:ascii="Arial" w:eastAsia="Times New Roman" w:hAnsi="Arial" w:cs="Arial"/>
          <w:color w:val="FF0000"/>
          <w:sz w:val="18"/>
          <w:szCs w:val="18"/>
          <w:shd w:val="clear" w:color="auto" w:fill="FFFFFF"/>
          <w:lang w:eastAsia="ru-RU"/>
        </w:rPr>
        <w:t> </w:t>
      </w:r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4620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1. Закон пропорциональности в орнаментальной композиции заключается в установлении соразмерности частей в отношении целого и одна к другой. Пропорциональные отношения площадей рисунка и фона, размеров орнаментальных мотивов и их составных частей, линейных характеристик орнаментальных форм и т.п. определяют выразительность композиции. </w:t>
      </w:r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4620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2. Закон соподчинения – звучание выразительных средств орнаментальной композиции обеспечивается выделением из их числа главных и подчинения им второстепенных. Закон соподчинения в штучных композициях трансформируется в закон доминанты (господствующей идеи): когда в композиции отчетливо выделяется один или несколько орнаментальных мотивов по размерам, форме, фактуре и цвету. </w:t>
      </w:r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4620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3. Закон </w:t>
      </w:r>
      <w:proofErr w:type="spellStart"/>
      <w:r w:rsidRPr="00D4620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трехкомпонентности</w:t>
      </w:r>
      <w:proofErr w:type="spellEnd"/>
      <w:r w:rsidRPr="00D4620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, смысл которого заключается в том, что для убедительного выражения сложного и разнообразного движения орнаментальных мотивов необходимо показать в композиции три фазы этого </w:t>
      </w:r>
      <w:r w:rsidRPr="00D4620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lastRenderedPageBreak/>
        <w:t>движения (три разных размера, три разных интервала, между мотивами) и периодически их повторять. Число »три» является тем минимальным числом, которое позволяет достаточно четко определить разнообразие какого-либо явления. </w:t>
      </w:r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4620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4. Закон контраста – взаимодействие контрастных элементов взаимно усиливает и обостряет их противоположные свойства, а взаимодействие родственных элементов смягчает и нивелирует их качества. Правило группирования следует из закона контраста. Оно формируется следующим образом: части, подобные размерам, форме, цвету и близкие по расстоянию, имеют тенденцию к зрительному объединению в одно целое. </w:t>
      </w:r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4620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5. Закон орнаментального контрапункта – построение орнаментальных мотивов возможно из ряда замкнутых элементов путем соединения их в целостный орнаментальный образ. </w:t>
      </w:r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4620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6. Закон простоты – максимальной убедительности и выразительности орнаментального образа следует добиваться минимальными средствами при максимальном определении подробностей </w:t>
      </w:r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46207">
        <w:rPr>
          <w:rFonts w:ascii="Arial" w:eastAsia="Times New Roman" w:hAnsi="Arial" w:cs="Arial"/>
          <w:color w:val="FF0000"/>
          <w:sz w:val="18"/>
          <w:szCs w:val="18"/>
          <w:shd w:val="clear" w:color="auto" w:fill="FFFFFF"/>
          <w:lang w:eastAsia="ru-RU"/>
        </w:rPr>
        <w:t> </w:t>
      </w:r>
      <w:r w:rsidRPr="00D46207"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  <w:t>Графическое решение орнаментальной композиции</w:t>
      </w:r>
      <w:proofErr w:type="gramStart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</w:t>
      </w:r>
      <w:proofErr w:type="gramEnd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графической трактовке орнаментальных мотивов может быть использовано три решения:</w:t>
      </w:r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линеарное решение мотивов. В этом случае могут использоваться линии одинаковой или разной толщины;</w:t>
      </w:r>
    </w:p>
    <w:p w:rsidR="00D46207" w:rsidRPr="00D46207" w:rsidRDefault="00D46207" w:rsidP="00D46207">
      <w:pPr>
        <w:shd w:val="clear" w:color="auto" w:fill="112945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2F6EBC"/>
          <w:sz w:val="18"/>
          <w:szCs w:val="18"/>
          <w:lang w:eastAsia="ru-RU"/>
        </w:rPr>
        <w:drawing>
          <wp:inline distT="0" distB="0" distL="0" distR="0">
            <wp:extent cx="2857500" cy="952500"/>
            <wp:effectExtent l="19050" t="0" r="0" b="0"/>
            <wp:docPr id="10" name="Рисунок 10" descr="specris_hudgraph-214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pecris_hudgraph-214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spellStart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пятновое</w:t>
      </w:r>
      <w:proofErr w:type="spellEnd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решение мотивов. По сравнению с линеарным решением оно более активно и тяжеловесно акцентирует особое внимание на ритмическом чередовании мотивов;</w:t>
      </w:r>
    </w:p>
    <w:p w:rsidR="00D46207" w:rsidRPr="00D46207" w:rsidRDefault="00D46207" w:rsidP="00D46207">
      <w:pPr>
        <w:shd w:val="clear" w:color="auto" w:fill="112945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2F6EBC"/>
          <w:sz w:val="18"/>
          <w:szCs w:val="18"/>
          <w:lang w:eastAsia="ru-RU"/>
        </w:rPr>
        <w:drawing>
          <wp:inline distT="0" distB="0" distL="0" distR="0">
            <wp:extent cx="1752600" cy="2362200"/>
            <wp:effectExtent l="19050" t="0" r="0" b="0"/>
            <wp:docPr id="11" name="Рисунок 11" descr="001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001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линеарно-пятновое</w:t>
      </w:r>
      <w:proofErr w:type="spellEnd"/>
      <w:r w:rsidRPr="00D462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решение мотивов имеет по сравнению с двумя предыдущими выразительные наибольшие возможности, применяется широко и разнообразно.</w:t>
      </w:r>
    </w:p>
    <w:p w:rsidR="00D46207" w:rsidRPr="00D46207" w:rsidRDefault="00D46207" w:rsidP="00D46207">
      <w:pPr>
        <w:shd w:val="clear" w:color="auto" w:fill="112945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2F6EBC"/>
          <w:sz w:val="18"/>
          <w:szCs w:val="18"/>
          <w:lang w:eastAsia="ru-RU"/>
        </w:rPr>
        <w:drawing>
          <wp:inline distT="0" distB="0" distL="0" distR="0">
            <wp:extent cx="1438275" cy="2000250"/>
            <wp:effectExtent l="19050" t="0" r="9525" b="0"/>
            <wp:docPr id="12" name="Рисунок 12" descr="specris_hudgraph-215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pecris_hudgraph-215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207" w:rsidRDefault="007F604C">
      <w:r>
        <w:rPr>
          <w:rFonts w:ascii="YS Text" w:hAnsi="YS Text"/>
          <w:color w:val="000000"/>
          <w:sz w:val="23"/>
          <w:szCs w:val="23"/>
          <w:shd w:val="clear" w:color="auto" w:fill="FFFFFF"/>
        </w:rPr>
        <w:t>dwi7konkurs@mail.ru</w:t>
      </w:r>
    </w:p>
    <w:sectPr w:rsidR="00D46207" w:rsidSect="00E03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6207"/>
    <w:rsid w:val="007F604C"/>
    <w:rsid w:val="00BB4197"/>
    <w:rsid w:val="00D46207"/>
    <w:rsid w:val="00E03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B01"/>
  </w:style>
  <w:style w:type="paragraph" w:styleId="2">
    <w:name w:val="heading 2"/>
    <w:basedOn w:val="a"/>
    <w:link w:val="20"/>
    <w:uiPriority w:val="9"/>
    <w:qFormat/>
    <w:rsid w:val="00D462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62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ate">
    <w:name w:val="date"/>
    <w:basedOn w:val="a0"/>
    <w:rsid w:val="00D46207"/>
  </w:style>
  <w:style w:type="character" w:customStyle="1" w:styleId="entry-date">
    <w:name w:val="entry-date"/>
    <w:basedOn w:val="a0"/>
    <w:rsid w:val="00D46207"/>
  </w:style>
  <w:style w:type="character" w:customStyle="1" w:styleId="author">
    <w:name w:val="author"/>
    <w:basedOn w:val="a0"/>
    <w:rsid w:val="00D46207"/>
  </w:style>
  <w:style w:type="character" w:styleId="a3">
    <w:name w:val="Hyperlink"/>
    <w:basedOn w:val="a0"/>
    <w:uiPriority w:val="99"/>
    <w:semiHidden/>
    <w:unhideWhenUsed/>
    <w:rsid w:val="00D4620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46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6207"/>
    <w:rPr>
      <w:b/>
      <w:bCs/>
    </w:rPr>
  </w:style>
  <w:style w:type="paragraph" w:customStyle="1" w:styleId="wp-caption-text">
    <w:name w:val="wp-caption-text"/>
    <w:basedOn w:val="a"/>
    <w:rsid w:val="00D46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6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62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0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08981">
          <w:marLeft w:val="0"/>
          <w:marRight w:val="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330451069">
          <w:marLeft w:val="0"/>
          <w:marRight w:val="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155145763">
          <w:marLeft w:val="0"/>
          <w:marRight w:val="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vorchistvo.ru/wp-content/uploads/2013/09/%D0%A0%D0%B8%D1%81%D1%83%D0%BD%D0%BE%D0%BA4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www.tvorchistvo.ru/wp-content/uploads/2013/09/images.jpg" TargetMode="External"/><Relationship Id="rId26" Type="http://schemas.openxmlformats.org/officeDocument/2006/relationships/hyperlink" Target="https://www.tvorchistvo.ru/wp-content/uploads/2013/09/specris_hudgraph-215-e1386837401319.pn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gif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hyperlink" Target="https://www.tvorchistvo.ru/wp-content/uploads/2013/09/fc4e86555043.jpg" TargetMode="External"/><Relationship Id="rId20" Type="http://schemas.openxmlformats.org/officeDocument/2006/relationships/hyperlink" Target="https://www.tvorchistvo.ru/wp-content/uploads/2013/09/39328_html_265f6c7e.gif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tvorchistvo.ru/wp-content/uploads/2013/09/%D0%A0%D0%B8%D1%81%D1%83%D0%BD%D0%BE%D0%BA7.jpg" TargetMode="External"/><Relationship Id="rId11" Type="http://schemas.openxmlformats.org/officeDocument/2006/relationships/hyperlink" Target="https://www.tvorchistvo.ru/wp-content/uploads/2013/09/b84179586399.jpg" TargetMode="External"/><Relationship Id="rId24" Type="http://schemas.openxmlformats.org/officeDocument/2006/relationships/hyperlink" Target="https://www.tvorchistvo.ru/wp-content/uploads/2013/09/001.png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png"/><Relationship Id="rId28" Type="http://schemas.openxmlformats.org/officeDocument/2006/relationships/fontTable" Target="fontTable.xml"/><Relationship Id="rId10" Type="http://schemas.openxmlformats.org/officeDocument/2006/relationships/hyperlink" Target="http://ref.rushkolnik.ru/v39328/?page=2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s://www.tvorchistvo.ru/wp-content/uploads/2013/09/%D0%A0%D0%B8%D1%81%D1%83%D0%BD%D0%BE%D0%BA3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www.tvorchistvo.ru/wp-content/uploads/2013/09/300px-Ornament4.jpg" TargetMode="External"/><Relationship Id="rId22" Type="http://schemas.openxmlformats.org/officeDocument/2006/relationships/hyperlink" Target="https://www.tvorchistvo.ru/wp-content/uploads/2013/09/specris_hudgraph-214.png" TargetMode="External"/><Relationship Id="rId27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1680</Words>
  <Characters>9582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2021-11-08T06:28:00Z</dcterms:created>
  <dcterms:modified xsi:type="dcterms:W3CDTF">2021-11-08T06:54:00Z</dcterms:modified>
</cp:coreProperties>
</file>