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Рисунок гр 4/8. (Преп. Дятлова Е.А.) 14.02.2022г.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Тема: Натюрморт с предметом цилиндрической формы в горизонтальном положении и драпировкой.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Цель:  Грамотная компоновка натюрморта в листе. Последовательность ведения рисунка, выполнение эскизов, перевод на формат.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Передача больших тональных отношений. Выявление локального тона, объема и пространства в натюрморте с помощью светотени. Цельность изображения натюрморта.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Материалы: Карандаш простой, ластик, бумага формата А3.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Рисуем чайник.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Фото нашего натюрморта: 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object w:dxaOrig="8294" w:dyaOrig="6224">
          <v:rect xmlns:o="urn:schemas-microsoft-com:office:office" xmlns:v="urn:schemas-microsoft-com:vml" id="rectole0000000000" style="width:414.700000pt;height:311.2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Сначала намечаем лёгкими контурами и делаем построение.Рисуем поэтапно: Делаем сначала простой набросок. Намечаем ширину и высоту рисунка.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object w:dxaOrig="8848" w:dyaOrig="6641">
          <v:rect xmlns:o="urn:schemas-microsoft-com:office:office" xmlns:v="urn:schemas-microsoft-com:vml" id="rectole0000000001" style="width:442.400000pt;height:332.0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Строим чайник, не забываем про эллипс. Выполняем построение. 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object w:dxaOrig="8848" w:dyaOrig="6621">
          <v:rect xmlns:o="urn:schemas-microsoft-com:office:office" xmlns:v="urn:schemas-microsoft-com:vml" id="rectole0000000002" style="width:442.400000pt;height:331.0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Далее делаем построение и более детальную прорисовку.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После построения накладываем светотень. Делаем штриховку по форме предмета. Прорабатываем форму чайника, делая её более сложной. Наметим стол. 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0.wmf" Id="docRId1" Type="http://schemas.openxmlformats.org/officeDocument/2006/relationships/image" /><Relationship Target="media/image1.wmf" Id="docRId3" Type="http://schemas.openxmlformats.org/officeDocument/2006/relationships/image" /><Relationship Target="media/image2.wmf" Id="docRId5" Type="http://schemas.openxmlformats.org/officeDocument/2006/relationships/image" /><Relationship Target="styles.xml" Id="docRId7" Type="http://schemas.openxmlformats.org/officeDocument/2006/relationships/styles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numbering.xml" Id="docRId6" Type="http://schemas.openxmlformats.org/officeDocument/2006/relationships/numbering" /></Relationships>
</file>