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Живопись гр 4/5. (Преп. Дятлова Е.А.) 14.02.2022г.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Тема: Гармония по насыщенности и светлоте.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Цветотональное решение. Выделение смыслового центра светом. Ритмическое построение цветовых пятен. Тематический натюрморт из четырех предметов, четких по цвету и различных по форме.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Использование акварели, бумаги  формата А2.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Задание: Натюрморт из четырёх предметов.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Материалы: Акварель,кисточка, простой карандаш,  бумага формата А3.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Рисуем натюрморт акварелью с фруктами.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object w:dxaOrig="8402" w:dyaOrig="6155">
          <v:rect xmlns:o="urn:schemas-microsoft-com:office:office" xmlns:v="urn:schemas-microsoft-com:vml" id="rectole0000000000" style="width:420.100000pt;height:30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Для создания нашего натюрмотра понадобяться следующий материалы: бумага для акварели, акварельные краски, простой карандаш, кисточки, палитра, вода. Итак, приступим к рисованию.  На чистом листе акварельной бумаги намечаем простым карандашом тарелку и фрукты.. Стараемся соблюдать  пропорции.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Покрываем самым светлым тоном, стараемся помнить, что в акварели мы всегда идем от светлого  к темному.  Краска должна быть достаточно разведена  водой, и она будет легко ложиться на акварельную бумагу.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3.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Теперь нам необходимо написать самый светлый тон для белой тарелки. В акварели практически не используют черную краску, для получения серых оттенков нам необходимо взять три основных тона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желтую, синюю и красную. Оттенок серого будет зависеть от количества и процентного содержания любой из этих красок. Для более холодных оттенков, используем больше синего цвета,  для теплых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красного и желтого. Экспериментируйте,  все зависит от вас. В работе с акварелью нужна практика. Самым слабым раствором покрываем нашу тарелку.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  <w:t xml:space="preserve">Дома можно составить свой натюрморт из фруктов и овощей. Свет должен падать на натюрморт слева.</w:t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  <w:br/>
      </w:r>
      <w:r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  <w:t xml:space="preserve">Развиваем фантазию и воображение, учимся компоновать на листе предметы.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3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