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8A052D">
      <w:r>
        <w:t>Скульпту</w:t>
      </w:r>
      <w:r w:rsidR="002C0955">
        <w:t>ра гр.5\5. Преп. Сафина  Л.М. 17</w:t>
      </w:r>
      <w:r>
        <w:t>.20.2022г.</w:t>
      </w:r>
    </w:p>
    <w:p w:rsidR="008A052D" w:rsidRDefault="008A052D">
      <w:r>
        <w:t xml:space="preserve">Тема: «Наброски фигуры человека в движении». </w:t>
      </w:r>
    </w:p>
    <w:p w:rsidR="008A052D" w:rsidRDefault="008A052D">
      <w:r>
        <w:t xml:space="preserve">Изображение подвижной модели человека в пространстве. Передача характера и пропорций. Использование иллюстраций, репродукций. Создание собственной однофигурной композиции. </w:t>
      </w:r>
    </w:p>
    <w:p w:rsidR="008A052D" w:rsidRDefault="008A052D">
      <w:r>
        <w:t>Самостоятельная работа: работа с иллюстративным материалом. Зарисовки композиции человека в движении.</w:t>
      </w:r>
    </w:p>
    <w:p w:rsidR="008A052D" w:rsidRDefault="008A052D">
      <w:r>
        <w:rPr>
          <w:noProof/>
          <w:lang w:eastAsia="ru-RU"/>
        </w:rPr>
        <w:drawing>
          <wp:inline distT="0" distB="0" distL="0" distR="0">
            <wp:extent cx="5940425" cy="4484325"/>
            <wp:effectExtent l="19050" t="0" r="3175" b="0"/>
            <wp:docPr id="1" name="Рисунок 1" descr="https://demiart.ru/forum/journal_uploads12/j2390808_15693031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miart.ru/forum/journal_uploads12/j2390808_156930310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D" w:rsidRDefault="008A052D">
      <w:r>
        <w:rPr>
          <w:noProof/>
          <w:lang w:eastAsia="ru-RU"/>
        </w:rPr>
        <w:lastRenderedPageBreak/>
        <w:drawing>
          <wp:inline distT="0" distB="0" distL="0" distR="0">
            <wp:extent cx="5940425" cy="3895503"/>
            <wp:effectExtent l="19050" t="0" r="3175" b="0"/>
            <wp:docPr id="4" name="Рисунок 4" descr="https://pbs.twimg.com/media/EFLMk1PXsAA_Ta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EFLMk1PXsAA_Tau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D" w:rsidRDefault="008A052D">
      <w:r>
        <w:rPr>
          <w:noProof/>
          <w:lang w:eastAsia="ru-RU"/>
        </w:rPr>
        <w:lastRenderedPageBreak/>
        <w:drawing>
          <wp:inline distT="0" distB="0" distL="0" distR="0">
            <wp:extent cx="5940425" cy="7683811"/>
            <wp:effectExtent l="19050" t="0" r="3175" b="0"/>
            <wp:docPr id="7" name="Рисунок 7" descr="https://i.pinimg.com/736x/57/d8/18/57d818a3c83cce5778d0a21e7f69e6ec--anime-male-p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57/d8/18/57d818a3c83cce5778d0a21e7f69e6ec--anime-male-pos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D" w:rsidRDefault="008A052D"/>
    <w:p w:rsidR="008A052D" w:rsidRDefault="008A052D">
      <w:r>
        <w:rPr>
          <w:noProof/>
          <w:lang w:eastAsia="ru-RU"/>
        </w:rPr>
        <w:lastRenderedPageBreak/>
        <w:drawing>
          <wp:inline distT="0" distB="0" distL="0" distR="0">
            <wp:extent cx="5940425" cy="4566702"/>
            <wp:effectExtent l="19050" t="0" r="3175" b="0"/>
            <wp:docPr id="10" name="Рисунок 10" descr="https://paper-land.ru/wp-content/uploads/7/2/a/72a5ca89c392e022b812c9584c2d8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per-land.ru/wp-content/uploads/7/2/a/72a5ca89c392e022b812c9584c2d81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24"/>
          <w:szCs w:val="24"/>
          <w:lang w:eastAsia="ru-RU"/>
        </w:rPr>
        <w:t>Простое правило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«Все гениальное просто», эта поговорка прекрасно подходит для точного и правильного метода построения фигуры человека (персонажа) в движении. Суть этого метода заключается в том, что изначально начинаем строить человека из линий «палка, палка огуречик, получился человечек», а потом к этому упрощенному скелету добавляем форму тела.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3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Пример: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5238750" cy="3492500"/>
            <wp:effectExtent l="19050" t="0" r="0" b="0"/>
            <wp:docPr id="13" name="Рисунок 13" descr="Этапы рисования персонаж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тапы рисования персонаж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35" cy="349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№1. Этапы рисования персонажа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Небольшое уточнение: самая первая линия на вашем листе должна отображать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позу, действие человека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(изгиб, наклон, осанку). Если есть необходимость, к этой линии можно добавить направляющие рук или ног.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drawing>
          <wp:inline distT="0" distB="0" distL="0" distR="0">
            <wp:extent cx="5334000" cy="2963874"/>
            <wp:effectExtent l="19050" t="0" r="0" b="0"/>
            <wp:docPr id="14" name="Рисунок 14" descr="наброски персонаж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броски персонаж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46" cy="296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№2. Первые наброски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Рисовать персонажа в движении всегда интересно, здесь есть чему учится, и к чему стремится. Стоя, сидя, двигаясь, человек должен поддерживать баланс, уравновешивать массу своего тела так, чтобы не упасть. Есть два основных центра масс, которые приходится постоянно уравновешивать между собой: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масса торса и таза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 Голова обычно держится прямо, а руки и ноги помогают удерживать равновесие и служат опорами.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Чтобы ровно стоять люди немного наклоняют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грудную клетку назад, а таз — вперед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Особенно хорошо это видно если смотреть на фигуру в профиль. Нужно обозначить один термин, который пригодится нам: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Яремная ямка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— это углубление на ключице, она отмечена красной точкой на дальнейших иллюстрациях к этой статье. По сути, </w:t>
      </w:r>
      <w:r w:rsidRPr="008A052D">
        <w:rPr>
          <w:rFonts w:ascii="Times New Roman" w:eastAsia="Times New Roman" w:hAnsi="Times New Roman" w:cs="Times New Roman"/>
          <w:i/>
          <w:iCs/>
          <w:color w:val="212529"/>
          <w:sz w:val="24"/>
          <w:szCs w:val="24"/>
          <w:lang w:eastAsia="ru-RU"/>
        </w:rPr>
        <w:t>яремная ямка это и есть центр тяжести человеческого тела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В прямой стойке все просто, тяжесть тела равномерно распределяется на обе опоры — ноги, а яремная ямка находится прямо над точкой опоры.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drawing>
          <wp:inline distT="0" distB="0" distL="0" distR="0">
            <wp:extent cx="6186488" cy="4124325"/>
            <wp:effectExtent l="19050" t="0" r="4762" b="0"/>
            <wp:docPr id="15" name="Рисунок 15" descr="Яремная ямка. Центр тяжести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Яремная ямка. Центр тяжести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488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№3. Центр тяжести персонажа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Обратите внимание на то, как проходит вертикальная линия от яремной ямки до опоры, если смотреть на человека в профиль. Она также делит массу тела на две равные части, хотя в такой позиции это не настолько хорошо видно, как в фас.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Упор на одну ногу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В случае, если человек стоит, опираясь лишь на одну ногу, центр тяжести смещается к этой опоре.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Яремная ямка будет находиться прямо над опорной ногой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В таком положении масса распределяется иначе, с учетом того, что опорная нога поддерживает большую часть тяжести тела.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17321213" cy="11547475"/>
            <wp:effectExtent l="19050" t="0" r="0" b="0"/>
            <wp:docPr id="16" name="Рисунок 16" descr="в движении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 движении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1213" cy="115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Рис. №4. Яремная ямка в движении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В рисунках и живописи часто намного больше внимания уделяют опорной ноге, и намного меньше выделяют другую ногу. Таким образом, подчеркивая опору и сбалансированность фигуры.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Дополнительная опора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Если нужно изобразить человека, опирающегося на что-либо, учитывайте, что в таком положении центр тяжести будет находится между двумя опорами. Для примера, рассмотрим рисунок ниже: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16202025" cy="10801350"/>
            <wp:effectExtent l="19050" t="0" r="9525" b="0"/>
            <wp:docPr id="17" name="Рисунок 17" descr="Дополнительная опора у персонаж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ополнительная опора у персонаж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025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 5. Дополнительная опора</w:t>
      </w:r>
    </w:p>
    <w:p w:rsidR="008A052D" w:rsidRPr="008A052D" w:rsidRDefault="008A052D" w:rsidP="008A05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Человек прислонился к стене. Здесь возникает две опоры: ноги и стена. Вертикаль от яремной ямки (центра тяжести) опускается между стеной и ногами.</w:t>
      </w:r>
    </w:p>
    <w:p w:rsidR="008A052D" w:rsidRPr="008A052D" w:rsidRDefault="008A052D" w:rsidP="008A05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Фигура склонилась над барной стойкой. Есть две опоры: столик и правая нога. Вертикаль от яремной ямки опускается посередине между этими двумя опорами.</w:t>
      </w:r>
    </w:p>
    <w:p w:rsidR="008A052D" w:rsidRPr="008A052D" w:rsidRDefault="008A052D" w:rsidP="008A05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Старый человек опирается на трость, чтобы распределить тяжесть своего тела на большее количество точек. Центр тяжести (яремная ямка) находится между ними.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В сидячем положении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Когда человек сидит, основная опорная точка - таз. Рассмотрим иллюстрацию,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зеленым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цветом подчеркнуты точки опоры: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14523378" cy="8210550"/>
            <wp:effectExtent l="19050" t="0" r="0" b="0"/>
            <wp:docPr id="18" name="Рисунок 18" descr="Персонаж в сидячем положени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ерсонаж в сидячем положени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378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6. Персонаж в сидячем положении</w:t>
      </w:r>
    </w:p>
    <w:p w:rsidR="008A052D" w:rsidRPr="008A052D" w:rsidRDefault="008A052D" w:rsidP="008A05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Чтобы удерживать равновесие сидя и наклоняясь вперед, нужна дополнительная точка опоры для торса. Например, столик или локти, опущенные на колени.</w:t>
      </w:r>
    </w:p>
    <w:p w:rsidR="008A052D" w:rsidRPr="008A052D" w:rsidRDefault="008A052D" w:rsidP="008A05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Если есть желание откинуться назад, придется опираться на спинку стула, дивана или выставить руки назад, опираясь на ладони.</w:t>
      </w:r>
    </w:p>
    <w:p w:rsidR="008A052D" w:rsidRPr="008A052D" w:rsidRDefault="008A052D" w:rsidP="008A052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Еще один пример: сидя, баланс можно поддерживать обеими руками, одну вытянув вперед к колену, другую — назад, вместо спинки стула.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С грузом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Человек, несущий какую-либо дополнительную тяжесть, должен принять такую позу, чтобы масса его тела и груза были в равновесии. Опорная точка в таком случае будет находиться между яремной ямкой и центром массы груза, и будет совпадать с опорами (ногами). Рассмотрим иллюстрацию: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красным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цветом отмечен центр тяжести тела человека,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синим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— центр тяжести груза, </w:t>
      </w:r>
      <w:r w:rsidRPr="008A052D">
        <w:rPr>
          <w:rFonts w:ascii="Arial" w:eastAsia="Times New Roman" w:hAnsi="Arial" w:cs="Arial"/>
          <w:b/>
          <w:bCs/>
          <w:color w:val="212529"/>
          <w:sz w:val="24"/>
          <w:szCs w:val="24"/>
          <w:lang w:eastAsia="ru-RU"/>
        </w:rPr>
        <w:t>зеленым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 — точка равновесия и опоры.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11001376" cy="7334250"/>
            <wp:effectExtent l="19050" t="0" r="9524" b="0"/>
            <wp:docPr id="19" name="Рисунок 19" descr="Персонаж с грузом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сонаж с грузом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331" cy="733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7. Персонаж с грузом</w:t>
      </w:r>
    </w:p>
    <w:p w:rsidR="008A052D" w:rsidRPr="008A052D" w:rsidRDefault="008A052D" w:rsidP="008A05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Например, человек несущий тяжелый таз с водой перед собой, должен отклониться назад, поскольку ноша тянет его вперед. Точка равновесия масс находится на уровне стоп.</w:t>
      </w:r>
    </w:p>
    <w:p w:rsidR="008A052D" w:rsidRPr="008A052D" w:rsidRDefault="008A052D" w:rsidP="008A05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Если нужно изобразить Деда Мороза с очень тяжелым мешком подарков за плечами, нужно наклонить его вперед, чтобы под силой тяжести мешка дедушка не завалился назад. Точка равновесия масс (мешка и деда), будет находиться между обеими опорными ногами.</w:t>
      </w:r>
    </w:p>
    <w:p w:rsidR="008A052D" w:rsidRPr="008A052D" w:rsidRDefault="008A052D" w:rsidP="008A05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lastRenderedPageBreak/>
        <w:t>У беременной женщины также возникает дополнительная ноша — животик с малышом. На последних сроках этот груз настолько большой, что женщине нужно немного отклоняться назад корпусом, чтобы держать баланс, поскольку вес живота тянет вперед.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Чем тяжелее ноша, тем сильнее должен изогнуться человек (персонаж), несущий её.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Наклоняется человек в сторону противоположную той, где находится его груз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 На самом деле примеров огромное количество!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Тело в движении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212529"/>
          <w:spacing w:val="-15"/>
          <w:sz w:val="27"/>
          <w:szCs w:val="27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27"/>
          <w:szCs w:val="27"/>
          <w:lang w:eastAsia="ru-RU"/>
        </w:rPr>
        <w:t>Ходьба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Если упрощенно охарактеризовать ходьбу, то это перекачивание со стороны в сторону, или контролируемое падение. Руки в движении помогают поддерживать баланс. Ноги — опоры, которые меняются поочередно. При ходьбе таз и грудная клетка наклоняются в противоположные стороны.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28575000" cy="19050000"/>
            <wp:effectExtent l="19050" t="0" r="0" b="0"/>
            <wp:docPr id="20" name="Рисунок 20" descr="Рисование в ходьб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исование в ходьб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0" cy="19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 8. Рисование в ходьбе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color w:val="212529"/>
          <w:spacing w:val="-15"/>
          <w:sz w:val="27"/>
          <w:szCs w:val="27"/>
          <w:lang w:eastAsia="ru-RU"/>
        </w:rPr>
      </w:pPr>
      <w:r w:rsidRPr="008A052D">
        <w:rPr>
          <w:rFonts w:ascii="Arial" w:eastAsia="Times New Roman" w:hAnsi="Arial" w:cs="Arial"/>
          <w:color w:val="212529"/>
          <w:spacing w:val="-15"/>
          <w:sz w:val="27"/>
          <w:szCs w:val="27"/>
          <w:lang w:eastAsia="ru-RU"/>
        </w:rPr>
        <w:t>Бег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Как нарисовать бегущего человека? Чтобы создать еще большую динамику движения и бежать вперед быстро, человек вынужден наклонять торс вперед. Поскольку центр тяжести (торс и яремная ямка) наклонен вперед, человек может либо упасть, либо подставить опору (ногу). Таким образом мы и бежим, выбрасывая вперед торс и подставляя опоры (ноги), а руки своими движениями помогают нам двигаться быстрее.</w:t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  <w:t> </w:t>
      </w:r>
    </w:p>
    <w:p w:rsidR="008A052D" w:rsidRPr="008A052D" w:rsidRDefault="008A052D" w:rsidP="008A05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28575000" cy="19050000"/>
            <wp:effectExtent l="19050" t="0" r="0" b="0"/>
            <wp:docPr id="21" name="Рисунок 21" descr="Как рисовать бегущего человека?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рисовать бегущего человека?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0" cy="19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 9. Как рисовать бегущего человека?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 иллюстрации выше: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красным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цветом отмечен центр тяжести,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синей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стрелкой — направление движения, </w:t>
      </w:r>
      <w:r w:rsidRPr="008A052D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зеленым</w:t>
      </w: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- опорная нога. Чем более быстро вам нужно двигаться вперед (бежать), тем больше нужно выбрасывать центр тяжести вперед, тем шире становится шаг, а движения рук более размашисты.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pacing w:val="-15"/>
          <w:sz w:val="36"/>
          <w:szCs w:val="36"/>
          <w:lang w:eastAsia="ru-RU"/>
        </w:rPr>
        <w:t>Динамическое движение торса и рук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Чтобы создать рисунок человека в каком-то ярко выраженном динамичном движении, нужно все тело персонажа подчинить этому движению. В таких случаях центр тяжести сильно смещается в направлении движения, а все тело нужно поставить на очень надежные опоры — широко расставленные ноги.</w:t>
      </w:r>
    </w:p>
    <w:p w:rsidR="008A052D" w:rsidRPr="008A052D" w:rsidRDefault="008A052D" w:rsidP="008A052D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Например,</w:t>
      </w:r>
    </w:p>
    <w:p w:rsidR="008A052D" w:rsidRPr="008A052D" w:rsidRDefault="008A052D" w:rsidP="008A0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8A052D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Боксер наносит удар вперед правой рукой, стоя на двух ногах. Для этого он принимает очень хорошо сбалансированную позицию опираясь на обе ноги. Замахиваясь, всю массу торса и силу переносит в удар.</w:t>
      </w:r>
      <w:r w:rsidRPr="008A052D">
        <w:rPr>
          <w:rFonts w:ascii="Times New Roman" w:eastAsia="Times New Roman" w:hAnsi="Times New Roman" w:cs="Times New Roman"/>
          <w:noProof/>
          <w:color w:val="0066CC"/>
          <w:sz w:val="24"/>
          <w:szCs w:val="24"/>
          <w:lang w:eastAsia="ru-RU"/>
        </w:rPr>
        <w:lastRenderedPageBreak/>
        <w:drawing>
          <wp:inline distT="0" distB="0" distL="0" distR="0">
            <wp:extent cx="28575000" cy="19050000"/>
            <wp:effectExtent l="19050" t="0" r="0" b="0"/>
            <wp:docPr id="22" name="Рисунок 22" descr="Размашистые движения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машистые движения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0" cy="190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052D">
        <w:rPr>
          <w:rFonts w:ascii="Arial" w:eastAsia="Times New Roman" w:hAnsi="Arial" w:cs="Arial"/>
          <w:color w:val="212529"/>
          <w:sz w:val="24"/>
          <w:szCs w:val="24"/>
          <w:lang w:eastAsia="ru-RU"/>
        </w:rPr>
        <w:lastRenderedPageBreak/>
        <w:t>Рис 10. Размашистые движения</w:t>
      </w:r>
    </w:p>
    <w:p w:rsidR="008A052D" w:rsidRDefault="008A052D"/>
    <w:sectPr w:rsidR="008A052D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7396"/>
    <w:multiLevelType w:val="multilevel"/>
    <w:tmpl w:val="07189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F416C9"/>
    <w:multiLevelType w:val="multilevel"/>
    <w:tmpl w:val="9A74F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161DE4"/>
    <w:multiLevelType w:val="multilevel"/>
    <w:tmpl w:val="BDDEA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D62CDD"/>
    <w:multiLevelType w:val="multilevel"/>
    <w:tmpl w:val="B264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A052D"/>
    <w:rsid w:val="002C0955"/>
    <w:rsid w:val="006E27C1"/>
    <w:rsid w:val="008A052D"/>
    <w:rsid w:val="00AA5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paragraph" w:styleId="2">
    <w:name w:val="heading 2"/>
    <w:basedOn w:val="a"/>
    <w:link w:val="20"/>
    <w:uiPriority w:val="9"/>
    <w:qFormat/>
    <w:rsid w:val="008A05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A05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A052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52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052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05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A05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A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052D"/>
    <w:rPr>
      <w:b/>
      <w:bCs/>
    </w:rPr>
  </w:style>
  <w:style w:type="character" w:styleId="a7">
    <w:name w:val="Emphasis"/>
    <w:basedOn w:val="a0"/>
    <w:uiPriority w:val="20"/>
    <w:qFormat/>
    <w:rsid w:val="008A052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creozavr.com/sites/default/files/inline-images/yaremnaya_yamka._centr_tyazhesti.jp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creozavr.com/sites/default/files/inline-images/personazh_s_gruzom.jp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creozavr.com/sites/default/files/inline-images/dopolnitelnaya_opora_u_personazha.jpg" TargetMode="External"/><Relationship Id="rId25" Type="http://schemas.openxmlformats.org/officeDocument/2006/relationships/hyperlink" Target="https://creozavr.com/sites/default/files/inline-images/kak_risovat_beguschego_cheloveka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reozavr.com/sites/default/files/inline-images/nabroski_personazha.jpg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hyperlink" Target="https://creozavr.com/sites/default/files/inline-images/v_dvizhenii.jpg" TargetMode="External"/><Relationship Id="rId23" Type="http://schemas.openxmlformats.org/officeDocument/2006/relationships/hyperlink" Target="https://creozavr.com/sites/default/files/inline-images/risovanie_v_khodbe.jpg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hyperlink" Target="https://creozavr.com/sites/default/files/inline-images/personazh_v_sidyachem_polozhenii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ozavr.com/sites/default/files/inline-images/etapy_risovaniya_personazha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s://creozavr.com/sites/default/files/inline-images/razmashistye_dvizheniya.jp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1020</Words>
  <Characters>5817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2022-02-07T09:29:00Z</dcterms:created>
  <dcterms:modified xsi:type="dcterms:W3CDTF">2022-02-15T07:13:00Z</dcterms:modified>
</cp:coreProperties>
</file>