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EBA485">
      <w:pPr>
        <w:ind w:firstLine="708"/>
        <w:jc w:val="both"/>
        <w:rPr>
          <w:rFonts w:ascii="Times New Roman" w:hAnsi="Times New Roman" w:eastAsia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ПОРТФОЛИО кандидата включает </w:t>
      </w:r>
      <w:r>
        <w:rPr>
          <w:rFonts w:ascii="Times New Roman" w:hAnsi="Times New Roman" w:cs="Times New Roman"/>
          <w:b/>
          <w:sz w:val="32"/>
          <w:szCs w:val="32"/>
        </w:rPr>
        <w:t xml:space="preserve">заверенные копии </w:t>
      </w:r>
      <w:r>
        <w:rPr>
          <w:rFonts w:ascii="Times New Roman" w:hAnsi="Times New Roman" w:cs="Times New Roman"/>
          <w:sz w:val="32"/>
          <w:szCs w:val="32"/>
        </w:rPr>
        <w:t xml:space="preserve">дипломов конкурсов, фестивалей, концертов, выставок и т.п. </w:t>
      </w:r>
      <w:r>
        <w:rPr>
          <w:rFonts w:ascii="Times New Roman" w:hAnsi="Times New Roman" w:eastAsia="Times New Roman" w:cs="Times New Roman"/>
          <w:b/>
          <w:sz w:val="32"/>
          <w:szCs w:val="32"/>
        </w:rPr>
        <w:t>за последние два учебных года</w:t>
      </w:r>
      <w:r>
        <w:rPr>
          <w:rFonts w:ascii="Times New Roman" w:hAnsi="Times New Roman" w:eastAsia="Times New Roman" w:cs="Times New Roman"/>
          <w:sz w:val="32"/>
          <w:szCs w:val="32"/>
        </w:rPr>
        <w:t xml:space="preserve">, </w:t>
      </w:r>
      <w:r>
        <w:rPr>
          <w:rFonts w:ascii="Times New Roman" w:hAnsi="Times New Roman" w:eastAsia="Times New Roman" w:cs="Times New Roman"/>
          <w:b/>
          <w:bCs/>
          <w:sz w:val="32"/>
          <w:szCs w:val="32"/>
          <w:lang w:val="ru-RU"/>
        </w:rPr>
        <w:t>до</w:t>
      </w:r>
      <w:r>
        <w:rPr>
          <w:rFonts w:hint="default" w:ascii="Times New Roman" w:hAnsi="Times New Roman" w:eastAsia="Times New Roman" w:cs="Times New Roman"/>
          <w:b/>
          <w:bCs/>
          <w:sz w:val="32"/>
          <w:szCs w:val="32"/>
          <w:lang w:val="ru-RU"/>
        </w:rPr>
        <w:t xml:space="preserve"> 10 шт.</w:t>
      </w:r>
      <w:r>
        <w:rPr>
          <w:rFonts w:hint="default" w:ascii="Times New Roman" w:hAnsi="Times New Roman" w:eastAsia="Times New Roman" w:cs="Times New Roman"/>
          <w:sz w:val="32"/>
          <w:szCs w:val="32"/>
          <w:lang w:val="ru-RU"/>
        </w:rPr>
        <w:t xml:space="preserve">, </w:t>
      </w:r>
      <w:r>
        <w:rPr>
          <w:rFonts w:ascii="Times New Roman" w:hAnsi="Times New Roman" w:eastAsia="Times New Roman" w:cs="Times New Roman"/>
          <w:sz w:val="32"/>
          <w:szCs w:val="32"/>
        </w:rPr>
        <w:t>предшествующих году, в котором проводится конкурс, т.е. за 202</w:t>
      </w:r>
      <w:r>
        <w:rPr>
          <w:rFonts w:hint="default" w:ascii="Times New Roman" w:hAnsi="Times New Roman" w:eastAsia="Times New Roman" w:cs="Times New Roman"/>
          <w:sz w:val="32"/>
          <w:szCs w:val="32"/>
          <w:lang w:val="ru-RU"/>
        </w:rPr>
        <w:t>4</w:t>
      </w:r>
      <w:bookmarkStart w:id="0" w:name="_GoBack"/>
      <w:bookmarkEnd w:id="0"/>
      <w:r>
        <w:rPr>
          <w:rFonts w:ascii="Times New Roman" w:hAnsi="Times New Roman" w:eastAsia="Times New Roman" w:cs="Times New Roman"/>
          <w:sz w:val="32"/>
          <w:szCs w:val="32"/>
        </w:rPr>
        <w:t>, 202</w:t>
      </w:r>
      <w:r>
        <w:rPr>
          <w:rFonts w:hint="default" w:ascii="Times New Roman" w:hAnsi="Times New Roman" w:eastAsia="Times New Roman" w:cs="Times New Roman"/>
          <w:sz w:val="32"/>
          <w:szCs w:val="32"/>
          <w:lang w:val="ru-RU"/>
        </w:rPr>
        <w:t>5</w:t>
      </w:r>
      <w:r>
        <w:rPr>
          <w:rFonts w:ascii="Times New Roman" w:hAnsi="Times New Roman" w:eastAsia="Times New Roman" w:cs="Times New Roman"/>
          <w:sz w:val="32"/>
          <w:szCs w:val="32"/>
        </w:rPr>
        <w:t xml:space="preserve"> и 202</w:t>
      </w:r>
      <w:r>
        <w:rPr>
          <w:rFonts w:hint="default" w:ascii="Times New Roman" w:hAnsi="Times New Roman" w:eastAsia="Times New Roman" w:cs="Times New Roman"/>
          <w:sz w:val="32"/>
          <w:szCs w:val="32"/>
          <w:lang w:val="ru-RU"/>
        </w:rPr>
        <w:t>6</w:t>
      </w:r>
      <w:r>
        <w:rPr>
          <w:rFonts w:ascii="Times New Roman" w:hAnsi="Times New Roman" w:eastAsia="Times New Roman" w:cs="Times New Roman"/>
          <w:sz w:val="32"/>
          <w:szCs w:val="32"/>
        </w:rPr>
        <w:t xml:space="preserve"> гг.</w:t>
      </w:r>
    </w:p>
    <w:p w14:paraId="6E822ED5">
      <w:pPr>
        <w:ind w:firstLine="708"/>
        <w:jc w:val="both"/>
        <w:rPr>
          <w:rFonts w:ascii="Times New Roman" w:hAnsi="Times New Roman" w:eastAsia="Times New Roman" w:cs="Times New Roman"/>
          <w:sz w:val="32"/>
          <w:szCs w:val="32"/>
        </w:rPr>
      </w:pPr>
      <w:r>
        <w:rPr>
          <w:rFonts w:ascii="Times New Roman" w:hAnsi="Times New Roman" w:eastAsia="Times New Roman" w:cs="Times New Roman"/>
          <w:sz w:val="32"/>
          <w:szCs w:val="32"/>
        </w:rPr>
        <w:t xml:space="preserve">Документ, подтверждающий </w:t>
      </w:r>
      <w:r>
        <w:rPr>
          <w:rFonts w:ascii="Times New Roman" w:hAnsi="Times New Roman" w:eastAsia="Times New Roman" w:cs="Times New Roman"/>
          <w:b/>
          <w:sz w:val="32"/>
          <w:szCs w:val="32"/>
        </w:rPr>
        <w:t>личное достижение</w:t>
      </w:r>
      <w:r>
        <w:rPr>
          <w:rFonts w:ascii="Times New Roman" w:hAnsi="Times New Roman" w:eastAsia="Times New Roman" w:cs="Times New Roman"/>
          <w:sz w:val="32"/>
          <w:szCs w:val="32"/>
        </w:rPr>
        <w:t xml:space="preserve"> Конкурсанта, должен:</w:t>
      </w:r>
    </w:p>
    <w:p w14:paraId="4D2EBEEA">
      <w:pPr>
        <w:pStyle w:val="4"/>
        <w:numPr>
          <w:ilvl w:val="0"/>
          <w:numId w:val="1"/>
        </w:numPr>
        <w:spacing w:line="360" w:lineRule="auto"/>
        <w:ind w:left="1134" w:hanging="425"/>
        <w:jc w:val="both"/>
        <w:rPr>
          <w:rFonts w:ascii="Times New Roman" w:hAnsi="Times New Roman" w:eastAsia="Times New Roman" w:cs="Times New Roman"/>
          <w:sz w:val="32"/>
          <w:szCs w:val="32"/>
        </w:rPr>
      </w:pPr>
      <w:r>
        <w:rPr>
          <w:rFonts w:ascii="Times New Roman" w:hAnsi="Times New Roman" w:eastAsia="Times New Roman" w:cs="Times New Roman"/>
          <w:sz w:val="32"/>
          <w:szCs w:val="32"/>
        </w:rPr>
        <w:t>соответствовать заявленной номинации;</w:t>
      </w:r>
    </w:p>
    <w:p w14:paraId="68D2FC59">
      <w:pPr>
        <w:pStyle w:val="4"/>
        <w:numPr>
          <w:ilvl w:val="0"/>
          <w:numId w:val="1"/>
        </w:numPr>
        <w:spacing w:line="360" w:lineRule="auto"/>
        <w:ind w:left="1134" w:hanging="425"/>
        <w:jc w:val="both"/>
        <w:rPr>
          <w:rFonts w:ascii="Times New Roman" w:hAnsi="Times New Roman" w:eastAsia="Times New Roman" w:cs="Times New Roman"/>
          <w:sz w:val="32"/>
          <w:szCs w:val="32"/>
        </w:rPr>
      </w:pPr>
      <w:r>
        <w:rPr>
          <w:rFonts w:ascii="Times New Roman" w:hAnsi="Times New Roman" w:eastAsia="Times New Roman" w:cs="Times New Roman"/>
          <w:sz w:val="32"/>
          <w:szCs w:val="32"/>
        </w:rPr>
        <w:t>соответствовать международному, федеральному, региональному уровню и муниципальному уровням;</w:t>
      </w:r>
    </w:p>
    <w:p w14:paraId="482B52B4">
      <w:pPr>
        <w:pStyle w:val="4"/>
        <w:numPr>
          <w:ilvl w:val="0"/>
          <w:numId w:val="1"/>
        </w:numPr>
        <w:spacing w:line="360" w:lineRule="auto"/>
        <w:ind w:left="1134" w:hanging="425"/>
        <w:jc w:val="both"/>
        <w:rPr>
          <w:rFonts w:ascii="Times New Roman" w:hAnsi="Times New Roman" w:eastAsia="Times New Roman" w:cs="Times New Roman"/>
          <w:sz w:val="32"/>
          <w:szCs w:val="32"/>
        </w:rPr>
      </w:pPr>
      <w:r>
        <w:rPr>
          <w:rFonts w:ascii="Times New Roman" w:hAnsi="Times New Roman" w:eastAsia="Times New Roman" w:cs="Times New Roman"/>
          <w:sz w:val="32"/>
          <w:szCs w:val="32"/>
        </w:rPr>
        <w:t>содержать ФИО Конкурсанта;</w:t>
      </w:r>
    </w:p>
    <w:p w14:paraId="340B7C07">
      <w:pPr>
        <w:pStyle w:val="4"/>
        <w:numPr>
          <w:ilvl w:val="0"/>
          <w:numId w:val="1"/>
        </w:numPr>
        <w:spacing w:line="360" w:lineRule="auto"/>
        <w:ind w:left="1134" w:hanging="425"/>
        <w:jc w:val="both"/>
        <w:rPr>
          <w:rFonts w:ascii="Times New Roman" w:hAnsi="Times New Roman" w:eastAsia="Times New Roman" w:cs="Times New Roman"/>
          <w:sz w:val="32"/>
          <w:szCs w:val="32"/>
        </w:rPr>
      </w:pPr>
      <w:r>
        <w:rPr>
          <w:rFonts w:ascii="Times New Roman" w:hAnsi="Times New Roman" w:eastAsia="Times New Roman" w:cs="Times New Roman"/>
          <w:sz w:val="32"/>
          <w:szCs w:val="32"/>
        </w:rPr>
        <w:t>быть читабельным;</w:t>
      </w:r>
    </w:p>
    <w:p w14:paraId="4FF299F3">
      <w:pPr>
        <w:pStyle w:val="4"/>
        <w:numPr>
          <w:ilvl w:val="0"/>
          <w:numId w:val="1"/>
        </w:numPr>
        <w:spacing w:line="360" w:lineRule="auto"/>
        <w:ind w:left="1134" w:hanging="425"/>
        <w:jc w:val="both"/>
        <w:rPr>
          <w:rFonts w:ascii="Times New Roman" w:hAnsi="Times New Roman" w:eastAsia="Times New Roman" w:cs="Times New Roman"/>
          <w:sz w:val="32"/>
          <w:szCs w:val="32"/>
        </w:rPr>
      </w:pPr>
      <w:r>
        <w:rPr>
          <w:rFonts w:ascii="Times New Roman" w:hAnsi="Times New Roman" w:eastAsia="Times New Roman" w:cs="Times New Roman"/>
          <w:sz w:val="32"/>
          <w:szCs w:val="32"/>
        </w:rPr>
        <w:t>дата документа должна хорошо просматриваться.</w:t>
      </w:r>
    </w:p>
    <w:p w14:paraId="0F551CBE">
      <w:pPr>
        <w:pStyle w:val="4"/>
        <w:spacing w:line="360" w:lineRule="auto"/>
        <w:ind w:left="1134"/>
        <w:jc w:val="both"/>
        <w:rPr>
          <w:rFonts w:ascii="Times New Roman" w:hAnsi="Times New Roman" w:eastAsia="Times New Roman" w:cs="Times New Roman"/>
          <w:sz w:val="32"/>
          <w:szCs w:val="32"/>
        </w:rPr>
      </w:pPr>
    </w:p>
    <w:p w14:paraId="7C617AA0">
      <w:pPr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color w:val="FF0000"/>
          <w:sz w:val="36"/>
          <w:szCs w:val="36"/>
        </w:rPr>
        <w:t>Отсутствие портфолио, не соответствие портфолио вышеизложенным требованиям, является основанием для отказа в принятии заявки.</w:t>
      </w:r>
    </w:p>
    <w:p w14:paraId="6981D670">
      <w:pPr>
        <w:pStyle w:val="4"/>
        <w:spacing w:line="360" w:lineRule="auto"/>
        <w:ind w:left="1134"/>
        <w:jc w:val="both"/>
        <w:rPr>
          <w:rFonts w:ascii="Times New Roman" w:hAnsi="Times New Roman" w:eastAsia="Times New Roman" w:cs="Times New Roman"/>
          <w:sz w:val="32"/>
          <w:szCs w:val="32"/>
        </w:rPr>
      </w:pPr>
    </w:p>
    <w:p w14:paraId="105A5E2C">
      <w:pPr>
        <w:ind w:firstLine="708"/>
        <w:jc w:val="both"/>
        <w:rPr>
          <w:rFonts w:ascii="Times New Roman" w:hAnsi="Times New Roman" w:eastAsia="Times New Roman" w:cs="Times New Roman"/>
          <w:sz w:val="32"/>
          <w:szCs w:val="32"/>
        </w:rPr>
      </w:pPr>
    </w:p>
    <w:p w14:paraId="6EE442BF">
      <w:pPr>
        <w:jc w:val="both"/>
        <w:rPr>
          <w:rFonts w:ascii="Times New Roman" w:hAnsi="Times New Roman" w:cs="Times New Roman"/>
          <w:sz w:val="32"/>
          <w:szCs w:val="32"/>
        </w:rPr>
      </w:pP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CF32943"/>
    <w:multiLevelType w:val="multilevel"/>
    <w:tmpl w:val="2CF32943"/>
    <w:lvl w:ilvl="0" w:tentative="0">
      <w:start w:val="1"/>
      <w:numFmt w:val="bullet"/>
      <w:lvlText w:val=""/>
      <w:lvlJc w:val="left"/>
      <w:pPr>
        <w:ind w:left="928" w:hanging="360"/>
      </w:pPr>
      <w:rPr>
        <w:rFonts w:hint="default" w:ascii="Wingdings" w:hAnsi="Wingdings"/>
      </w:rPr>
    </w:lvl>
    <w:lvl w:ilvl="1" w:tentative="0">
      <w:start w:val="1"/>
      <w:numFmt w:val="lowerLetter"/>
      <w:lvlText w:val="%2."/>
      <w:lvlJc w:val="left"/>
      <w:pPr>
        <w:ind w:left="1648" w:hanging="360"/>
      </w:pPr>
    </w:lvl>
    <w:lvl w:ilvl="2" w:tentative="0">
      <w:start w:val="1"/>
      <w:numFmt w:val="lowerRoman"/>
      <w:lvlText w:val="%3."/>
      <w:lvlJc w:val="right"/>
      <w:pPr>
        <w:ind w:left="2368" w:hanging="180"/>
      </w:pPr>
    </w:lvl>
    <w:lvl w:ilvl="3" w:tentative="0">
      <w:start w:val="1"/>
      <w:numFmt w:val="decimal"/>
      <w:lvlText w:val="%4."/>
      <w:lvlJc w:val="left"/>
      <w:pPr>
        <w:ind w:left="3088" w:hanging="360"/>
      </w:pPr>
    </w:lvl>
    <w:lvl w:ilvl="4" w:tentative="0">
      <w:start w:val="1"/>
      <w:numFmt w:val="lowerLetter"/>
      <w:lvlText w:val="%5."/>
      <w:lvlJc w:val="left"/>
      <w:pPr>
        <w:ind w:left="3808" w:hanging="360"/>
      </w:pPr>
    </w:lvl>
    <w:lvl w:ilvl="5" w:tentative="0">
      <w:start w:val="1"/>
      <w:numFmt w:val="lowerRoman"/>
      <w:lvlText w:val="%6."/>
      <w:lvlJc w:val="right"/>
      <w:pPr>
        <w:ind w:left="4528" w:hanging="180"/>
      </w:pPr>
    </w:lvl>
    <w:lvl w:ilvl="6" w:tentative="0">
      <w:start w:val="1"/>
      <w:numFmt w:val="decimal"/>
      <w:lvlText w:val="%7."/>
      <w:lvlJc w:val="left"/>
      <w:pPr>
        <w:ind w:left="5248" w:hanging="360"/>
      </w:pPr>
    </w:lvl>
    <w:lvl w:ilvl="7" w:tentative="0">
      <w:start w:val="1"/>
      <w:numFmt w:val="lowerLetter"/>
      <w:lvlText w:val="%8."/>
      <w:lvlJc w:val="left"/>
      <w:pPr>
        <w:ind w:left="5968" w:hanging="360"/>
      </w:pPr>
    </w:lvl>
    <w:lvl w:ilvl="8" w:tentative="0">
      <w:start w:val="1"/>
      <w:numFmt w:val="lowerRoman"/>
      <w:lvlText w:val="%9."/>
      <w:lvlJc w:val="right"/>
      <w:pPr>
        <w:ind w:left="668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55E5"/>
    <w:rsid w:val="0001352D"/>
    <w:rsid w:val="003D474C"/>
    <w:rsid w:val="00555B4A"/>
    <w:rsid w:val="008355E5"/>
    <w:rsid w:val="00A5740F"/>
    <w:rsid w:val="00AC4366"/>
    <w:rsid w:val="00B71C06"/>
    <w:rsid w:val="00BE385F"/>
    <w:rsid w:val="00F85C10"/>
    <w:rsid w:val="00FA2646"/>
    <w:rsid w:val="56355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SPecialiST RePack</Company>
  <Pages>1</Pages>
  <Words>94</Words>
  <Characters>539</Characters>
  <Lines>4</Lines>
  <Paragraphs>1</Paragraphs>
  <TotalTime>26</TotalTime>
  <ScaleCrop>false</ScaleCrop>
  <LinksUpToDate>false</LinksUpToDate>
  <CharactersWithSpaces>632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2021-02-19T08:59:00Z</dcterms:created>
  <dc:creator>Пользователь Windows</dc:creator>
  <cp:lastModifiedBy>User</cp:lastModifiedBy>
  <dcterms:modified xsi:type="dcterms:W3CDTF">2026-03-19T12:35:44Z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68E7FC073E5041B7B3A3BA8FEF7F702B_12</vt:lpwstr>
  </property>
</Properties>
</file>