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C0" w:rsidRDefault="0001549A">
      <w:pPr>
        <w:spacing w:after="10" w:line="268" w:lineRule="auto"/>
        <w:ind w:left="4904" w:right="-11" w:hanging="10"/>
        <w:jc w:val="right"/>
      </w:pPr>
      <w:r>
        <w:rPr>
          <w:i/>
          <w:sz w:val="22"/>
        </w:rPr>
        <w:t xml:space="preserve">Приложение  </w:t>
      </w:r>
      <w:bookmarkStart w:id="0" w:name="_GoBack"/>
      <w:bookmarkEnd w:id="0"/>
    </w:p>
    <w:p w:rsidR="002C3313" w:rsidRDefault="0001549A">
      <w:pPr>
        <w:spacing w:after="10" w:line="268" w:lineRule="auto"/>
        <w:ind w:left="4904" w:right="-11" w:hanging="10"/>
        <w:jc w:val="right"/>
        <w:rPr>
          <w:i/>
          <w:sz w:val="22"/>
        </w:rPr>
      </w:pPr>
      <w:r>
        <w:rPr>
          <w:i/>
          <w:sz w:val="22"/>
        </w:rPr>
        <w:t>к графику проведения оценочных  процедур</w:t>
      </w:r>
    </w:p>
    <w:p w:rsidR="002C3313" w:rsidRDefault="0001549A">
      <w:pPr>
        <w:spacing w:after="10" w:line="268" w:lineRule="auto"/>
        <w:ind w:left="4904" w:right="-11" w:hanging="10"/>
        <w:jc w:val="right"/>
        <w:rPr>
          <w:i/>
          <w:sz w:val="22"/>
        </w:rPr>
      </w:pPr>
      <w:r>
        <w:rPr>
          <w:i/>
          <w:sz w:val="22"/>
        </w:rPr>
        <w:t xml:space="preserve"> на 202</w:t>
      </w:r>
      <w:r w:rsidR="009E25CB" w:rsidRPr="009E25CB">
        <w:rPr>
          <w:i/>
          <w:sz w:val="22"/>
        </w:rPr>
        <w:t>5</w:t>
      </w:r>
      <w:r w:rsidR="002C3313">
        <w:rPr>
          <w:i/>
          <w:sz w:val="22"/>
        </w:rPr>
        <w:t>-</w:t>
      </w:r>
      <w:r>
        <w:rPr>
          <w:i/>
          <w:sz w:val="22"/>
        </w:rPr>
        <w:t>202</w:t>
      </w:r>
      <w:r w:rsidR="009E25CB">
        <w:rPr>
          <w:i/>
          <w:sz w:val="22"/>
          <w:lang w:val="en-US"/>
        </w:rPr>
        <w:t>6</w:t>
      </w:r>
      <w:r>
        <w:rPr>
          <w:i/>
          <w:sz w:val="22"/>
        </w:rPr>
        <w:t xml:space="preserve"> учебный год  в ГБОУ №</w:t>
      </w:r>
      <w:r w:rsidR="00120C93">
        <w:rPr>
          <w:i/>
          <w:sz w:val="22"/>
        </w:rPr>
        <w:t>76</w:t>
      </w:r>
    </w:p>
    <w:p w:rsidR="00E207C0" w:rsidRDefault="002C3313">
      <w:pPr>
        <w:spacing w:after="10" w:line="268" w:lineRule="auto"/>
        <w:ind w:left="4904" w:right="-11" w:hanging="10"/>
        <w:jc w:val="right"/>
      </w:pPr>
      <w:r>
        <w:rPr>
          <w:i/>
          <w:sz w:val="22"/>
        </w:rPr>
        <w:t>Выборгского</w:t>
      </w:r>
      <w:r w:rsidR="0001549A">
        <w:rPr>
          <w:i/>
          <w:sz w:val="22"/>
        </w:rPr>
        <w:t xml:space="preserve"> района Санкт-Петербурга </w:t>
      </w:r>
    </w:p>
    <w:p w:rsidR="00E207C0" w:rsidRDefault="00E207C0">
      <w:pPr>
        <w:spacing w:after="27" w:line="259" w:lineRule="auto"/>
        <w:ind w:left="284" w:firstLine="0"/>
        <w:jc w:val="left"/>
      </w:pPr>
    </w:p>
    <w:p w:rsidR="00E207C0" w:rsidRDefault="0001549A">
      <w:pPr>
        <w:spacing w:after="0" w:line="278" w:lineRule="auto"/>
        <w:ind w:left="603" w:right="262" w:firstLine="0"/>
        <w:jc w:val="center"/>
      </w:pPr>
      <w:r>
        <w:rPr>
          <w:b/>
        </w:rPr>
        <w:t>Пояснительная записка к Графику оценочных процедур на 202</w:t>
      </w:r>
      <w:r w:rsidR="00B612BB">
        <w:rPr>
          <w:b/>
        </w:rPr>
        <w:t>5</w:t>
      </w:r>
      <w:r>
        <w:rPr>
          <w:b/>
        </w:rPr>
        <w:t>-202</w:t>
      </w:r>
      <w:r w:rsidR="00B612BB">
        <w:rPr>
          <w:b/>
        </w:rPr>
        <w:t>6</w:t>
      </w:r>
      <w:r>
        <w:rPr>
          <w:b/>
        </w:rPr>
        <w:t xml:space="preserve"> учебный год в ГБОУ школе №</w:t>
      </w:r>
      <w:r w:rsidR="00120C93">
        <w:rPr>
          <w:b/>
        </w:rPr>
        <w:t xml:space="preserve"> 76 </w:t>
      </w:r>
      <w:r w:rsidR="002C3313">
        <w:rPr>
          <w:b/>
        </w:rPr>
        <w:t>Выборгского</w:t>
      </w:r>
      <w:r>
        <w:rPr>
          <w:b/>
        </w:rPr>
        <w:t xml:space="preserve"> района Санкт-Петербурга </w:t>
      </w:r>
    </w:p>
    <w:p w:rsidR="00E207C0" w:rsidRDefault="00E207C0">
      <w:pPr>
        <w:spacing w:after="0" w:line="259" w:lineRule="auto"/>
        <w:ind w:left="284" w:firstLine="0"/>
        <w:jc w:val="left"/>
      </w:pPr>
    </w:p>
    <w:p w:rsidR="00E207C0" w:rsidRDefault="0001549A">
      <w:pPr>
        <w:ind w:left="-15"/>
      </w:pPr>
      <w:r>
        <w:t xml:space="preserve">Единый график оценочных процедур является эффективным способом планирования </w:t>
      </w:r>
      <w:r w:rsidR="002C3313">
        <w:t xml:space="preserve">и контроля </w:t>
      </w:r>
      <w:r>
        <w:t>работы</w:t>
      </w:r>
      <w:r w:rsidR="002C3313">
        <w:t xml:space="preserve"> в образовательном учреждении</w:t>
      </w:r>
      <w:r>
        <w:t>,</w:t>
      </w:r>
      <w:r w:rsidR="00B612BB">
        <w:t xml:space="preserve"> </w:t>
      </w:r>
      <w:r>
        <w:t>позволяющим</w:t>
      </w:r>
      <w:r w:rsidR="002C3313">
        <w:t xml:space="preserve"> систематизировать и</w:t>
      </w:r>
      <w:r>
        <w:t xml:space="preserve"> минимизировать нагрузку обучающихся. </w:t>
      </w:r>
    </w:p>
    <w:p w:rsidR="00B612BB" w:rsidRDefault="0001549A">
      <w:pPr>
        <w:ind w:left="-15"/>
      </w:pPr>
      <w:proofErr w:type="gramStart"/>
      <w:r>
        <w:t>Единый график оценочных процедур разработан на основании Федерального закона "Об образовании в Российской Федерации" № 273  ФЗ от 29.12.2012, Федерального государственного стандарта начального общего образования</w:t>
      </w:r>
      <w:r w:rsidR="00B612BB">
        <w:t xml:space="preserve"> </w:t>
      </w:r>
      <w:r w:rsidR="00B55080">
        <w:t xml:space="preserve">(Приказ </w:t>
      </w:r>
      <w:proofErr w:type="spellStart"/>
      <w:r w:rsidR="00B55080">
        <w:t>Минпросвещения</w:t>
      </w:r>
      <w:proofErr w:type="spellEnd"/>
      <w:r w:rsidR="00B55080">
        <w:t xml:space="preserve"> России от 18.05.2023 № 372 «Об утверждении Федеральной образовательной программы начального общего образования»)</w:t>
      </w:r>
      <w:r>
        <w:t>, основного общего образования</w:t>
      </w:r>
      <w:r w:rsidR="00B612BB">
        <w:t xml:space="preserve"> </w:t>
      </w:r>
      <w:r w:rsidR="00B55080">
        <w:t xml:space="preserve">(Приказ </w:t>
      </w:r>
      <w:proofErr w:type="spellStart"/>
      <w:r w:rsidR="00B55080">
        <w:t>Минпросвещения</w:t>
      </w:r>
      <w:proofErr w:type="spellEnd"/>
      <w:r w:rsidR="00B55080">
        <w:t xml:space="preserve"> России от 18.05.2023 № 370 «Об утверждении Федеральной образовательной программы основного общего образования»)</w:t>
      </w:r>
      <w:r>
        <w:t>, среднего общего образования</w:t>
      </w:r>
      <w:r w:rsidR="00B612BB">
        <w:t xml:space="preserve"> </w:t>
      </w:r>
      <w:r w:rsidR="00B55080">
        <w:t xml:space="preserve">(Приказ </w:t>
      </w:r>
      <w:proofErr w:type="spellStart"/>
      <w:r w:rsidR="00B55080">
        <w:t>Минпросвещения</w:t>
      </w:r>
      <w:proofErr w:type="spellEnd"/>
      <w:proofErr w:type="gramEnd"/>
      <w:r w:rsidR="00B55080">
        <w:t xml:space="preserve"> </w:t>
      </w:r>
      <w:proofErr w:type="gramStart"/>
      <w:r w:rsidR="00B55080">
        <w:t>России от 18.05.2023 № 371 «Об утверждении Федеральной образовательной программы среднего общего образования»)</w:t>
      </w:r>
      <w:r>
        <w:t>, основной образовательной программы НОО, ООО, СОО ГБОУ школы №</w:t>
      </w:r>
      <w:r w:rsidR="00120C93">
        <w:t xml:space="preserve"> 76 </w:t>
      </w:r>
      <w:r w:rsidR="002C3313">
        <w:t>Выборгского</w:t>
      </w:r>
      <w:r>
        <w:t xml:space="preserve"> района Санкт-Петербурга, Положения о текущем контроле и промежуточной аттестации ГБОУ школы</w:t>
      </w:r>
      <w:proofErr w:type="gramEnd"/>
      <w:r>
        <w:t xml:space="preserve"> №</w:t>
      </w:r>
      <w:r w:rsidR="00120C93">
        <w:t xml:space="preserve"> 76 </w:t>
      </w:r>
      <w:r w:rsidR="002C3313">
        <w:t>Выборгского</w:t>
      </w:r>
      <w:r>
        <w:t xml:space="preserve"> района Санкт-Петербурга </w:t>
      </w:r>
      <w:r w:rsidRPr="000A4536">
        <w:rPr>
          <w:color w:val="auto"/>
        </w:rPr>
        <w:t>(утв. Приказом №</w:t>
      </w:r>
      <w:r w:rsidR="000A4536" w:rsidRPr="000A4536">
        <w:rPr>
          <w:color w:val="auto"/>
        </w:rPr>
        <w:t xml:space="preserve"> 61 от 28.08.2024 г.)</w:t>
      </w:r>
      <w:r w:rsidR="00B612BB">
        <w:t>,</w:t>
      </w:r>
      <w:r>
        <w:t xml:space="preserve"> </w:t>
      </w:r>
      <w:r w:rsidR="00B55080">
        <w:t>Постановлением Правительства РФ от 30.04.2024 № 556 «Об утверждении перечня мероприятий по оценке качества образования и Правил проведения мероприятий по оценке качества образования»</w:t>
      </w:r>
      <w:r w:rsidR="00B612BB">
        <w:t>.</w:t>
      </w:r>
    </w:p>
    <w:p w:rsidR="00E207C0" w:rsidRDefault="0001549A">
      <w:pPr>
        <w:ind w:left="-15"/>
      </w:pPr>
      <w:r>
        <w:t xml:space="preserve">В соответствии с Рекомендациями, единый график оценочных процедур содержит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тридцати минут. Все перечисленные виды работ называются оценочными процедурами. </w:t>
      </w:r>
    </w:p>
    <w:p w:rsidR="00E207C0" w:rsidRDefault="0001549A">
      <w:pPr>
        <w:ind w:left="-15"/>
      </w:pPr>
      <w:proofErr w:type="gramStart"/>
      <w:r>
        <w:t xml:space="preserve">Под контрольной или проверочной работой понимается форма текущего контроля успеваемости или промежуточной аттестации обучающихся, реализуемая в рамках образовательного процесса в ГБОУ № </w:t>
      </w:r>
      <w:r w:rsidR="000A4536">
        <w:t xml:space="preserve">76 </w:t>
      </w:r>
      <w:r w:rsidR="002C3313">
        <w:t>Выборгского</w:t>
      </w:r>
      <w:r>
        <w:t xml:space="preserve"> района Санкт-Петербурга (далее – Школа) и нацеленная на оценку достижения каждым обучающимся и/или </w:t>
      </w:r>
      <w:proofErr w:type="spellStart"/>
      <w:r>
        <w:t>группойобучающихся</w:t>
      </w:r>
      <w:proofErr w:type="spellEnd"/>
      <w:r>
        <w:t xml:space="preserve"> требований к предметным и/или </w:t>
      </w:r>
      <w:proofErr w:type="spellStart"/>
      <w:r>
        <w:t>метапредметным</w:t>
      </w:r>
      <w:proofErr w:type="spellEnd"/>
      <w:r>
        <w:t xml:space="preserve">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</w:t>
      </w:r>
      <w:proofErr w:type="gramEnd"/>
      <w:r>
        <w:t xml:space="preserve"> (далее — ФГОС) при освоении образовательной программы, в том числе отдельной части или всего объема учебного предмета, курса, дисциплины (модуля) образовательной программы. </w:t>
      </w:r>
    </w:p>
    <w:p w:rsidR="00E207C0" w:rsidRDefault="0001549A">
      <w:pPr>
        <w:ind w:left="-15"/>
      </w:pPr>
      <w:proofErr w:type="gramStart"/>
      <w:r>
        <w:t xml:space="preserve">Под диагностической работой понимается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(классом, всеми классами) требований к предметным и/или </w:t>
      </w:r>
      <w:proofErr w:type="spellStart"/>
      <w:r>
        <w:t>метапредметным</w:t>
      </w:r>
      <w:proofErr w:type="spellEnd"/>
      <w:r>
        <w:t xml:space="preserve">, и/или личностным результатам обучения в соответствии. </w:t>
      </w:r>
      <w:proofErr w:type="gramEnd"/>
    </w:p>
    <w:p w:rsidR="00E207C0" w:rsidRDefault="0001549A">
      <w:pPr>
        <w:ind w:left="-15"/>
      </w:pPr>
      <w:r>
        <w:t xml:space="preserve">В графике оценочных процедур отражены оценочные процедуры трех </w:t>
      </w:r>
      <w:proofErr w:type="spellStart"/>
      <w:r>
        <w:t>уровней</w:t>
      </w:r>
      <w:proofErr w:type="gramStart"/>
      <w:r>
        <w:t>:ф</w:t>
      </w:r>
      <w:proofErr w:type="gramEnd"/>
      <w:r>
        <w:t>едеральные</w:t>
      </w:r>
      <w:proofErr w:type="spellEnd"/>
      <w:r>
        <w:t xml:space="preserve"> оценочные процедуры, региональные оценочные процедуры, оценочные процедуры, проводимые в Школе. </w:t>
      </w:r>
    </w:p>
    <w:p w:rsidR="002C3313" w:rsidRDefault="0001549A" w:rsidP="002C3313">
      <w:pPr>
        <w:spacing w:after="22" w:line="259" w:lineRule="auto"/>
        <w:ind w:right="6" w:firstLine="0"/>
        <w:jc w:val="left"/>
        <w:rPr>
          <w:i/>
        </w:rPr>
      </w:pPr>
      <w:r>
        <w:rPr>
          <w:u w:val="single" w:color="000000"/>
        </w:rPr>
        <w:lastRenderedPageBreak/>
        <w:t>Федеральные оценочные процедуры</w:t>
      </w:r>
      <w:r>
        <w:rPr>
          <w:i/>
        </w:rPr>
        <w:t>.</w:t>
      </w:r>
    </w:p>
    <w:p w:rsidR="00E207C0" w:rsidRDefault="0001549A" w:rsidP="002C3313">
      <w:pPr>
        <w:spacing w:after="22" w:line="259" w:lineRule="auto"/>
        <w:ind w:right="6" w:firstLine="284"/>
      </w:pPr>
      <w:proofErr w:type="gramStart"/>
      <w:r>
        <w:t>Согласно части 3 статьи 97 Федерального закона от 29.12.2012 №273-ФЗ «Об образовании в Российской Федерации» (далее — Федеральный</w:t>
      </w:r>
      <w:r w:rsidR="00B612BB">
        <w:t xml:space="preserve"> </w:t>
      </w:r>
      <w:r>
        <w:t xml:space="preserve">закон № 273-ФЗ)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в том числе в рамках оценки качества образования, условиями осуществления образовательной деятельности, контингентом обучающихся, учебными и </w:t>
      </w:r>
      <w:proofErr w:type="spellStart"/>
      <w:r>
        <w:t>внеучебными</w:t>
      </w:r>
      <w:proofErr w:type="spellEnd"/>
      <w:r>
        <w:t xml:space="preserve"> достижениями обучающихся, профессиональными достижениями выпускников организаций, осуществляющих</w:t>
      </w:r>
      <w:r w:rsidR="00B612BB">
        <w:t xml:space="preserve"> </w:t>
      </w:r>
      <w:r>
        <w:t>образовательную</w:t>
      </w:r>
      <w:proofErr w:type="gramEnd"/>
      <w:r>
        <w:t xml:space="preserve"> деятельность,</w:t>
      </w:r>
      <w:r w:rsidR="00B612BB">
        <w:t xml:space="preserve"> </w:t>
      </w:r>
      <w:r>
        <w:t xml:space="preserve">состоянием сети организаций, осуществляющих образовательную деятельность. </w:t>
      </w:r>
    </w:p>
    <w:p w:rsidR="000335F5" w:rsidRDefault="0001549A" w:rsidP="000335F5">
      <w:pPr>
        <w:ind w:left="-15"/>
      </w:pPr>
      <w:r>
        <w:t xml:space="preserve">Организация мониторинга системы образования осуществляется федеральными органами исполнительной власти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 (часть 4 статьи 97 Федерального закона № 273-ФЗ). </w:t>
      </w:r>
    </w:p>
    <w:p w:rsidR="000335F5" w:rsidRPr="000335F5" w:rsidRDefault="000335F5" w:rsidP="000335F5">
      <w:pPr>
        <w:pStyle w:val="Default"/>
        <w:jc w:val="both"/>
      </w:pPr>
      <w:r w:rsidRPr="000335F5">
        <w:t xml:space="preserve"> Реализация полномочий,</w:t>
      </w:r>
      <w:r w:rsidR="00B612BB">
        <w:t xml:space="preserve"> </w:t>
      </w:r>
      <w:r w:rsidRPr="000335F5">
        <w:t>осуществляется Федеральной службой по надзору в сфере образования и науки.</w:t>
      </w:r>
      <w:r>
        <w:t xml:space="preserve"> Согласно Постановлению Правительства РФ от 30.04.2024 № 556 «Об утверждении перечня мероприятий по оценке качества образования и Правил проведения мероприятий по оценке качества образования»</w:t>
      </w:r>
      <w:proofErr w:type="gramStart"/>
      <w:r>
        <w:t>,м</w:t>
      </w:r>
      <w:proofErr w:type="gramEnd"/>
      <w:r w:rsidRPr="000335F5">
        <w:t xml:space="preserve">ероприятия по оценке качества образования проводятся в рамках осуществления мониторинга системы образования в целях: </w:t>
      </w:r>
    </w:p>
    <w:p w:rsidR="000335F5" w:rsidRPr="000335F5" w:rsidRDefault="000335F5" w:rsidP="000335F5">
      <w:pPr>
        <w:pStyle w:val="Default"/>
        <w:jc w:val="both"/>
      </w:pPr>
      <w:r w:rsidRPr="000335F5">
        <w:t xml:space="preserve">а) обеспечения единства образовательного пространства в Российской Федерации; </w:t>
      </w:r>
    </w:p>
    <w:p w:rsidR="000335F5" w:rsidRPr="000335F5" w:rsidRDefault="000335F5" w:rsidP="000335F5">
      <w:pPr>
        <w:pStyle w:val="Default"/>
        <w:jc w:val="both"/>
      </w:pPr>
      <w:r w:rsidRPr="000335F5">
        <w:t xml:space="preserve">б) обеспечения государственных гарантий уровня и качества образования на основе единства обязательных требований к результатам освоения основных образовательных программ в соответствии с федеральными государственными образовательными стандартами и федеральными основными общеобразовательными программами. </w:t>
      </w:r>
    </w:p>
    <w:p w:rsidR="000335F5" w:rsidRDefault="000335F5" w:rsidP="000335F5">
      <w:pPr>
        <w:ind w:left="-15" w:firstLine="441"/>
        <w:rPr>
          <w:szCs w:val="24"/>
        </w:rPr>
      </w:pPr>
      <w:r w:rsidRPr="000335F5">
        <w:rPr>
          <w:szCs w:val="24"/>
        </w:rPr>
        <w:t xml:space="preserve">Национальные сопоставительные исследования качества общего образования (далее - национальные исследования) проводятся в целях оценки достижения </w:t>
      </w:r>
      <w:proofErr w:type="gramStart"/>
      <w:r w:rsidRPr="000335F5">
        <w:rPr>
          <w:szCs w:val="24"/>
        </w:rPr>
        <w:t>обучающимися</w:t>
      </w:r>
      <w:proofErr w:type="gramEnd"/>
      <w:r w:rsidRPr="000335F5">
        <w:rPr>
          <w:szCs w:val="24"/>
        </w:rPr>
        <w:t xml:space="preserve"> личностных, предметных, </w:t>
      </w:r>
      <w:proofErr w:type="spellStart"/>
      <w:r w:rsidRPr="000335F5">
        <w:rPr>
          <w:szCs w:val="24"/>
        </w:rPr>
        <w:t>метапредметных</w:t>
      </w:r>
      <w:proofErr w:type="spellEnd"/>
      <w:r w:rsidRPr="000335F5">
        <w:rPr>
          <w:szCs w:val="24"/>
        </w:rPr>
        <w:t xml:space="preserve">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</w:t>
      </w:r>
    </w:p>
    <w:p w:rsidR="000335F5" w:rsidRDefault="000335F5" w:rsidP="000335F5">
      <w:pPr>
        <w:pStyle w:val="Default"/>
        <w:ind w:firstLine="567"/>
        <w:jc w:val="both"/>
      </w:pPr>
      <w:r w:rsidRPr="000335F5">
        <w:t xml:space="preserve">Международные сопоставительные исследования качества общего образования 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Федерации. </w:t>
      </w:r>
    </w:p>
    <w:p w:rsidR="00E207C0" w:rsidRDefault="0001549A">
      <w:pPr>
        <w:ind w:left="-15"/>
      </w:pPr>
      <w:r>
        <w:t xml:space="preserve">Таким образом, </w:t>
      </w:r>
      <w:proofErr w:type="spellStart"/>
      <w:r>
        <w:t>Рособрнадзор</w:t>
      </w:r>
      <w:proofErr w:type="spellEnd"/>
      <w:r>
        <w:t xml:space="preserve"> осуществляет мониторинг системы образования путем проведения на регулярной основе всероссийских проверочных работ, национальных исследований качества образования (диагностические работы), а также обеспечивает участие образовательных организаций Российской Федерации в международных сравнительных исследованиях качества образования (диагностические работы). </w:t>
      </w:r>
    </w:p>
    <w:p w:rsidR="00E207C0" w:rsidRDefault="0001549A">
      <w:pPr>
        <w:ind w:left="-15"/>
      </w:pPr>
      <w:r>
        <w:t>Результаты проводимых на федеральном уровне оценочных процедур используются в Школе для анализа и организации учебно-методической работы, а также в качестве аттестационной процедуры промежуточной аттестации обучающихся в образовательной организации.</w:t>
      </w:r>
      <w:r>
        <w:rPr>
          <w:vertAlign w:val="superscript"/>
        </w:rPr>
        <w:footnoteReference w:id="2"/>
      </w:r>
    </w:p>
    <w:p w:rsidR="00E207C0" w:rsidRDefault="0001549A">
      <w:pPr>
        <w:ind w:left="-15"/>
      </w:pPr>
      <w:r>
        <w:rPr>
          <w:u w:val="single" w:color="000000"/>
        </w:rPr>
        <w:t>Региональные оценочные процедуры</w:t>
      </w:r>
      <w:r>
        <w:rPr>
          <w:i/>
        </w:rPr>
        <w:t>.</w:t>
      </w:r>
      <w:r>
        <w:t xml:space="preserve"> Частью 1 статьи 8 Федерального закона № 273-ФЗ определены полномочия органов государственной власти субъектов Российской Федерации в сфере образования, среди которых: </w:t>
      </w:r>
    </w:p>
    <w:p w:rsidR="00E207C0" w:rsidRDefault="0001549A">
      <w:pPr>
        <w:numPr>
          <w:ilvl w:val="0"/>
          <w:numId w:val="1"/>
        </w:numPr>
      </w:pPr>
      <w:r>
        <w:t xml:space="preserve">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 </w:t>
      </w:r>
    </w:p>
    <w:p w:rsidR="00E207C0" w:rsidRDefault="0001549A">
      <w:pPr>
        <w:numPr>
          <w:ilvl w:val="0"/>
          <w:numId w:val="1"/>
        </w:numPr>
      </w:pPr>
      <w:r>
        <w:lastRenderedPageBreak/>
        <w:t xml:space="preserve">обеспечение осуществления мониторинга в системе образования на уровне субъектов Российской Федерации. </w:t>
      </w:r>
    </w:p>
    <w:p w:rsidR="00E207C0" w:rsidRDefault="0001549A">
      <w:pPr>
        <w:ind w:left="-15"/>
      </w:pPr>
      <w:r>
        <w:t>В Санкт-Петербурге принята практика проведения оценочных процедур регионального уровня. Организация региональных диагностических работ регламентируется Порядком проведения региональных диагностических работ в государственных образовательных организациях Санкт-Петербурга, реализующих основные общеобразовательные программы, утверждаемым распоряжением Комитета по образованию Санкт-Петербурга ежегодно в начале учебного года</w:t>
      </w:r>
      <w:r>
        <w:rPr>
          <w:i/>
        </w:rPr>
        <w:t>.</w:t>
      </w:r>
    </w:p>
    <w:p w:rsidR="00E207C0" w:rsidRDefault="0001549A">
      <w:pPr>
        <w:ind w:left="-15"/>
      </w:pPr>
      <w:r>
        <w:rPr>
          <w:u w:val="single" w:color="000000"/>
        </w:rPr>
        <w:t>Оценочные процедуры, проводимые Школой</w:t>
      </w:r>
      <w:r>
        <w:rPr>
          <w:i/>
        </w:rPr>
        <w:t xml:space="preserve">. </w:t>
      </w:r>
      <w:r>
        <w:t xml:space="preserve">В соответствии с пунктом 10 части 3 статьи 28 Федерального закона №273-ФЗ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 </w:t>
      </w:r>
    </w:p>
    <w:p w:rsidR="00E207C0" w:rsidRDefault="0001549A">
      <w:pPr>
        <w:ind w:left="-15"/>
      </w:pPr>
      <w:r>
        <w:t>В соответствии с 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</w:t>
      </w:r>
      <w:proofErr w:type="gramStart"/>
      <w:r>
        <w:t>о</w:t>
      </w:r>
      <w:r w:rsidR="000E1469">
        <w:t>(</w:t>
      </w:r>
      <w:proofErr w:type="gramEnd"/>
      <w:r w:rsidR="006A6561">
        <w:t xml:space="preserve">Приказ </w:t>
      </w:r>
      <w:proofErr w:type="spellStart"/>
      <w:r w:rsidR="006A6561">
        <w:t>Минпросвещения</w:t>
      </w:r>
      <w:proofErr w:type="spellEnd"/>
      <w:r w:rsidR="006A6561">
        <w:t xml:space="preserve"> России от 18.05.2023 № 372 «Об утверждении Федеральной образовательной программы начального общего образования»</w:t>
      </w:r>
      <w:r w:rsidR="000E1469">
        <w:t xml:space="preserve"> п.19)</w:t>
      </w:r>
      <w:r>
        <w:t>, основного общего</w:t>
      </w:r>
      <w:r w:rsidR="000E1469">
        <w:t xml:space="preserve"> (Приказ </w:t>
      </w:r>
      <w:proofErr w:type="spellStart"/>
      <w:r w:rsidR="000E1469">
        <w:t>Минпросвещения</w:t>
      </w:r>
      <w:proofErr w:type="spellEnd"/>
      <w:r w:rsidR="000E1469">
        <w:t xml:space="preserve"> России от 18.05.2023 № 370 «Об утверждении Федеральной образовательной программы основного общего образования» п.18)</w:t>
      </w:r>
      <w:r>
        <w:t xml:space="preserve"> и среднего общего образования</w:t>
      </w:r>
      <w:r w:rsidR="000E1469">
        <w:t xml:space="preserve"> (Приказ </w:t>
      </w:r>
      <w:proofErr w:type="spellStart"/>
      <w:r w:rsidR="000E1469">
        <w:t>Минпросвещения</w:t>
      </w:r>
      <w:proofErr w:type="spellEnd"/>
      <w:r w:rsidR="000E1469">
        <w:t xml:space="preserve"> России от 18.05.2023 № </w:t>
      </w:r>
      <w:proofErr w:type="gramStart"/>
      <w:r w:rsidR="000E1469">
        <w:t>371 «Об утверждении Федеральной о</w:t>
      </w:r>
      <w:r w:rsidR="00B612BB">
        <w:t>бразовательной программы средне</w:t>
      </w:r>
      <w:r w:rsidR="000E1469">
        <w:t>го общего образования» п. 18)</w:t>
      </w:r>
      <w:r>
        <w:t xml:space="preserve">, 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 сопровождается текущим контролем успеваемости и промежуточной аттестацией обучающихся. </w:t>
      </w:r>
      <w:proofErr w:type="gramEnd"/>
    </w:p>
    <w:p w:rsidR="00E207C0" w:rsidRDefault="0001549A">
      <w:pPr>
        <w:ind w:left="-15"/>
      </w:pPr>
      <w:r>
        <w:t xml:space="preserve">Формы, периодичность, порядок проведения текущего контроля успеваемости и промежуточной аттестации </w:t>
      </w:r>
      <w:proofErr w:type="gramStart"/>
      <w:r>
        <w:t>обучающихся</w:t>
      </w:r>
      <w:proofErr w:type="gramEnd"/>
      <w:r>
        <w:t xml:space="preserve"> определяются образовательной организацией самостоятельно. В ГБОУ школа № </w:t>
      </w:r>
      <w:r w:rsidR="000A4536">
        <w:t xml:space="preserve">76 </w:t>
      </w:r>
      <w:r w:rsidR="00D92302">
        <w:t>Выборгского</w:t>
      </w:r>
      <w:r>
        <w:t xml:space="preserve"> района Санкт-Петербурга они закреплены в </w:t>
      </w:r>
      <w:r w:rsidR="000A4536">
        <w:t xml:space="preserve">« Положении о системе оценок, формах, периодичности и порядке текущего контроля успеваемости и порядке проведения промежуточной аттестации» </w:t>
      </w:r>
      <w:r>
        <w:t>« (утв. приказом №</w:t>
      </w:r>
      <w:r w:rsidR="000A4536">
        <w:t xml:space="preserve"> 69 от 29.08.2023 г.). </w:t>
      </w:r>
    </w:p>
    <w:p w:rsidR="00E207C0" w:rsidRDefault="0001549A">
      <w:pPr>
        <w:ind w:left="-15"/>
      </w:pPr>
      <w:r>
        <w:t xml:space="preserve">При разработке графика оценочных процедур учитывается наличие информации, получаемой в ходе федеральных оценочных процедур, исключается дублирование по содержанию различных оценочных процедур. </w:t>
      </w:r>
    </w:p>
    <w:p w:rsidR="00E207C0" w:rsidRDefault="0001549A">
      <w:pPr>
        <w:ind w:left="-15"/>
      </w:pPr>
      <w:r>
        <w:t xml:space="preserve">В целях упорядочивания системы оценочных процедур, проводимых в Школе, оценочные процедуры по каждому учебному предмету в одной параллели классов </w:t>
      </w:r>
      <w:r w:rsidRPr="00083B3E">
        <w:rPr>
          <w:b/>
        </w:rPr>
        <w:t>проводятся не чаще 1 раза в 2,5 недели.</w:t>
      </w:r>
      <w:r>
        <w:t xml:space="preserve"> При этом объем учебного времени, затрачиваемого на проведение оценочных процедур, </w:t>
      </w:r>
      <w:r w:rsidRPr="00083B3E">
        <w:rPr>
          <w:b/>
        </w:rPr>
        <w:t>не превышает 10% от всего объема учебного времени</w:t>
      </w:r>
      <w:r>
        <w:t>, отводимого на изучение конкретного учебного предмета в конкретной параллели в текущем учебном году.</w:t>
      </w:r>
      <w:r w:rsidR="00B612BB">
        <w:t xml:space="preserve"> </w:t>
      </w:r>
      <w:r>
        <w:t xml:space="preserve">Оценочные процедуры </w:t>
      </w:r>
      <w:r w:rsidRPr="00083B3E">
        <w:rPr>
          <w:b/>
        </w:rPr>
        <w:t>не проводятся на первом и последнем уроках</w:t>
      </w:r>
      <w:r>
        <w:t xml:space="preserve">, за исключением учебных предметов, по которым проводится не более 1 урока в неделю, причем этот урок является первым или последним в расписании. Для </w:t>
      </w:r>
      <w:proofErr w:type="gramStart"/>
      <w:r>
        <w:t>обучающихся</w:t>
      </w:r>
      <w:proofErr w:type="gramEnd"/>
      <w:r>
        <w:t xml:space="preserve"> одного класса не проводится более одной оценочной процедуры в день. Исключаются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проведение «предварительных» контрольных или проверочных работ непосредственно перед планируемой датой проведения оценочной процедуры. </w:t>
      </w:r>
    </w:p>
    <w:p w:rsidR="00E207C0" w:rsidRDefault="0001549A">
      <w:pPr>
        <w:ind w:left="-15"/>
      </w:pPr>
      <w:r>
        <w:t xml:space="preserve">При проведении оценочной процедуры учитывается необходимость реализации в рамках учебного процесса таких этапов, как проверка работ обучающихся, формирование массива </w:t>
      </w:r>
      <w:r>
        <w:lastRenderedPageBreak/>
        <w:t xml:space="preserve">результатов оценочной процедуры, анализ результатов учителем, разбор ошибок, допущенных </w:t>
      </w:r>
      <w:proofErr w:type="gramStart"/>
      <w:r>
        <w:t>обучающимися</w:t>
      </w:r>
      <w:proofErr w:type="gramEnd"/>
      <w:r>
        <w:t xml:space="preserve"> при выполнении работы,</w:t>
      </w:r>
      <w:r w:rsidR="00B612BB">
        <w:t xml:space="preserve"> </w:t>
      </w:r>
      <w:r>
        <w:t xml:space="preserve">отработка выявленных проблем, при необходимости - повторение и закрепление материала. </w:t>
      </w:r>
    </w:p>
    <w:p w:rsidR="00E207C0" w:rsidRDefault="0001549A">
      <w:pPr>
        <w:ind w:left="-15"/>
      </w:pPr>
      <w:r>
        <w:t xml:space="preserve">Педагогам Школы не рекомендуется использовать для проведения оценочных процедур копии листов с заданиями, полученные в результате ксерографии. Могут использоваться материалы, распечатанные на принтере с высоким разрешением, учебники, записи на доске и т.п. </w:t>
      </w:r>
    </w:p>
    <w:p w:rsidR="00E207C0" w:rsidRDefault="00E207C0">
      <w:pPr>
        <w:spacing w:after="0" w:line="259" w:lineRule="auto"/>
        <w:ind w:left="284" w:firstLine="0"/>
        <w:jc w:val="left"/>
      </w:pPr>
    </w:p>
    <w:p w:rsidR="00E207C0" w:rsidRDefault="0001549A">
      <w:pPr>
        <w:ind w:left="-15"/>
      </w:pPr>
      <w:r>
        <w:t>Единый график оценочных процедур в Школе составляется на полугодие (учебный год)</w:t>
      </w:r>
      <w:r>
        <w:rPr>
          <w:vertAlign w:val="superscript"/>
        </w:rPr>
        <w:footnoteReference w:id="3"/>
      </w:r>
      <w:r>
        <w:t>си размещается на</w:t>
      </w:r>
      <w:r w:rsidR="000A4536">
        <w:t xml:space="preserve"> официальном сайте ГБОУ школа № 76 </w:t>
      </w:r>
      <w:r>
        <w:t xml:space="preserve"> на главной странице подраздела «Документы» раздела «Сведения об образовательной организации» в виде электронного документа не позднее, чем через две недели после начала учебного года или полугодия, на которое формируется график. </w:t>
      </w:r>
    </w:p>
    <w:p w:rsidR="00E207C0" w:rsidRDefault="0001549A">
      <w:pPr>
        <w:ind w:left="284" w:firstLine="0"/>
      </w:pPr>
      <w:r>
        <w:t xml:space="preserve">График может быть скорректирован при наличии изменений учебного плана, вызванных:  </w:t>
      </w:r>
    </w:p>
    <w:p w:rsidR="00E207C0" w:rsidRDefault="0001549A">
      <w:pPr>
        <w:numPr>
          <w:ilvl w:val="0"/>
          <w:numId w:val="2"/>
        </w:numPr>
      </w:pPr>
      <w:r>
        <w:t xml:space="preserve">эпидемиологической ситуацией; </w:t>
      </w:r>
    </w:p>
    <w:p w:rsidR="00E207C0" w:rsidRDefault="0001549A">
      <w:pPr>
        <w:numPr>
          <w:ilvl w:val="0"/>
          <w:numId w:val="2"/>
        </w:numPr>
      </w:pPr>
      <w:r>
        <w:t>участием ОО в проведении национальных или международных исследованиях качества образования в соответствии с Приказом</w:t>
      </w:r>
      <w:r w:rsidR="00B612BB">
        <w:t xml:space="preserve"> </w:t>
      </w:r>
      <w:r>
        <w:t xml:space="preserve">в случае, если такое участие согласовано после публикации школой графика; </w:t>
      </w:r>
    </w:p>
    <w:p w:rsidR="00E207C0" w:rsidRDefault="0001549A">
      <w:pPr>
        <w:numPr>
          <w:ilvl w:val="0"/>
          <w:numId w:val="2"/>
        </w:numPr>
      </w:pPr>
      <w:r>
        <w:t xml:space="preserve">другими значимыми причинами. </w:t>
      </w:r>
    </w:p>
    <w:p w:rsidR="00E207C0" w:rsidRDefault="0001549A">
      <w:pPr>
        <w:ind w:left="284" w:firstLine="0"/>
      </w:pPr>
      <w:r>
        <w:t xml:space="preserve">В случае корректировки графика на сайте ГБОУ школа № </w:t>
      </w:r>
      <w:r w:rsidR="000A4536">
        <w:t xml:space="preserve">76 </w:t>
      </w:r>
      <w:r>
        <w:t xml:space="preserve"> размещается его актуальная </w:t>
      </w:r>
    </w:p>
    <w:p w:rsidR="00E207C0" w:rsidRDefault="0001549A">
      <w:pPr>
        <w:ind w:left="-15" w:firstLine="0"/>
      </w:pPr>
      <w:r>
        <w:t>версия в срок не позднее 7 дней до начала проведения оценочной процедуры</w:t>
      </w:r>
      <w:r>
        <w:rPr>
          <w:vertAlign w:val="superscript"/>
        </w:rPr>
        <w:footnoteReference w:id="4"/>
      </w:r>
      <w:r>
        <w:t xml:space="preserve">. </w:t>
      </w:r>
    </w:p>
    <w:p w:rsidR="00D92302" w:rsidRDefault="00D92302">
      <w:pPr>
        <w:ind w:left="-15" w:firstLine="0"/>
      </w:pPr>
    </w:p>
    <w:p w:rsidR="00D92302" w:rsidRDefault="00D92302" w:rsidP="00083B3E">
      <w:pPr>
        <w:ind w:left="-15" w:firstLine="0"/>
        <w:rPr>
          <w:i/>
        </w:rPr>
      </w:pPr>
      <w:r w:rsidRPr="00D92302">
        <w:rPr>
          <w:i/>
        </w:rPr>
        <w:t>Принятые сокращения в графике оценочных процедур</w:t>
      </w:r>
      <w:r>
        <w:rPr>
          <w:i/>
        </w:rPr>
        <w:t>:</w:t>
      </w:r>
    </w:p>
    <w:p w:rsidR="00D92302" w:rsidRDefault="00D92302">
      <w:pPr>
        <w:ind w:left="-15" w:firstLine="0"/>
        <w:rPr>
          <w:i/>
        </w:rPr>
      </w:pPr>
      <w:r>
        <w:rPr>
          <w:i/>
        </w:rPr>
        <w:t>ВПР – всероссийские проверочные работы</w:t>
      </w:r>
    </w:p>
    <w:p w:rsidR="00D92302" w:rsidRDefault="00D92302">
      <w:pPr>
        <w:ind w:left="-15" w:firstLine="0"/>
        <w:rPr>
          <w:i/>
        </w:rPr>
      </w:pPr>
      <w:r>
        <w:rPr>
          <w:i/>
        </w:rPr>
        <w:t>РМ – региональный мониторинг</w:t>
      </w:r>
    </w:p>
    <w:p w:rsidR="00D92302" w:rsidRDefault="00D92302">
      <w:pPr>
        <w:ind w:left="-15" w:firstLine="0"/>
        <w:rPr>
          <w:i/>
        </w:rPr>
      </w:pPr>
      <w:r>
        <w:rPr>
          <w:i/>
        </w:rPr>
        <w:t>СД – стартовая диагностика</w:t>
      </w:r>
    </w:p>
    <w:p w:rsidR="00D92302" w:rsidRDefault="00D92302">
      <w:pPr>
        <w:ind w:left="-15" w:firstLine="0"/>
        <w:rPr>
          <w:i/>
        </w:rPr>
      </w:pPr>
      <w:r>
        <w:rPr>
          <w:i/>
        </w:rPr>
        <w:t>ВК – входной контроль</w:t>
      </w:r>
      <w:r w:rsidR="00A70597">
        <w:rPr>
          <w:i/>
        </w:rPr>
        <w:t xml:space="preserve"> (</w:t>
      </w:r>
      <w:proofErr w:type="spellStart"/>
      <w:r w:rsidR="00A70597">
        <w:rPr>
          <w:i/>
        </w:rPr>
        <w:t>ВКкр</w:t>
      </w:r>
      <w:proofErr w:type="spellEnd"/>
      <w:r w:rsidR="00A70597">
        <w:rPr>
          <w:i/>
        </w:rPr>
        <w:t xml:space="preserve">, </w:t>
      </w:r>
      <w:proofErr w:type="spellStart"/>
      <w:r w:rsidR="00A70597">
        <w:rPr>
          <w:i/>
        </w:rPr>
        <w:t>ВКпр</w:t>
      </w:r>
      <w:proofErr w:type="spellEnd"/>
      <w:r w:rsidR="00A70597">
        <w:rPr>
          <w:i/>
        </w:rPr>
        <w:t xml:space="preserve">, </w:t>
      </w:r>
      <w:proofErr w:type="spellStart"/>
      <w:r w:rsidR="00A70597">
        <w:rPr>
          <w:i/>
        </w:rPr>
        <w:t>ВКдр</w:t>
      </w:r>
      <w:proofErr w:type="spellEnd"/>
      <w:r w:rsidR="00A70597">
        <w:rPr>
          <w:i/>
        </w:rPr>
        <w:t>)</w:t>
      </w:r>
    </w:p>
    <w:p w:rsidR="00A70597" w:rsidRDefault="000A4536" w:rsidP="00A70597">
      <w:pPr>
        <w:ind w:left="-15" w:firstLine="0"/>
        <w:rPr>
          <w:i/>
        </w:rPr>
      </w:pPr>
      <w:proofErr w:type="spellStart"/>
      <w:proofErr w:type="gramStart"/>
      <w:r>
        <w:rPr>
          <w:i/>
        </w:rPr>
        <w:t>ПК-промежуточный</w:t>
      </w:r>
      <w:proofErr w:type="spellEnd"/>
      <w:proofErr w:type="gramEnd"/>
      <w:r>
        <w:rPr>
          <w:i/>
        </w:rPr>
        <w:t xml:space="preserve"> контроль (</w:t>
      </w:r>
      <w:proofErr w:type="spellStart"/>
      <w:r>
        <w:rPr>
          <w:i/>
        </w:rPr>
        <w:t>ПКкр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ПКпр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П</w:t>
      </w:r>
      <w:r w:rsidR="00A70597">
        <w:rPr>
          <w:i/>
        </w:rPr>
        <w:t>Кдр</w:t>
      </w:r>
      <w:proofErr w:type="spellEnd"/>
      <w:r w:rsidR="00A70597">
        <w:rPr>
          <w:i/>
        </w:rPr>
        <w:t>)</w:t>
      </w:r>
    </w:p>
    <w:p w:rsidR="00083B3E" w:rsidRDefault="00A70597" w:rsidP="00083B3E">
      <w:pPr>
        <w:ind w:left="-15" w:firstLine="0"/>
        <w:rPr>
          <w:i/>
        </w:rPr>
      </w:pPr>
      <w:r>
        <w:rPr>
          <w:i/>
        </w:rPr>
        <w:t>ИК – итоговый контрол</w:t>
      </w:r>
      <w:proofErr w:type="gramStart"/>
      <w:r>
        <w:rPr>
          <w:i/>
        </w:rPr>
        <w:t>ь</w:t>
      </w:r>
      <w:r w:rsidR="000A4536">
        <w:rPr>
          <w:i/>
        </w:rPr>
        <w:t>(</w:t>
      </w:r>
      <w:proofErr w:type="spellStart"/>
      <w:proofErr w:type="gramEnd"/>
      <w:r w:rsidR="000A4536">
        <w:rPr>
          <w:i/>
        </w:rPr>
        <w:t>ИКкр</w:t>
      </w:r>
      <w:proofErr w:type="spellEnd"/>
      <w:r w:rsidR="000A4536">
        <w:rPr>
          <w:i/>
        </w:rPr>
        <w:t xml:space="preserve">, </w:t>
      </w:r>
      <w:proofErr w:type="spellStart"/>
      <w:r w:rsidR="000A4536">
        <w:rPr>
          <w:i/>
        </w:rPr>
        <w:t>ИКпр</w:t>
      </w:r>
      <w:proofErr w:type="spellEnd"/>
      <w:r w:rsidR="000A4536">
        <w:rPr>
          <w:i/>
        </w:rPr>
        <w:t xml:space="preserve">, </w:t>
      </w:r>
      <w:proofErr w:type="spellStart"/>
      <w:r w:rsidR="000A4536">
        <w:rPr>
          <w:i/>
        </w:rPr>
        <w:t>И</w:t>
      </w:r>
      <w:r w:rsidR="00083B3E">
        <w:rPr>
          <w:i/>
        </w:rPr>
        <w:t>Кдр</w:t>
      </w:r>
      <w:proofErr w:type="spellEnd"/>
      <w:r w:rsidR="00083B3E">
        <w:rPr>
          <w:i/>
        </w:rPr>
        <w:t>)</w:t>
      </w:r>
    </w:p>
    <w:p w:rsidR="00083B3E" w:rsidRDefault="00083B3E" w:rsidP="00083B3E">
      <w:pPr>
        <w:ind w:left="-15" w:firstLine="0"/>
        <w:rPr>
          <w:i/>
        </w:rPr>
      </w:pPr>
      <w:proofErr w:type="spellStart"/>
      <w:r>
        <w:rPr>
          <w:i/>
        </w:rPr>
        <w:t>Кр</w:t>
      </w:r>
      <w:proofErr w:type="spellEnd"/>
      <w:r>
        <w:rPr>
          <w:i/>
        </w:rPr>
        <w:t xml:space="preserve"> – контрольная работа</w:t>
      </w:r>
    </w:p>
    <w:p w:rsidR="00083B3E" w:rsidRDefault="00083B3E" w:rsidP="00083B3E">
      <w:pPr>
        <w:ind w:left="-15" w:firstLine="0"/>
        <w:rPr>
          <w:i/>
        </w:rPr>
      </w:pPr>
      <w:proofErr w:type="spellStart"/>
      <w:proofErr w:type="gramStart"/>
      <w:r>
        <w:rPr>
          <w:i/>
        </w:rPr>
        <w:t>Пр</w:t>
      </w:r>
      <w:proofErr w:type="spellEnd"/>
      <w:proofErr w:type="gramEnd"/>
      <w:r>
        <w:rPr>
          <w:i/>
        </w:rPr>
        <w:t xml:space="preserve"> – проверочная работа</w:t>
      </w:r>
    </w:p>
    <w:p w:rsidR="00083B3E" w:rsidRDefault="00083B3E" w:rsidP="00083B3E">
      <w:pPr>
        <w:ind w:left="-15" w:firstLine="0"/>
        <w:rPr>
          <w:i/>
        </w:rPr>
      </w:pPr>
      <w:proofErr w:type="spellStart"/>
      <w:proofErr w:type="gramStart"/>
      <w:r>
        <w:rPr>
          <w:i/>
        </w:rPr>
        <w:t>Др</w:t>
      </w:r>
      <w:proofErr w:type="spellEnd"/>
      <w:proofErr w:type="gramEnd"/>
      <w:r>
        <w:rPr>
          <w:i/>
        </w:rPr>
        <w:t xml:space="preserve"> – диагностическая работа</w:t>
      </w:r>
    </w:p>
    <w:p w:rsidR="00083B3E" w:rsidRDefault="00083B3E" w:rsidP="00083B3E">
      <w:pPr>
        <w:ind w:left="-15" w:firstLine="0"/>
        <w:rPr>
          <w:i/>
        </w:rPr>
      </w:pPr>
      <w:r>
        <w:rPr>
          <w:i/>
        </w:rPr>
        <w:t xml:space="preserve">ФГ </w:t>
      </w:r>
      <w:proofErr w:type="gramStart"/>
      <w:r>
        <w:rPr>
          <w:i/>
        </w:rPr>
        <w:t>-р</w:t>
      </w:r>
      <w:proofErr w:type="gramEnd"/>
      <w:r>
        <w:rPr>
          <w:i/>
        </w:rPr>
        <w:t>аботы по функциональной грамотности:</w:t>
      </w:r>
    </w:p>
    <w:p w:rsidR="00083B3E" w:rsidRDefault="00083B3E" w:rsidP="00083B3E">
      <w:pPr>
        <w:ind w:left="-15" w:firstLine="0"/>
        <w:rPr>
          <w:i/>
        </w:rPr>
      </w:pPr>
      <w:r>
        <w:rPr>
          <w:i/>
        </w:rPr>
        <w:t xml:space="preserve"> ФЧ</w:t>
      </w:r>
      <w:proofErr w:type="gramStart"/>
      <w:r>
        <w:rPr>
          <w:i/>
        </w:rPr>
        <w:t>Г-</w:t>
      </w:r>
      <w:proofErr w:type="gramEnd"/>
      <w:r>
        <w:rPr>
          <w:i/>
        </w:rPr>
        <w:t xml:space="preserve"> функциональная читательская грамотность,</w:t>
      </w:r>
    </w:p>
    <w:p w:rsidR="00083B3E" w:rsidRDefault="00083B3E" w:rsidP="00083B3E">
      <w:pPr>
        <w:ind w:left="-15" w:firstLine="0"/>
        <w:rPr>
          <w:i/>
        </w:rPr>
      </w:pPr>
      <w:r>
        <w:rPr>
          <w:i/>
        </w:rPr>
        <w:t>ФМ</w:t>
      </w:r>
      <w:proofErr w:type="gramStart"/>
      <w:r>
        <w:rPr>
          <w:i/>
        </w:rPr>
        <w:t>Г-</w:t>
      </w:r>
      <w:proofErr w:type="gramEnd"/>
      <w:r>
        <w:rPr>
          <w:i/>
        </w:rPr>
        <w:t xml:space="preserve"> функциональная математическая грамотность,</w:t>
      </w:r>
    </w:p>
    <w:p w:rsidR="00083B3E" w:rsidRDefault="00083B3E" w:rsidP="00083B3E">
      <w:pPr>
        <w:ind w:left="-15" w:firstLine="0"/>
        <w:rPr>
          <w:i/>
        </w:rPr>
      </w:pPr>
      <w:r>
        <w:rPr>
          <w:i/>
        </w:rPr>
        <w:t>ФЕН</w:t>
      </w:r>
      <w:proofErr w:type="gramStart"/>
      <w:r>
        <w:rPr>
          <w:i/>
        </w:rPr>
        <w:t>Г-</w:t>
      </w:r>
      <w:proofErr w:type="gramEnd"/>
      <w:r>
        <w:rPr>
          <w:i/>
        </w:rPr>
        <w:t xml:space="preserve"> функциональная естественнонаучная грамотность, </w:t>
      </w:r>
    </w:p>
    <w:p w:rsidR="00083B3E" w:rsidRDefault="00083B3E" w:rsidP="00083B3E">
      <w:pPr>
        <w:ind w:left="-15" w:firstLine="0"/>
        <w:rPr>
          <w:i/>
        </w:rPr>
      </w:pPr>
      <w:r>
        <w:rPr>
          <w:i/>
        </w:rPr>
        <w:t>ФФ</w:t>
      </w:r>
      <w:proofErr w:type="gramStart"/>
      <w:r>
        <w:rPr>
          <w:i/>
        </w:rPr>
        <w:t>Г-</w:t>
      </w:r>
      <w:proofErr w:type="gramEnd"/>
      <w:r>
        <w:rPr>
          <w:i/>
        </w:rPr>
        <w:t xml:space="preserve"> функциональная финансовая грамотность, </w:t>
      </w:r>
    </w:p>
    <w:p w:rsidR="00083B3E" w:rsidRDefault="00083B3E" w:rsidP="00083B3E">
      <w:pPr>
        <w:ind w:left="-15" w:firstLine="0"/>
        <w:rPr>
          <w:i/>
        </w:rPr>
      </w:pPr>
      <w:r>
        <w:rPr>
          <w:i/>
        </w:rPr>
        <w:t xml:space="preserve">ФГКМ – </w:t>
      </w:r>
      <w:proofErr w:type="spellStart"/>
      <w:r>
        <w:rPr>
          <w:i/>
        </w:rPr>
        <w:t>креативное</w:t>
      </w:r>
      <w:proofErr w:type="spellEnd"/>
      <w:r>
        <w:rPr>
          <w:i/>
        </w:rPr>
        <w:t xml:space="preserve"> мышление, </w:t>
      </w:r>
    </w:p>
    <w:p w:rsidR="00083B3E" w:rsidRDefault="00083B3E" w:rsidP="00083B3E">
      <w:pPr>
        <w:ind w:left="-15" w:firstLine="0"/>
        <w:rPr>
          <w:i/>
        </w:rPr>
      </w:pPr>
      <w:r>
        <w:rPr>
          <w:i/>
        </w:rPr>
        <w:t>ФГГ</w:t>
      </w:r>
      <w:proofErr w:type="gramStart"/>
      <w:r>
        <w:rPr>
          <w:i/>
        </w:rPr>
        <w:t>К-</w:t>
      </w:r>
      <w:proofErr w:type="gramEnd"/>
      <w:r>
        <w:rPr>
          <w:i/>
        </w:rPr>
        <w:t xml:space="preserve"> глобальные компетенции</w:t>
      </w:r>
    </w:p>
    <w:p w:rsidR="00A70597" w:rsidRPr="00D92302" w:rsidRDefault="00A70597">
      <w:pPr>
        <w:ind w:left="-15" w:firstLine="0"/>
        <w:rPr>
          <w:i/>
        </w:rPr>
      </w:pPr>
    </w:p>
    <w:p w:rsidR="00E207C0" w:rsidRDefault="00E207C0">
      <w:pPr>
        <w:spacing w:after="0" w:line="259" w:lineRule="auto"/>
        <w:ind w:left="284" w:firstLine="0"/>
        <w:jc w:val="left"/>
      </w:pPr>
    </w:p>
    <w:p w:rsidR="00E207C0" w:rsidRDefault="00E207C0">
      <w:pPr>
        <w:spacing w:after="0" w:line="259" w:lineRule="auto"/>
        <w:ind w:left="284" w:firstLine="0"/>
        <w:jc w:val="left"/>
      </w:pPr>
    </w:p>
    <w:p w:rsidR="00E207C0" w:rsidRDefault="00E207C0">
      <w:pPr>
        <w:spacing w:after="0" w:line="259" w:lineRule="auto"/>
        <w:ind w:left="284" w:firstLine="0"/>
        <w:jc w:val="left"/>
      </w:pPr>
    </w:p>
    <w:p w:rsidR="00E207C0" w:rsidRDefault="00E207C0" w:rsidP="00B612BB">
      <w:pPr>
        <w:spacing w:after="0" w:line="259" w:lineRule="auto"/>
        <w:ind w:firstLine="0"/>
        <w:jc w:val="left"/>
      </w:pPr>
    </w:p>
    <w:sectPr w:rsidR="00E207C0" w:rsidSect="00DF7AE4">
      <w:pgSz w:w="11906" w:h="16838"/>
      <w:pgMar w:top="1177" w:right="844" w:bottom="1148" w:left="9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6CC" w:rsidRDefault="00EA06CC">
      <w:pPr>
        <w:spacing w:after="0" w:line="240" w:lineRule="auto"/>
      </w:pPr>
      <w:r>
        <w:separator/>
      </w:r>
    </w:p>
  </w:endnote>
  <w:endnote w:type="continuationSeparator" w:id="1">
    <w:p w:rsidR="00EA06CC" w:rsidRDefault="00EA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6CC" w:rsidRDefault="00EA06CC">
      <w:pPr>
        <w:spacing w:after="0" w:line="259" w:lineRule="auto"/>
        <w:ind w:firstLine="0"/>
        <w:jc w:val="left"/>
      </w:pPr>
      <w:r>
        <w:separator/>
      </w:r>
    </w:p>
  </w:footnote>
  <w:footnote w:type="continuationSeparator" w:id="1">
    <w:p w:rsidR="00EA06CC" w:rsidRDefault="00EA06CC">
      <w:pPr>
        <w:spacing w:after="0" w:line="259" w:lineRule="auto"/>
        <w:ind w:firstLine="0"/>
        <w:jc w:val="left"/>
      </w:pPr>
      <w:r>
        <w:continuationSeparator/>
      </w:r>
    </w:p>
  </w:footnote>
  <w:footnote w:id="2">
    <w:p w:rsidR="00E207C0" w:rsidRDefault="0001549A">
      <w:pPr>
        <w:pStyle w:val="footnotedescription"/>
        <w:spacing w:after="0"/>
      </w:pPr>
      <w:r>
        <w:rPr>
          <w:rStyle w:val="footnotemark"/>
        </w:rPr>
        <w:footnoteRef/>
      </w:r>
      <w:r>
        <w:rPr>
          <w:sz w:val="16"/>
        </w:rPr>
        <w:t>В соответствии с локальными актами</w:t>
      </w:r>
    </w:p>
  </w:footnote>
  <w:footnote w:id="3">
    <w:p w:rsidR="00E207C0" w:rsidRDefault="0001549A">
      <w:pPr>
        <w:pStyle w:val="footnotedescription"/>
        <w:spacing w:after="33"/>
      </w:pPr>
      <w:r>
        <w:rPr>
          <w:rStyle w:val="footnotemark"/>
        </w:rPr>
        <w:footnoteRef/>
      </w:r>
      <w:r>
        <w:t xml:space="preserve"> Определяется Школой в зависимости от условий</w:t>
      </w:r>
    </w:p>
  </w:footnote>
  <w:footnote w:id="4">
    <w:p w:rsidR="00E207C0" w:rsidRDefault="0001549A">
      <w:pPr>
        <w:pStyle w:val="footnotedescription"/>
        <w:spacing w:after="0"/>
      </w:pPr>
      <w:r>
        <w:rPr>
          <w:rStyle w:val="footnotemark"/>
        </w:rPr>
        <w:footnoteRef/>
      </w:r>
      <w:proofErr w:type="spellStart"/>
      <w:r>
        <w:t>ОпределяетсяШколойвзависимостиотусловий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34A9E"/>
    <w:multiLevelType w:val="hybridMultilevel"/>
    <w:tmpl w:val="892E191A"/>
    <w:lvl w:ilvl="0" w:tplc="40ECF2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AA289E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3EACC6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1C5A18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30B256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4AE2E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C9B90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A7C24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60E8A6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CCD33B8"/>
    <w:multiLevelType w:val="hybridMultilevel"/>
    <w:tmpl w:val="A470CA1C"/>
    <w:lvl w:ilvl="0" w:tplc="2FA68446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A2940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4E2C8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4082E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6AC032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81EFC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80B5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CE596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F8C0A8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07C0"/>
    <w:rsid w:val="0001549A"/>
    <w:rsid w:val="00016AE3"/>
    <w:rsid w:val="000335F5"/>
    <w:rsid w:val="00083B3E"/>
    <w:rsid w:val="000A4536"/>
    <w:rsid w:val="000E1469"/>
    <w:rsid w:val="00120C93"/>
    <w:rsid w:val="002C3313"/>
    <w:rsid w:val="005D47F1"/>
    <w:rsid w:val="0068627D"/>
    <w:rsid w:val="006A6561"/>
    <w:rsid w:val="007E2332"/>
    <w:rsid w:val="00857346"/>
    <w:rsid w:val="009E25CB"/>
    <w:rsid w:val="00A70597"/>
    <w:rsid w:val="00AB729F"/>
    <w:rsid w:val="00B55080"/>
    <w:rsid w:val="00B612BB"/>
    <w:rsid w:val="00D92302"/>
    <w:rsid w:val="00DF7AE4"/>
    <w:rsid w:val="00E207C0"/>
    <w:rsid w:val="00E74EDA"/>
    <w:rsid w:val="00EA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E4"/>
    <w:pPr>
      <w:spacing w:after="16" w:line="267" w:lineRule="auto"/>
      <w:ind w:firstLine="27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DF7AE4"/>
    <w:pPr>
      <w:spacing w:after="17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DF7AE4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sid w:val="00DF7AE4"/>
    <w:rPr>
      <w:rFonts w:ascii="Calibri" w:eastAsia="Calibri" w:hAnsi="Calibri" w:cs="Calibri"/>
      <w:color w:val="000000"/>
      <w:sz w:val="18"/>
      <w:vertAlign w:val="superscript"/>
    </w:rPr>
  </w:style>
  <w:style w:type="paragraph" w:customStyle="1" w:styleId="Default">
    <w:name w:val="Default"/>
    <w:rsid w:val="00033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Методист_2</dc:creator>
  <cp:keywords/>
  <cp:lastModifiedBy>Windows User</cp:lastModifiedBy>
  <cp:revision>9</cp:revision>
  <cp:lastPrinted>2024-09-11T09:19:00Z</cp:lastPrinted>
  <dcterms:created xsi:type="dcterms:W3CDTF">2024-08-26T08:54:00Z</dcterms:created>
  <dcterms:modified xsi:type="dcterms:W3CDTF">2025-09-25T09:09:00Z</dcterms:modified>
</cp:coreProperties>
</file>