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400" w:rsidRPr="00A45400" w:rsidRDefault="00A45400" w:rsidP="00A45400">
      <w:pPr>
        <w:spacing w:after="0" w:line="336" w:lineRule="atLeast"/>
        <w:textAlignment w:val="baseline"/>
        <w:outlineLvl w:val="1"/>
        <w:rPr>
          <w:rFonts w:ascii="Times New Roman" w:eastAsia="Times New Roman" w:hAnsi="Times New Roman" w:cs="Times New Roman"/>
          <w:b/>
          <w:bCs/>
          <w:spacing w:val="-15"/>
          <w:sz w:val="32"/>
          <w:szCs w:val="32"/>
          <w:lang w:eastAsia="ru-RU"/>
        </w:rPr>
      </w:pPr>
      <w:r w:rsidRPr="00A45400">
        <w:rPr>
          <w:rFonts w:ascii="Times New Roman" w:eastAsia="Times New Roman" w:hAnsi="Times New Roman" w:cs="Times New Roman"/>
          <w:b/>
          <w:bCs/>
          <w:spacing w:val="-15"/>
          <w:sz w:val="32"/>
          <w:szCs w:val="32"/>
          <w:lang w:eastAsia="ru-RU"/>
        </w:rPr>
        <w:t>Польза нейропсихологических упражнений для дошкольников.</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С рождения и до школы у ребёнка активно формируются все сенсорные системы: зрение, слух, обоняние, осязание, вкус. Для их правильного развития необходимо, чтобы мозг верно «перерабатывал» всю поступающую информацию. Если у ребенка слабая активная деятельность, то и речь у него, как правило, тож</w:t>
      </w:r>
      <w:r>
        <w:rPr>
          <w:rFonts w:ascii="Times New Roman" w:eastAsia="Times New Roman" w:hAnsi="Times New Roman" w:cs="Times New Roman"/>
          <w:sz w:val="28"/>
          <w:szCs w:val="28"/>
          <w:lang w:eastAsia="ru-RU"/>
        </w:rPr>
        <w:t xml:space="preserve">е страдает. Давно замечено </w:t>
      </w:r>
      <w:r w:rsidRPr="00A45400">
        <w:rPr>
          <w:rFonts w:ascii="Times New Roman" w:eastAsia="Times New Roman" w:hAnsi="Times New Roman" w:cs="Times New Roman"/>
          <w:sz w:val="28"/>
          <w:szCs w:val="28"/>
          <w:lang w:eastAsia="ru-RU"/>
        </w:rPr>
        <w:t>психологами, что при выполнении определённых физических действий образуется огромное количество нейронных   связей и как следствие, повышается способность к обучению. Помочь в этом могут нейропсихологические упражнения и игры. Нейропсихологические игры развивают и корректируют механизмы мозговой деятельности ребенка. При этом воздействие нейропсихологических упражнений и игр имеет как немедленный, так и накапливающий эффект, способствующий повышению умственной работоспособности, оптимизации интеллектуальных процессов, активизации его энергетического потенциала.</w:t>
      </w: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b/>
          <w:bCs/>
          <w:sz w:val="28"/>
          <w:szCs w:val="28"/>
          <w:lang w:eastAsia="ru-RU"/>
        </w:rPr>
        <w:t xml:space="preserve">Каким детям </w:t>
      </w:r>
      <w:proofErr w:type="gramStart"/>
      <w:r w:rsidRPr="00A45400">
        <w:rPr>
          <w:rFonts w:ascii="Times New Roman" w:eastAsia="Times New Roman" w:hAnsi="Times New Roman" w:cs="Times New Roman"/>
          <w:b/>
          <w:bCs/>
          <w:sz w:val="28"/>
          <w:szCs w:val="28"/>
          <w:lang w:eastAsia="ru-RU"/>
        </w:rPr>
        <w:t>необходима</w:t>
      </w:r>
      <w:proofErr w:type="gramEnd"/>
      <w:r w:rsidRPr="00A45400">
        <w:rPr>
          <w:rFonts w:ascii="Times New Roman" w:eastAsia="Times New Roman" w:hAnsi="Times New Roman" w:cs="Times New Roman"/>
          <w:b/>
          <w:bCs/>
          <w:sz w:val="28"/>
          <w:szCs w:val="28"/>
          <w:lang w:eastAsia="ru-RU"/>
        </w:rPr>
        <w:t xml:space="preserve"> </w:t>
      </w:r>
      <w:proofErr w:type="spellStart"/>
      <w:r w:rsidRPr="00A45400">
        <w:rPr>
          <w:rFonts w:ascii="Times New Roman" w:eastAsia="Times New Roman" w:hAnsi="Times New Roman" w:cs="Times New Roman"/>
          <w:b/>
          <w:bCs/>
          <w:sz w:val="28"/>
          <w:szCs w:val="28"/>
          <w:lang w:eastAsia="ru-RU"/>
        </w:rPr>
        <w:t>нейрогимнастика</w:t>
      </w:r>
      <w:proofErr w:type="spellEnd"/>
      <w:r w:rsidRPr="00A45400">
        <w:rPr>
          <w:rFonts w:ascii="Times New Roman" w:eastAsia="Times New Roman" w:hAnsi="Times New Roman" w:cs="Times New Roman"/>
          <w:b/>
          <w:bCs/>
          <w:sz w:val="28"/>
          <w:szCs w:val="28"/>
          <w:lang w:eastAsia="ru-RU"/>
        </w:rPr>
        <w:t>:</w:t>
      </w:r>
    </w:p>
    <w:p w:rsidR="00A45400" w:rsidRPr="00A45400" w:rsidRDefault="00A45400" w:rsidP="00A45400">
      <w:pPr>
        <w:numPr>
          <w:ilvl w:val="0"/>
          <w:numId w:val="1"/>
        </w:numPr>
        <w:spacing w:after="0" w:line="240" w:lineRule="auto"/>
        <w:ind w:left="450"/>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 xml:space="preserve">если ребёнок </w:t>
      </w:r>
      <w:proofErr w:type="spellStart"/>
      <w:r w:rsidRPr="00A45400">
        <w:rPr>
          <w:rFonts w:ascii="Times New Roman" w:eastAsia="Times New Roman" w:hAnsi="Times New Roman" w:cs="Times New Roman"/>
          <w:sz w:val="28"/>
          <w:szCs w:val="28"/>
          <w:lang w:eastAsia="ru-RU"/>
        </w:rPr>
        <w:t>гиперактивный</w:t>
      </w:r>
      <w:proofErr w:type="spellEnd"/>
      <w:r w:rsidRPr="00A45400">
        <w:rPr>
          <w:rFonts w:ascii="Times New Roman" w:eastAsia="Times New Roman" w:hAnsi="Times New Roman" w:cs="Times New Roman"/>
          <w:sz w:val="28"/>
          <w:szCs w:val="28"/>
          <w:lang w:eastAsia="ru-RU"/>
        </w:rPr>
        <w:t>, «не слышит» взрослых, на замечания не реагирует или, наоборот, чересчур медлительный и пассивный;</w:t>
      </w:r>
    </w:p>
    <w:p w:rsidR="00A45400" w:rsidRPr="00A45400" w:rsidRDefault="00A45400" w:rsidP="00A45400">
      <w:pPr>
        <w:numPr>
          <w:ilvl w:val="0"/>
          <w:numId w:val="1"/>
        </w:numPr>
        <w:spacing w:after="0" w:line="240" w:lineRule="auto"/>
        <w:ind w:left="450"/>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заметна эмоциональная нестабильность, резкие перепады настроения;</w:t>
      </w:r>
    </w:p>
    <w:p w:rsidR="00A45400" w:rsidRPr="00A45400" w:rsidRDefault="00A45400" w:rsidP="00A45400">
      <w:pPr>
        <w:numPr>
          <w:ilvl w:val="0"/>
          <w:numId w:val="1"/>
        </w:numPr>
        <w:spacing w:after="0" w:line="240" w:lineRule="auto"/>
        <w:ind w:left="450"/>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постоянно путает «лево» и «право», сезоны, жалуется на память;</w:t>
      </w:r>
    </w:p>
    <w:p w:rsidR="00A45400" w:rsidRPr="00A45400" w:rsidRDefault="00A45400" w:rsidP="00A45400">
      <w:pPr>
        <w:numPr>
          <w:ilvl w:val="0"/>
          <w:numId w:val="1"/>
        </w:numPr>
        <w:spacing w:after="0" w:line="240" w:lineRule="auto"/>
        <w:ind w:left="450"/>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плохо ориентируется в пространстве, не может скоординировать движения;</w:t>
      </w:r>
    </w:p>
    <w:p w:rsidR="00A45400" w:rsidRPr="00A45400" w:rsidRDefault="00A45400" w:rsidP="00A45400">
      <w:pPr>
        <w:numPr>
          <w:ilvl w:val="0"/>
          <w:numId w:val="1"/>
        </w:numPr>
        <w:spacing w:after="0" w:line="240" w:lineRule="auto"/>
        <w:ind w:left="450"/>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 xml:space="preserve">присутствуют навязчивые движения (почёсывания, </w:t>
      </w:r>
      <w:proofErr w:type="gramStart"/>
      <w:r w:rsidRPr="00A45400">
        <w:rPr>
          <w:rFonts w:ascii="Times New Roman" w:eastAsia="Times New Roman" w:hAnsi="Times New Roman" w:cs="Times New Roman"/>
          <w:sz w:val="28"/>
          <w:szCs w:val="28"/>
          <w:lang w:eastAsia="ru-RU"/>
        </w:rPr>
        <w:t>рисует</w:t>
      </w:r>
      <w:proofErr w:type="gramEnd"/>
      <w:r w:rsidRPr="00A45400">
        <w:rPr>
          <w:rFonts w:ascii="Times New Roman" w:eastAsia="Times New Roman" w:hAnsi="Times New Roman" w:cs="Times New Roman"/>
          <w:sz w:val="28"/>
          <w:szCs w:val="28"/>
          <w:lang w:eastAsia="ru-RU"/>
        </w:rPr>
        <w:t>/пишет с высунутым языком, грызёт ногти и т. д.);</w:t>
      </w:r>
    </w:p>
    <w:p w:rsidR="00A45400" w:rsidRPr="00A45400" w:rsidRDefault="00A45400" w:rsidP="00A45400">
      <w:pPr>
        <w:numPr>
          <w:ilvl w:val="0"/>
          <w:numId w:val="1"/>
        </w:numPr>
        <w:spacing w:after="0" w:line="240" w:lineRule="auto"/>
        <w:ind w:left="450"/>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быстро утомляется, не может сосредоточиться на задании, тяжело осваивает чтение, грамоту и счёт;</w:t>
      </w:r>
    </w:p>
    <w:p w:rsidR="00A45400" w:rsidRPr="00A45400" w:rsidRDefault="00A45400" w:rsidP="00A45400">
      <w:pPr>
        <w:numPr>
          <w:ilvl w:val="0"/>
          <w:numId w:val="1"/>
        </w:numPr>
        <w:spacing w:after="0" w:line="240" w:lineRule="auto"/>
        <w:ind w:left="450"/>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есть проблемы с речью разной сложности;</w:t>
      </w:r>
    </w:p>
    <w:p w:rsidR="00A45400" w:rsidRPr="00A45400" w:rsidRDefault="00A45400" w:rsidP="00A45400">
      <w:pPr>
        <w:numPr>
          <w:ilvl w:val="0"/>
          <w:numId w:val="1"/>
        </w:numPr>
        <w:spacing w:after="0" w:line="240" w:lineRule="auto"/>
        <w:ind w:left="450"/>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наблюдается слабая познавательная деятельность;</w:t>
      </w:r>
    </w:p>
    <w:p w:rsidR="00A45400" w:rsidRPr="00A45400" w:rsidRDefault="00A45400" w:rsidP="00A45400">
      <w:pPr>
        <w:numPr>
          <w:ilvl w:val="0"/>
          <w:numId w:val="1"/>
        </w:numPr>
        <w:spacing w:after="0" w:line="240" w:lineRule="auto"/>
        <w:ind w:left="450"/>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плохо развита мелкая и общая моторика и т. д.</w:t>
      </w: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b/>
          <w:bCs/>
          <w:sz w:val="28"/>
          <w:szCs w:val="28"/>
          <w:lang w:eastAsia="ru-RU"/>
        </w:rPr>
        <w:t>На что направлены нейропсихологические игры и упражнения</w:t>
      </w:r>
      <w:r w:rsidRPr="00A45400">
        <w:rPr>
          <w:rFonts w:ascii="Times New Roman" w:eastAsia="Times New Roman" w:hAnsi="Times New Roman" w:cs="Times New Roman"/>
          <w:b/>
          <w:sz w:val="28"/>
          <w:szCs w:val="28"/>
          <w:lang w:eastAsia="ru-RU"/>
        </w:rPr>
        <w:t>:</w:t>
      </w:r>
    </w:p>
    <w:p w:rsidR="00A45400" w:rsidRPr="00A45400" w:rsidRDefault="00A45400" w:rsidP="00A45400">
      <w:pPr>
        <w:numPr>
          <w:ilvl w:val="0"/>
          <w:numId w:val="2"/>
        </w:numPr>
        <w:spacing w:after="0" w:line="240" w:lineRule="auto"/>
        <w:ind w:left="450"/>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развитие концентрации и внимания, координации, умения чувствовать своё тело;</w:t>
      </w:r>
    </w:p>
    <w:p w:rsidR="00A45400" w:rsidRPr="00A45400" w:rsidRDefault="00A45400" w:rsidP="00A45400">
      <w:pPr>
        <w:numPr>
          <w:ilvl w:val="0"/>
          <w:numId w:val="2"/>
        </w:numPr>
        <w:spacing w:after="0" w:line="240" w:lineRule="auto"/>
        <w:ind w:left="450"/>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развитие памяти, мелкой и общей моторики, умения ориентироваться в пространстве;</w:t>
      </w:r>
    </w:p>
    <w:p w:rsidR="00A45400" w:rsidRPr="00A45400" w:rsidRDefault="00A45400" w:rsidP="00A45400">
      <w:pPr>
        <w:numPr>
          <w:ilvl w:val="0"/>
          <w:numId w:val="2"/>
        </w:numPr>
        <w:spacing w:after="0" w:line="240" w:lineRule="auto"/>
        <w:ind w:left="450"/>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работа над гармоничным взаимодействием полушарий;</w:t>
      </w:r>
    </w:p>
    <w:p w:rsidR="00A45400" w:rsidRPr="00A45400" w:rsidRDefault="00A45400" w:rsidP="00A45400">
      <w:pPr>
        <w:numPr>
          <w:ilvl w:val="0"/>
          <w:numId w:val="2"/>
        </w:numPr>
        <w:spacing w:after="0" w:line="240" w:lineRule="auto"/>
        <w:ind w:left="450"/>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активизация речи;</w:t>
      </w:r>
    </w:p>
    <w:p w:rsidR="00A45400" w:rsidRPr="00A45400" w:rsidRDefault="00A45400" w:rsidP="00A45400">
      <w:pPr>
        <w:numPr>
          <w:ilvl w:val="0"/>
          <w:numId w:val="2"/>
        </w:numPr>
        <w:spacing w:after="0" w:line="240" w:lineRule="auto"/>
        <w:ind w:left="450"/>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работа над эмоциональной устойчивостью, повышением внимания и т. д.</w:t>
      </w: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b/>
          <w:bCs/>
          <w:sz w:val="28"/>
          <w:szCs w:val="28"/>
          <w:lang w:eastAsia="ru-RU"/>
        </w:rPr>
        <w:t xml:space="preserve">Противопоказания к применению </w:t>
      </w:r>
      <w:proofErr w:type="spellStart"/>
      <w:r w:rsidRPr="00A45400">
        <w:rPr>
          <w:rFonts w:ascii="Times New Roman" w:eastAsia="Times New Roman" w:hAnsi="Times New Roman" w:cs="Times New Roman"/>
          <w:b/>
          <w:bCs/>
          <w:sz w:val="28"/>
          <w:szCs w:val="28"/>
          <w:lang w:eastAsia="ru-RU"/>
        </w:rPr>
        <w:t>нейроупражнений</w:t>
      </w:r>
      <w:proofErr w:type="spellEnd"/>
      <w:r w:rsidRPr="00A45400">
        <w:rPr>
          <w:rFonts w:ascii="Times New Roman" w:eastAsia="Times New Roman" w:hAnsi="Times New Roman" w:cs="Times New Roman"/>
          <w:b/>
          <w:bCs/>
          <w:sz w:val="28"/>
          <w:szCs w:val="28"/>
          <w:lang w:eastAsia="ru-RU"/>
        </w:rPr>
        <w:t>:</w:t>
      </w:r>
    </w:p>
    <w:p w:rsidR="00A45400" w:rsidRPr="00A45400" w:rsidRDefault="00A45400" w:rsidP="00A45400">
      <w:pPr>
        <w:numPr>
          <w:ilvl w:val="0"/>
          <w:numId w:val="3"/>
        </w:numPr>
        <w:spacing w:after="0" w:line="240" w:lineRule="auto"/>
        <w:ind w:left="450"/>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Эпилепсия;</w:t>
      </w:r>
    </w:p>
    <w:p w:rsidR="00A45400" w:rsidRPr="00A45400" w:rsidRDefault="00A45400" w:rsidP="00A45400">
      <w:pPr>
        <w:numPr>
          <w:ilvl w:val="0"/>
          <w:numId w:val="3"/>
        </w:numPr>
        <w:spacing w:after="0" w:line="240" w:lineRule="auto"/>
        <w:ind w:left="450"/>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Генетические симптомы;</w:t>
      </w:r>
    </w:p>
    <w:p w:rsidR="00A45400" w:rsidRPr="00A45400" w:rsidRDefault="00A45400" w:rsidP="00A45400">
      <w:pPr>
        <w:numPr>
          <w:ilvl w:val="0"/>
          <w:numId w:val="3"/>
        </w:numPr>
        <w:spacing w:after="0" w:line="240" w:lineRule="auto"/>
        <w:ind w:left="450"/>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Психические расстройства.</w:t>
      </w: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b/>
          <w:bCs/>
          <w:sz w:val="28"/>
          <w:szCs w:val="28"/>
          <w:lang w:eastAsia="ru-RU"/>
        </w:rPr>
        <w:t>Полезные рекомендации!</w:t>
      </w:r>
    </w:p>
    <w:p w:rsidR="00A45400" w:rsidRPr="00A45400" w:rsidRDefault="00A45400" w:rsidP="00A45400">
      <w:pPr>
        <w:spacing w:after="0"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bCs/>
          <w:sz w:val="28"/>
          <w:szCs w:val="28"/>
          <w:lang w:eastAsia="ru-RU"/>
        </w:rPr>
        <w:t>Чтобы упражнения принесли максимальную пользу, нужно следовать нескольким правилам:</w:t>
      </w: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sz w:val="28"/>
          <w:szCs w:val="28"/>
          <w:lang w:eastAsia="ru-RU"/>
        </w:rPr>
        <w:lastRenderedPageBreak/>
        <w:t> </w:t>
      </w:r>
      <w:r w:rsidRPr="00A45400">
        <w:rPr>
          <w:rFonts w:ascii="Times New Roman" w:eastAsia="Times New Roman" w:hAnsi="Times New Roman" w:cs="Times New Roman"/>
          <w:b/>
          <w:sz w:val="28"/>
          <w:szCs w:val="28"/>
          <w:lang w:eastAsia="ru-RU"/>
        </w:rPr>
        <w:t>1.</w:t>
      </w:r>
      <w:r w:rsidRPr="00A45400">
        <w:rPr>
          <w:rFonts w:ascii="Times New Roman" w:eastAsia="Times New Roman" w:hAnsi="Times New Roman" w:cs="Times New Roman"/>
          <w:b/>
          <w:bCs/>
          <w:sz w:val="28"/>
          <w:szCs w:val="28"/>
          <w:lang w:eastAsia="ru-RU"/>
        </w:rPr>
        <w:t>Не стоит сразу ожидать результатов.</w:t>
      </w:r>
      <w:r w:rsidRPr="00A45400">
        <w:rPr>
          <w:rFonts w:ascii="Times New Roman" w:eastAsia="Times New Roman" w:hAnsi="Times New Roman" w:cs="Times New Roman"/>
          <w:b/>
          <w:sz w:val="28"/>
          <w:szCs w:val="28"/>
          <w:lang w:eastAsia="ru-RU"/>
        </w:rPr>
        <w:t> </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Начинать тренировки следует с концентрации внимания на одной из функций. Нужно быть терпеливым, ведь у ребенка не сразу может получаться, он будет отвлекаться. Не стоит одергивать малыша, ему после того сложнее концентрироваться. Только терпение и усилия приведут к положительному результату.</w:t>
      </w: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b/>
          <w:bCs/>
          <w:sz w:val="28"/>
          <w:szCs w:val="28"/>
          <w:lang w:eastAsia="ru-RU"/>
        </w:rPr>
        <w:t xml:space="preserve">2. Нельзя переутомлять и </w:t>
      </w:r>
      <w:proofErr w:type="spellStart"/>
      <w:r w:rsidRPr="00A45400">
        <w:rPr>
          <w:rFonts w:ascii="Times New Roman" w:eastAsia="Times New Roman" w:hAnsi="Times New Roman" w:cs="Times New Roman"/>
          <w:b/>
          <w:bCs/>
          <w:sz w:val="28"/>
          <w:szCs w:val="28"/>
          <w:lang w:eastAsia="ru-RU"/>
        </w:rPr>
        <w:t>перевозбуждать</w:t>
      </w:r>
      <w:proofErr w:type="spellEnd"/>
      <w:r w:rsidRPr="00A45400">
        <w:rPr>
          <w:rFonts w:ascii="Times New Roman" w:eastAsia="Times New Roman" w:hAnsi="Times New Roman" w:cs="Times New Roman"/>
          <w:b/>
          <w:bCs/>
          <w:sz w:val="28"/>
          <w:szCs w:val="28"/>
          <w:lang w:eastAsia="ru-RU"/>
        </w:rPr>
        <w:t xml:space="preserve"> малыша.</w:t>
      </w:r>
      <w:r w:rsidRPr="00A45400">
        <w:rPr>
          <w:rFonts w:ascii="Times New Roman" w:eastAsia="Times New Roman" w:hAnsi="Times New Roman" w:cs="Times New Roman"/>
          <w:b/>
          <w:sz w:val="28"/>
          <w:szCs w:val="28"/>
          <w:lang w:eastAsia="ru-RU"/>
        </w:rPr>
        <w:t> </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Нужно периодически переключать внимание ребенка, меняя виды игр, но делать это не слишком часто. Важно также соблюдать режим дня, обеспечить полноценный сон, спокойную обстановку.</w:t>
      </w: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b/>
          <w:bCs/>
          <w:sz w:val="28"/>
          <w:szCs w:val="28"/>
          <w:lang w:eastAsia="ru-RU"/>
        </w:rPr>
        <w:t>3.Установить внешние рамки.</w:t>
      </w:r>
      <w:r w:rsidRPr="00A45400">
        <w:rPr>
          <w:rFonts w:ascii="Times New Roman" w:eastAsia="Times New Roman" w:hAnsi="Times New Roman" w:cs="Times New Roman"/>
          <w:b/>
          <w:sz w:val="28"/>
          <w:szCs w:val="28"/>
          <w:lang w:eastAsia="ru-RU"/>
        </w:rPr>
        <w:t> </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Ребенку нужно точно объяснить, что можно, а что нельзя. Стоит учитывать, что ребенок долго ждать не может, поэтому поощрения и наказания должны проявляться вовремя. Это может быть доброе слово, небольшой сувенир, но все должно быть предоставлено вовремя.</w:t>
      </w: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b/>
          <w:bCs/>
          <w:sz w:val="28"/>
          <w:szCs w:val="28"/>
          <w:lang w:eastAsia="ru-RU"/>
        </w:rPr>
        <w:t>4. Во время работы лучше использовать сразу несколько игр:</w:t>
      </w:r>
      <w:r w:rsidRPr="00A45400">
        <w:rPr>
          <w:rFonts w:ascii="Times New Roman" w:eastAsia="Times New Roman" w:hAnsi="Times New Roman" w:cs="Times New Roman"/>
          <w:b/>
          <w:sz w:val="28"/>
          <w:szCs w:val="28"/>
          <w:lang w:eastAsia="ru-RU"/>
        </w:rPr>
        <w:t> </w:t>
      </w:r>
    </w:p>
    <w:p w:rsidR="00A45400" w:rsidRPr="00A45400" w:rsidRDefault="00A45400" w:rsidP="00A45400">
      <w:pPr>
        <w:numPr>
          <w:ilvl w:val="0"/>
          <w:numId w:val="4"/>
        </w:numPr>
        <w:spacing w:after="0" w:line="240" w:lineRule="auto"/>
        <w:ind w:left="450"/>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для развития внимания,</w:t>
      </w:r>
    </w:p>
    <w:p w:rsidR="00A45400" w:rsidRPr="00A45400" w:rsidRDefault="00A45400" w:rsidP="00A45400">
      <w:pPr>
        <w:numPr>
          <w:ilvl w:val="0"/>
          <w:numId w:val="4"/>
        </w:numPr>
        <w:spacing w:after="0" w:line="240" w:lineRule="auto"/>
        <w:ind w:left="450"/>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для снятия напряжения,</w:t>
      </w:r>
    </w:p>
    <w:p w:rsidR="00A45400" w:rsidRPr="00A45400" w:rsidRDefault="00A45400" w:rsidP="00A45400">
      <w:pPr>
        <w:numPr>
          <w:ilvl w:val="0"/>
          <w:numId w:val="4"/>
        </w:numPr>
        <w:spacing w:after="0" w:line="240" w:lineRule="auto"/>
        <w:ind w:left="450"/>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для регуляции воли,</w:t>
      </w:r>
    </w:p>
    <w:p w:rsidR="00A45400" w:rsidRPr="00A45400" w:rsidRDefault="00A45400" w:rsidP="00A45400">
      <w:pPr>
        <w:numPr>
          <w:ilvl w:val="0"/>
          <w:numId w:val="4"/>
        </w:numPr>
        <w:spacing w:after="0" w:line="240" w:lineRule="auto"/>
        <w:ind w:left="450"/>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для закрепления результатов.</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 xml:space="preserve">Существует несколько видов упражнений, направленных на решение разных задач по развитию психомоторных координаций. </w:t>
      </w:r>
      <w:proofErr w:type="gramStart"/>
      <w:r w:rsidRPr="00A45400">
        <w:rPr>
          <w:rFonts w:ascii="Times New Roman" w:eastAsia="Times New Roman" w:hAnsi="Times New Roman" w:cs="Times New Roman"/>
          <w:sz w:val="28"/>
          <w:szCs w:val="28"/>
          <w:lang w:eastAsia="ru-RU"/>
        </w:rPr>
        <w:t>Основные из них следующие:</w:t>
      </w:r>
      <w:proofErr w:type="gramEnd"/>
    </w:p>
    <w:p w:rsidR="00A45400" w:rsidRPr="00A45400" w:rsidRDefault="00A45400" w:rsidP="00A45400">
      <w:pPr>
        <w:spacing w:after="0"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b/>
          <w:bCs/>
          <w:sz w:val="28"/>
          <w:szCs w:val="28"/>
          <w:lang w:eastAsia="ru-RU"/>
        </w:rPr>
        <w:t>Дыхательные упражнения.</w:t>
      </w:r>
      <w:r w:rsidRPr="00A45400">
        <w:rPr>
          <w:rFonts w:ascii="Times New Roman" w:eastAsia="Times New Roman" w:hAnsi="Times New Roman" w:cs="Times New Roman"/>
          <w:sz w:val="28"/>
          <w:szCs w:val="28"/>
          <w:lang w:eastAsia="ru-RU"/>
        </w:rPr>
        <w:t> Помогают восстановить нормальное дыхание, как в состоянии покоя, так и в комплексе с разнообразными движениями. Это способствует правильному снабжению кислородом органов и тканей, выравниванию мышечного тонуса, снижению уровня возбудимости.</w:t>
      </w:r>
    </w:p>
    <w:p w:rsidR="00A45400" w:rsidRPr="00A45400" w:rsidRDefault="00A45400" w:rsidP="00A45400">
      <w:pPr>
        <w:spacing w:after="0" w:line="240" w:lineRule="auto"/>
        <w:textAlignment w:val="baseline"/>
        <w:rPr>
          <w:rFonts w:ascii="Times New Roman" w:eastAsia="Times New Roman" w:hAnsi="Times New Roman" w:cs="Times New Roman"/>
          <w:sz w:val="28"/>
          <w:szCs w:val="28"/>
          <w:lang w:eastAsia="ru-RU"/>
        </w:rPr>
      </w:pPr>
      <w:proofErr w:type="spellStart"/>
      <w:r w:rsidRPr="00A45400">
        <w:rPr>
          <w:rFonts w:ascii="Times New Roman" w:eastAsia="Times New Roman" w:hAnsi="Times New Roman" w:cs="Times New Roman"/>
          <w:b/>
          <w:bCs/>
          <w:sz w:val="28"/>
          <w:szCs w:val="28"/>
          <w:lang w:eastAsia="ru-RU"/>
        </w:rPr>
        <w:t>Глазодвигательные</w:t>
      </w:r>
      <w:proofErr w:type="spellEnd"/>
      <w:r w:rsidRPr="00A45400">
        <w:rPr>
          <w:rFonts w:ascii="Times New Roman" w:eastAsia="Times New Roman" w:hAnsi="Times New Roman" w:cs="Times New Roman"/>
          <w:b/>
          <w:bCs/>
          <w:sz w:val="28"/>
          <w:szCs w:val="28"/>
          <w:lang w:eastAsia="ru-RU"/>
        </w:rPr>
        <w:t xml:space="preserve"> упражнения</w:t>
      </w:r>
      <w:r w:rsidRPr="00A45400">
        <w:rPr>
          <w:rFonts w:ascii="Times New Roman" w:eastAsia="Times New Roman" w:hAnsi="Times New Roman" w:cs="Times New Roman"/>
          <w:b/>
          <w:sz w:val="28"/>
          <w:szCs w:val="28"/>
          <w:lang w:eastAsia="ru-RU"/>
        </w:rPr>
        <w:t>.</w:t>
      </w:r>
      <w:r w:rsidRPr="00A45400">
        <w:rPr>
          <w:rFonts w:ascii="Times New Roman" w:eastAsia="Times New Roman" w:hAnsi="Times New Roman" w:cs="Times New Roman"/>
          <w:sz w:val="28"/>
          <w:szCs w:val="28"/>
          <w:lang w:eastAsia="ru-RU"/>
        </w:rPr>
        <w:t xml:space="preserve"> Позволяют расширить зрительное восприятие, способствуют снижению </w:t>
      </w:r>
      <w:proofErr w:type="spellStart"/>
      <w:r w:rsidRPr="00A45400">
        <w:rPr>
          <w:rFonts w:ascii="Times New Roman" w:eastAsia="Times New Roman" w:hAnsi="Times New Roman" w:cs="Times New Roman"/>
          <w:sz w:val="28"/>
          <w:szCs w:val="28"/>
          <w:lang w:eastAsia="ru-RU"/>
        </w:rPr>
        <w:t>синкинезий</w:t>
      </w:r>
      <w:proofErr w:type="spellEnd"/>
      <w:r w:rsidRPr="00A45400">
        <w:rPr>
          <w:rFonts w:ascii="Times New Roman" w:eastAsia="Times New Roman" w:hAnsi="Times New Roman" w:cs="Times New Roman"/>
          <w:sz w:val="28"/>
          <w:szCs w:val="28"/>
          <w:lang w:eastAsia="ru-RU"/>
        </w:rPr>
        <w:t xml:space="preserve"> (рефлекторных движений, сопутствующих движению другой части тела или конечности).</w:t>
      </w:r>
    </w:p>
    <w:p w:rsidR="00A45400" w:rsidRPr="00A45400" w:rsidRDefault="00A45400" w:rsidP="00A45400">
      <w:pPr>
        <w:spacing w:after="0"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bCs/>
          <w:sz w:val="28"/>
          <w:szCs w:val="28"/>
          <w:lang w:eastAsia="ru-RU"/>
        </w:rPr>
        <w:t>Двигательные упражнения и растяжки</w:t>
      </w:r>
      <w:r w:rsidRPr="00A45400">
        <w:rPr>
          <w:rFonts w:ascii="Times New Roman" w:eastAsia="Times New Roman" w:hAnsi="Times New Roman" w:cs="Times New Roman"/>
          <w:sz w:val="28"/>
          <w:szCs w:val="28"/>
          <w:lang w:eastAsia="ru-RU"/>
        </w:rPr>
        <w:t>. Стабилизируют тонус, способствуют нормализации двигательной координации, помогают регулировать вегетативные нарушения, осваивать пространство своего тела и окружающего пространства.</w:t>
      </w:r>
    </w:p>
    <w:p w:rsidR="00A45400" w:rsidRPr="00A45400" w:rsidRDefault="00A45400" w:rsidP="00A45400">
      <w:pPr>
        <w:spacing w:after="0"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b/>
          <w:bCs/>
          <w:sz w:val="28"/>
          <w:szCs w:val="28"/>
          <w:lang w:eastAsia="ru-RU"/>
        </w:rPr>
        <w:t>Упражнения на развитие познавательных навыков</w:t>
      </w:r>
      <w:r w:rsidRPr="00A45400">
        <w:rPr>
          <w:rFonts w:ascii="Times New Roman" w:eastAsia="Times New Roman" w:hAnsi="Times New Roman" w:cs="Times New Roman"/>
          <w:b/>
          <w:sz w:val="28"/>
          <w:szCs w:val="28"/>
          <w:lang w:eastAsia="ru-RU"/>
        </w:rPr>
        <w:t>.</w:t>
      </w:r>
      <w:r w:rsidRPr="00A45400">
        <w:rPr>
          <w:rFonts w:ascii="Times New Roman" w:eastAsia="Times New Roman" w:hAnsi="Times New Roman" w:cs="Times New Roman"/>
          <w:sz w:val="28"/>
          <w:szCs w:val="28"/>
          <w:lang w:eastAsia="ru-RU"/>
        </w:rPr>
        <w:t xml:space="preserve"> Совершенствуют познавательную активность ребенка (внимание, память, логику, концентрацию).</w:t>
      </w:r>
    </w:p>
    <w:p w:rsidR="00A45400" w:rsidRPr="00A45400" w:rsidRDefault="00A45400" w:rsidP="00A45400">
      <w:pPr>
        <w:spacing w:after="0"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b/>
          <w:bCs/>
          <w:sz w:val="28"/>
          <w:szCs w:val="28"/>
          <w:lang w:eastAsia="ru-RU"/>
        </w:rPr>
        <w:t>Артикуляционные упражнения</w:t>
      </w:r>
      <w:r w:rsidRPr="00A45400">
        <w:rPr>
          <w:rFonts w:ascii="Times New Roman" w:eastAsia="Times New Roman" w:hAnsi="Times New Roman" w:cs="Times New Roman"/>
          <w:b/>
          <w:sz w:val="28"/>
          <w:szCs w:val="28"/>
          <w:lang w:eastAsia="ru-RU"/>
        </w:rPr>
        <w:t>.</w:t>
      </w:r>
      <w:r w:rsidRPr="00A45400">
        <w:rPr>
          <w:rFonts w:ascii="Times New Roman" w:eastAsia="Times New Roman" w:hAnsi="Times New Roman" w:cs="Times New Roman"/>
          <w:sz w:val="28"/>
          <w:szCs w:val="28"/>
          <w:lang w:eastAsia="ru-RU"/>
        </w:rPr>
        <w:t xml:space="preserve"> Способствуют решению проблем с произношением.</w:t>
      </w: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 xml:space="preserve">            </w:t>
      </w:r>
      <w:r w:rsidRPr="00A45400">
        <w:rPr>
          <w:rFonts w:ascii="Times New Roman" w:eastAsia="Times New Roman" w:hAnsi="Times New Roman" w:cs="Times New Roman"/>
          <w:b/>
          <w:bCs/>
          <w:sz w:val="28"/>
          <w:szCs w:val="28"/>
          <w:lang w:eastAsia="ru-RU"/>
        </w:rPr>
        <w:t>Игры с мячом:</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-кидать мяч (взрослому, в корзину, вверх, об пол, в мишень);</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lastRenderedPageBreak/>
        <w:t>-ловить мяч (прямо, сбоку, сверху, стоя на стульчике, на балансире);</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-перекидывать мяч с партнёром (при этом эмоционально сопровождать Броски  словами “бах”)</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 xml:space="preserve">-сбивать мишень мячом (как </w:t>
      </w:r>
      <w:proofErr w:type="gramStart"/>
      <w:r w:rsidRPr="00A45400">
        <w:rPr>
          <w:rFonts w:ascii="Times New Roman" w:eastAsia="Times New Roman" w:hAnsi="Times New Roman" w:cs="Times New Roman"/>
          <w:sz w:val="28"/>
          <w:szCs w:val="28"/>
          <w:lang w:eastAsia="ru-RU"/>
        </w:rPr>
        <w:t>вариант-кегли</w:t>
      </w:r>
      <w:proofErr w:type="gramEnd"/>
      <w:r w:rsidRPr="00A45400">
        <w:rPr>
          <w:rFonts w:ascii="Times New Roman" w:eastAsia="Times New Roman" w:hAnsi="Times New Roman" w:cs="Times New Roman"/>
          <w:sz w:val="28"/>
          <w:szCs w:val="28"/>
          <w:lang w:eastAsia="ru-RU"/>
        </w:rPr>
        <w:t>). Мишень можно ставить как ниже уровня глаз, так и   выше. Это работа разных групп мышц и оказывает разный эффект;</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-для самых маленьких ещё подойдёт катать мяч по полу с партнёром</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(научить малыша рукой отталкивать мяч). Сопровождать словами “толкай”, “кати”;</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 xml:space="preserve">-отталкивать руками (и ногами) </w:t>
      </w:r>
      <w:proofErr w:type="spellStart"/>
      <w:r w:rsidRPr="00A45400">
        <w:rPr>
          <w:rFonts w:ascii="Times New Roman" w:eastAsia="Times New Roman" w:hAnsi="Times New Roman" w:cs="Times New Roman"/>
          <w:sz w:val="28"/>
          <w:szCs w:val="28"/>
          <w:lang w:eastAsia="ru-RU"/>
        </w:rPr>
        <w:t>фитбол</w:t>
      </w:r>
      <w:proofErr w:type="spellEnd"/>
      <w:r w:rsidRPr="00A45400">
        <w:rPr>
          <w:rFonts w:ascii="Times New Roman" w:eastAsia="Times New Roman" w:hAnsi="Times New Roman" w:cs="Times New Roman"/>
          <w:sz w:val="28"/>
          <w:szCs w:val="28"/>
          <w:lang w:eastAsia="ru-RU"/>
        </w:rPr>
        <w:t>;</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-футбол (забивать мяч ногами в ворота, бить по мишени);</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 xml:space="preserve">-для </w:t>
      </w:r>
      <w:proofErr w:type="gramStart"/>
      <w:r w:rsidRPr="00A45400">
        <w:rPr>
          <w:rFonts w:ascii="Times New Roman" w:eastAsia="Times New Roman" w:hAnsi="Times New Roman" w:cs="Times New Roman"/>
          <w:sz w:val="28"/>
          <w:szCs w:val="28"/>
          <w:lang w:eastAsia="ru-RU"/>
        </w:rPr>
        <w:t>более старших</w:t>
      </w:r>
      <w:proofErr w:type="gramEnd"/>
      <w:r w:rsidRPr="00A45400">
        <w:rPr>
          <w:rFonts w:ascii="Times New Roman" w:eastAsia="Times New Roman" w:hAnsi="Times New Roman" w:cs="Times New Roman"/>
          <w:sz w:val="28"/>
          <w:szCs w:val="28"/>
          <w:lang w:eastAsia="ru-RU"/>
        </w:rPr>
        <w:t>,  подбрасывать мячик вверх и ловить его;</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-кидать об стену и ловить;</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-кидать об пол и ловить ручками.</w:t>
      </w: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b/>
          <w:bCs/>
          <w:sz w:val="28"/>
          <w:szCs w:val="28"/>
          <w:lang w:eastAsia="ru-RU"/>
        </w:rPr>
        <w:t>              Балансир.</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 xml:space="preserve">Ставьте малыша на балансировочную доску, при этом держите его за одну ручку. Самых маленьких можно посадить на попу, покружить и покачать. Чтобы ребёнку было легче устоять на доске – оденьте ему сандалии или чешки. На несколько секунд убирайте свои руки, давая возможность малышу самому поймать равновесие. Доказано, что ежедневное стояние на балансире значительно повышает эффективность работы мозга, т.к. оказывает мощное активирующее воздействие  на подкорковые структуры. Чтобы ребёнку было интересней, а также для улучшения произвольной </w:t>
      </w:r>
      <w:proofErr w:type="gramStart"/>
      <w:r w:rsidRPr="00A45400">
        <w:rPr>
          <w:rFonts w:ascii="Times New Roman" w:eastAsia="Times New Roman" w:hAnsi="Times New Roman" w:cs="Times New Roman"/>
          <w:sz w:val="28"/>
          <w:szCs w:val="28"/>
          <w:lang w:eastAsia="ru-RU"/>
        </w:rPr>
        <w:t>само регуляции</w:t>
      </w:r>
      <w:proofErr w:type="gramEnd"/>
      <w:r w:rsidRPr="00A45400">
        <w:rPr>
          <w:rFonts w:ascii="Times New Roman" w:eastAsia="Times New Roman" w:hAnsi="Times New Roman" w:cs="Times New Roman"/>
          <w:sz w:val="28"/>
          <w:szCs w:val="28"/>
          <w:lang w:eastAsia="ru-RU"/>
        </w:rPr>
        <w:t xml:space="preserve">, хорошо использовать счёт или </w:t>
      </w:r>
      <w:proofErr w:type="spellStart"/>
      <w:r w:rsidRPr="00A45400">
        <w:rPr>
          <w:rFonts w:ascii="Times New Roman" w:eastAsia="Times New Roman" w:hAnsi="Times New Roman" w:cs="Times New Roman"/>
          <w:sz w:val="28"/>
          <w:szCs w:val="28"/>
          <w:lang w:eastAsia="ru-RU"/>
        </w:rPr>
        <w:t>потешку</w:t>
      </w:r>
      <w:proofErr w:type="spellEnd"/>
      <w:r w:rsidRPr="00A45400">
        <w:rPr>
          <w:rFonts w:ascii="Times New Roman" w:eastAsia="Times New Roman" w:hAnsi="Times New Roman" w:cs="Times New Roman"/>
          <w:sz w:val="28"/>
          <w:szCs w:val="28"/>
          <w:lang w:eastAsia="ru-RU"/>
        </w:rPr>
        <w:t>. Пока вы считаете или поёте, малыш должен удержаться на доске.</w:t>
      </w: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bCs/>
          <w:sz w:val="28"/>
          <w:szCs w:val="28"/>
          <w:lang w:eastAsia="ru-RU"/>
        </w:rPr>
        <w:t xml:space="preserve">            </w:t>
      </w:r>
      <w:r w:rsidRPr="00A45400">
        <w:rPr>
          <w:rFonts w:ascii="Times New Roman" w:eastAsia="Times New Roman" w:hAnsi="Times New Roman" w:cs="Times New Roman"/>
          <w:b/>
          <w:bCs/>
          <w:sz w:val="28"/>
          <w:szCs w:val="28"/>
          <w:lang w:eastAsia="ru-RU"/>
        </w:rPr>
        <w:t>Межполушарное рисование</w:t>
      </w:r>
    </w:p>
    <w:p w:rsidR="00A45400" w:rsidRPr="00A45400" w:rsidRDefault="00A45400" w:rsidP="00A45400">
      <w:pPr>
        <w:spacing w:after="0"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 xml:space="preserve">Если полушария работают не слажено, то дети часто испытывают трудности в обучении, так как не происходит полноценного обмена информацией между </w:t>
      </w:r>
      <w:proofErr w:type="gramStart"/>
      <w:r w:rsidRPr="00A45400">
        <w:rPr>
          <w:rFonts w:ascii="Times New Roman" w:eastAsia="Times New Roman" w:hAnsi="Times New Roman" w:cs="Times New Roman"/>
          <w:sz w:val="28"/>
          <w:szCs w:val="28"/>
          <w:lang w:eastAsia="ru-RU"/>
        </w:rPr>
        <w:t>мозговитыми</w:t>
      </w:r>
      <w:proofErr w:type="gramEnd"/>
      <w:r w:rsidRPr="00A45400">
        <w:rPr>
          <w:rFonts w:ascii="Times New Roman" w:eastAsia="Times New Roman" w:hAnsi="Times New Roman" w:cs="Times New Roman"/>
          <w:sz w:val="28"/>
          <w:szCs w:val="28"/>
          <w:lang w:eastAsia="ru-RU"/>
        </w:rPr>
        <w:t> </w:t>
      </w:r>
      <w:r w:rsidRPr="00A45400">
        <w:rPr>
          <w:rFonts w:ascii="Times New Roman" w:eastAsia="Times New Roman" w:hAnsi="Times New Roman" w:cs="Times New Roman"/>
          <w:iCs/>
          <w:sz w:val="28"/>
          <w:szCs w:val="28"/>
          <w:lang w:eastAsia="ru-RU"/>
        </w:rPr>
        <w:t>«соседями»</w:t>
      </w:r>
      <w:r w:rsidRPr="00A45400">
        <w:rPr>
          <w:rFonts w:ascii="Times New Roman" w:eastAsia="Times New Roman" w:hAnsi="Times New Roman" w:cs="Times New Roman"/>
          <w:sz w:val="28"/>
          <w:szCs w:val="28"/>
          <w:lang w:eastAsia="ru-RU"/>
        </w:rPr>
        <w:t xml:space="preserve">. Межполушарное рисование позволяет улучшить эти связи. Предложите ребёнку нарисовать одновременно двумя руками какую-либо фигуру. А помогут в этом пособия Т. П. </w:t>
      </w:r>
      <w:proofErr w:type="spellStart"/>
      <w:r w:rsidRPr="00A45400">
        <w:rPr>
          <w:rFonts w:ascii="Times New Roman" w:eastAsia="Times New Roman" w:hAnsi="Times New Roman" w:cs="Times New Roman"/>
          <w:sz w:val="28"/>
          <w:szCs w:val="28"/>
          <w:lang w:eastAsia="ru-RU"/>
        </w:rPr>
        <w:t>Трясоруковой</w:t>
      </w:r>
      <w:proofErr w:type="spellEnd"/>
      <w:r w:rsidRPr="00A45400">
        <w:rPr>
          <w:rFonts w:ascii="Times New Roman" w:eastAsia="Times New Roman" w:hAnsi="Times New Roman" w:cs="Times New Roman"/>
          <w:sz w:val="28"/>
          <w:szCs w:val="28"/>
          <w:lang w:eastAsia="ru-RU"/>
        </w:rPr>
        <w:t xml:space="preserve"> «Развитие межполушарного взаимодействия у детей».</w:t>
      </w: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bCs/>
          <w:sz w:val="28"/>
          <w:szCs w:val="28"/>
          <w:lang w:eastAsia="ru-RU"/>
        </w:rPr>
        <w:t xml:space="preserve">            </w:t>
      </w:r>
      <w:proofErr w:type="spellStart"/>
      <w:r w:rsidRPr="00A45400">
        <w:rPr>
          <w:rFonts w:ascii="Times New Roman" w:eastAsia="Times New Roman" w:hAnsi="Times New Roman" w:cs="Times New Roman"/>
          <w:b/>
          <w:bCs/>
          <w:sz w:val="28"/>
          <w:szCs w:val="28"/>
          <w:lang w:eastAsia="ru-RU"/>
        </w:rPr>
        <w:t>Кинезиологические</w:t>
      </w:r>
      <w:proofErr w:type="spellEnd"/>
      <w:r w:rsidRPr="00A45400">
        <w:rPr>
          <w:rFonts w:ascii="Times New Roman" w:eastAsia="Times New Roman" w:hAnsi="Times New Roman" w:cs="Times New Roman"/>
          <w:b/>
          <w:bCs/>
          <w:sz w:val="28"/>
          <w:szCs w:val="28"/>
          <w:lang w:eastAsia="ru-RU"/>
        </w:rPr>
        <w:t xml:space="preserve"> упражнения</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proofErr w:type="spellStart"/>
      <w:r w:rsidRPr="00A45400">
        <w:rPr>
          <w:rFonts w:ascii="Times New Roman" w:eastAsia="Times New Roman" w:hAnsi="Times New Roman" w:cs="Times New Roman"/>
          <w:sz w:val="28"/>
          <w:szCs w:val="28"/>
          <w:lang w:eastAsia="ru-RU"/>
        </w:rPr>
        <w:t>Кинезиология</w:t>
      </w:r>
      <w:proofErr w:type="spellEnd"/>
      <w:r w:rsidRPr="00A45400">
        <w:rPr>
          <w:rFonts w:ascii="Times New Roman" w:eastAsia="Times New Roman" w:hAnsi="Times New Roman" w:cs="Times New Roman"/>
          <w:sz w:val="28"/>
          <w:szCs w:val="28"/>
          <w:lang w:eastAsia="ru-RU"/>
        </w:rPr>
        <w:t xml:space="preserve"> – наука о развитии умственных способностей и физического здоровья через определенные двигательные упражнения.</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proofErr w:type="spellStart"/>
      <w:r w:rsidRPr="00A45400">
        <w:rPr>
          <w:rFonts w:ascii="Times New Roman" w:eastAsia="Times New Roman" w:hAnsi="Times New Roman" w:cs="Times New Roman"/>
          <w:sz w:val="28"/>
          <w:szCs w:val="28"/>
          <w:lang w:eastAsia="ru-RU"/>
        </w:rPr>
        <w:lastRenderedPageBreak/>
        <w:t>Кинезиологические</w:t>
      </w:r>
      <w:proofErr w:type="spellEnd"/>
      <w:r w:rsidRPr="00A45400">
        <w:rPr>
          <w:rFonts w:ascii="Times New Roman" w:eastAsia="Times New Roman" w:hAnsi="Times New Roman" w:cs="Times New Roman"/>
          <w:sz w:val="28"/>
          <w:szCs w:val="28"/>
          <w:lang w:eastAsia="ru-RU"/>
        </w:rPr>
        <w:t xml:space="preserve">  упражнения позволяют создать новые нейронные связи и улучшить межполушарное взаимодействие, которое является основой развития интеллекта.</w:t>
      </w: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b/>
          <w:bCs/>
          <w:sz w:val="28"/>
          <w:szCs w:val="28"/>
          <w:lang w:eastAsia="ru-RU"/>
        </w:rPr>
        <w:t>Требования к проведению</w:t>
      </w:r>
      <w:r w:rsidRPr="00A45400">
        <w:rPr>
          <w:rFonts w:ascii="Times New Roman" w:eastAsia="Times New Roman" w:hAnsi="Times New Roman" w:cs="Times New Roman"/>
          <w:b/>
          <w:sz w:val="28"/>
          <w:szCs w:val="28"/>
          <w:lang w:eastAsia="ru-RU"/>
        </w:rPr>
        <w:t> </w:t>
      </w:r>
      <w:proofErr w:type="spellStart"/>
      <w:r w:rsidRPr="00A45400">
        <w:rPr>
          <w:rFonts w:ascii="Times New Roman" w:eastAsia="Times New Roman" w:hAnsi="Times New Roman" w:cs="Times New Roman"/>
          <w:b/>
          <w:bCs/>
          <w:sz w:val="28"/>
          <w:szCs w:val="28"/>
          <w:lang w:eastAsia="ru-RU"/>
        </w:rPr>
        <w:t>кинезиологичеких</w:t>
      </w:r>
      <w:proofErr w:type="spellEnd"/>
      <w:r w:rsidRPr="00A45400">
        <w:rPr>
          <w:rFonts w:ascii="Times New Roman" w:eastAsia="Times New Roman" w:hAnsi="Times New Roman" w:cs="Times New Roman"/>
          <w:b/>
          <w:bCs/>
          <w:sz w:val="28"/>
          <w:szCs w:val="28"/>
          <w:lang w:eastAsia="ru-RU"/>
        </w:rPr>
        <w:t xml:space="preserve"> упражнений.</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 Проводить ежедневно по 3 – 5 минут, в доброжелательной обстановке.</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-Желательно под музыкальное сопровождение.</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 Упражнения можно проводить стоя и сидя.</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 Упражнение выполняется сначала правой рукой, затем левой, затем двумя руками вместе.</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 От детей требуется точное выполнение движений и приемов.</w:t>
      </w: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b/>
          <w:bCs/>
          <w:sz w:val="28"/>
          <w:szCs w:val="28"/>
          <w:lang w:eastAsia="ru-RU"/>
        </w:rPr>
        <w:t>«Колечки»</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 xml:space="preserve">Поочередно и как можно быстрее перебирать пальцами рук, соединяя в кольцо с большим пальцем </w:t>
      </w:r>
      <w:proofErr w:type="gramStart"/>
      <w:r w:rsidRPr="00A45400">
        <w:rPr>
          <w:rFonts w:ascii="Times New Roman" w:eastAsia="Times New Roman" w:hAnsi="Times New Roman" w:cs="Times New Roman"/>
          <w:sz w:val="28"/>
          <w:szCs w:val="28"/>
          <w:lang w:eastAsia="ru-RU"/>
        </w:rPr>
        <w:t>указательный</w:t>
      </w:r>
      <w:proofErr w:type="gramEnd"/>
      <w:r w:rsidRPr="00A45400">
        <w:rPr>
          <w:rFonts w:ascii="Times New Roman" w:eastAsia="Times New Roman" w:hAnsi="Times New Roman" w:cs="Times New Roman"/>
          <w:sz w:val="28"/>
          <w:szCs w:val="28"/>
          <w:lang w:eastAsia="ru-RU"/>
        </w:rPr>
        <w:t>, средний и т.д. проба выполняется в прямом и обратном порядке.</w:t>
      </w:r>
    </w:p>
    <w:p w:rsidR="00A45400" w:rsidRPr="00A45400" w:rsidRDefault="00A45400" w:rsidP="00A45400">
      <w:pPr>
        <w:spacing w:after="0"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noProof/>
          <w:sz w:val="28"/>
          <w:szCs w:val="28"/>
          <w:lang w:eastAsia="ru-RU"/>
        </w:rPr>
        <w:drawing>
          <wp:inline distT="0" distB="0" distL="0" distR="0">
            <wp:extent cx="2076450" cy="1295400"/>
            <wp:effectExtent l="19050" t="0" r="0" b="0"/>
            <wp:docPr id="1" name="Рисунок 1" descr="https://documents.infourok.ru/1a0a0617-7450-4ab7-92cc-261cddefb01f/0/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1a0a0617-7450-4ab7-92cc-261cddefb01f/0/image003.jpg"/>
                    <pic:cNvPicPr>
                      <a:picLocks noChangeAspect="1" noChangeArrowheads="1"/>
                    </pic:cNvPicPr>
                  </pic:nvPicPr>
                  <pic:blipFill>
                    <a:blip r:embed="rId5" cstate="print"/>
                    <a:srcRect/>
                    <a:stretch>
                      <a:fillRect/>
                    </a:stretch>
                  </pic:blipFill>
                  <pic:spPr bwMode="auto">
                    <a:xfrm>
                      <a:off x="0" y="0"/>
                      <a:ext cx="2076450" cy="1295400"/>
                    </a:xfrm>
                    <a:prstGeom prst="rect">
                      <a:avLst/>
                    </a:prstGeom>
                    <a:noFill/>
                    <a:ln w="9525">
                      <a:noFill/>
                      <a:miter lim="800000"/>
                      <a:headEnd/>
                      <a:tailEnd/>
                    </a:ln>
                  </pic:spPr>
                </pic:pic>
              </a:graphicData>
            </a:graphic>
          </wp:inline>
        </w:drawing>
      </w: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b/>
          <w:bCs/>
          <w:sz w:val="28"/>
          <w:szCs w:val="28"/>
          <w:lang w:eastAsia="ru-RU"/>
        </w:rPr>
        <w:t>«Кулак – ребро-ладонь»</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Ладонь, сжатая в кулак, ладонь ребром на столе, распрямленная ладонь на столе.</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Выполняется сначала правой рукой, затем – левой, потом – двумя руками вместе.</w:t>
      </w:r>
    </w:p>
    <w:p w:rsidR="00A45400" w:rsidRPr="00A45400" w:rsidRDefault="00A45400" w:rsidP="00A45400">
      <w:pPr>
        <w:spacing w:after="0"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noProof/>
          <w:sz w:val="28"/>
          <w:szCs w:val="28"/>
          <w:lang w:eastAsia="ru-RU"/>
        </w:rPr>
        <w:drawing>
          <wp:inline distT="0" distB="0" distL="0" distR="0">
            <wp:extent cx="1952625" cy="1514475"/>
            <wp:effectExtent l="19050" t="0" r="9525" b="0"/>
            <wp:docPr id="2" name="Рисунок 2" descr="https://documents.infourok.ru/1a0a0617-7450-4ab7-92cc-261cddefb01f/0/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1a0a0617-7450-4ab7-92cc-261cddefb01f/0/image004.jpg"/>
                    <pic:cNvPicPr>
                      <a:picLocks noChangeAspect="1" noChangeArrowheads="1"/>
                    </pic:cNvPicPr>
                  </pic:nvPicPr>
                  <pic:blipFill>
                    <a:blip r:embed="rId6" cstate="print"/>
                    <a:srcRect/>
                    <a:stretch>
                      <a:fillRect/>
                    </a:stretch>
                  </pic:blipFill>
                  <pic:spPr bwMode="auto">
                    <a:xfrm>
                      <a:off x="0" y="0"/>
                      <a:ext cx="1952625" cy="1514475"/>
                    </a:xfrm>
                    <a:prstGeom prst="rect">
                      <a:avLst/>
                    </a:prstGeom>
                    <a:noFill/>
                    <a:ln w="9525">
                      <a:noFill/>
                      <a:miter lim="800000"/>
                      <a:headEnd/>
                      <a:tailEnd/>
                    </a:ln>
                  </pic:spPr>
                </pic:pic>
              </a:graphicData>
            </a:graphic>
          </wp:inline>
        </w:drawing>
      </w: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b/>
          <w:bCs/>
          <w:sz w:val="28"/>
          <w:szCs w:val="28"/>
          <w:lang w:eastAsia="ru-RU"/>
        </w:rPr>
        <w:t>«Ухо-нос»</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Левой рукой взяться за кончик носа, правой – за противоположное ухо, затем одновременно опустить руки, хлопнуть в ладоши и поменять их положение.</w:t>
      </w: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b/>
          <w:bCs/>
          <w:sz w:val="28"/>
          <w:szCs w:val="28"/>
          <w:lang w:eastAsia="ru-RU"/>
        </w:rPr>
        <w:t>«Лезгинка»</w:t>
      </w:r>
    </w:p>
    <w:p w:rsidR="00A45400" w:rsidRPr="00A45400" w:rsidRDefault="00A45400" w:rsidP="00A45400">
      <w:pPr>
        <w:spacing w:after="0"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noProof/>
          <w:sz w:val="28"/>
          <w:szCs w:val="28"/>
          <w:lang w:eastAsia="ru-RU"/>
        </w:rPr>
        <w:lastRenderedPageBreak/>
        <w:drawing>
          <wp:inline distT="0" distB="0" distL="0" distR="0">
            <wp:extent cx="1619250" cy="895350"/>
            <wp:effectExtent l="19050" t="0" r="0" b="0"/>
            <wp:docPr id="3" name="Рисунок 3" descr="https://documents.infourok.ru/1a0a0617-7450-4ab7-92cc-261cddefb01f/0/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1a0a0617-7450-4ab7-92cc-261cddefb01f/0/image005.jpg"/>
                    <pic:cNvPicPr>
                      <a:picLocks noChangeAspect="1" noChangeArrowheads="1"/>
                    </pic:cNvPicPr>
                  </pic:nvPicPr>
                  <pic:blipFill>
                    <a:blip r:embed="rId7" cstate="print"/>
                    <a:srcRect/>
                    <a:stretch>
                      <a:fillRect/>
                    </a:stretch>
                  </pic:blipFill>
                  <pic:spPr bwMode="auto">
                    <a:xfrm>
                      <a:off x="0" y="0"/>
                      <a:ext cx="1619250" cy="895350"/>
                    </a:xfrm>
                    <a:prstGeom prst="rect">
                      <a:avLst/>
                    </a:prstGeom>
                    <a:noFill/>
                    <a:ln w="9525">
                      <a:noFill/>
                      <a:miter lim="800000"/>
                      <a:headEnd/>
                      <a:tailEnd/>
                    </a:ln>
                  </pic:spPr>
                </pic:pic>
              </a:graphicData>
            </a:graphic>
          </wp:inline>
        </w:drawing>
      </w:r>
    </w:p>
    <w:p w:rsidR="00A45400" w:rsidRPr="00A45400" w:rsidRDefault="00A45400" w:rsidP="00A45400">
      <w:pPr>
        <w:spacing w:after="0"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iCs/>
          <w:sz w:val="28"/>
          <w:szCs w:val="28"/>
          <w:lang w:eastAsia="ru-RU"/>
        </w:rPr>
        <w:t>Любим ручками играть,</w:t>
      </w:r>
    </w:p>
    <w:p w:rsidR="00A45400" w:rsidRPr="00A45400" w:rsidRDefault="00A45400" w:rsidP="00A45400">
      <w:pPr>
        <w:spacing w:after="0"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iCs/>
          <w:sz w:val="28"/>
          <w:szCs w:val="28"/>
          <w:lang w:eastAsia="ru-RU"/>
        </w:rPr>
        <w:t>И лезгинку танцевать.</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Левая рука сложена в кулак, большой палец отставлен в сторону, кулак развернут пальцами к себе. Правая рука прямой ладонью в горизонтальном положении прикасается к мизинцу левой. После этого одновременно происходит смена правой и левой рук в течение 6-8 раз.</w:t>
      </w: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b/>
          <w:bCs/>
          <w:sz w:val="28"/>
          <w:szCs w:val="28"/>
          <w:lang w:eastAsia="ru-RU"/>
        </w:rPr>
        <w:t>«Змейка»</w:t>
      </w:r>
    </w:p>
    <w:p w:rsidR="00A45400" w:rsidRPr="00A45400" w:rsidRDefault="00A45400" w:rsidP="00A45400">
      <w:pPr>
        <w:spacing w:after="0"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noProof/>
          <w:sz w:val="28"/>
          <w:szCs w:val="28"/>
          <w:lang w:eastAsia="ru-RU"/>
        </w:rPr>
        <w:drawing>
          <wp:inline distT="0" distB="0" distL="0" distR="0">
            <wp:extent cx="1838325" cy="1647825"/>
            <wp:effectExtent l="19050" t="0" r="9525" b="0"/>
            <wp:docPr id="4" name="Рисунок 4" descr="https://documents.infourok.ru/1a0a0617-7450-4ab7-92cc-261cddefb01f/0/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1a0a0617-7450-4ab7-92cc-261cddefb01f/0/image006.jpg"/>
                    <pic:cNvPicPr>
                      <a:picLocks noChangeAspect="1" noChangeArrowheads="1"/>
                    </pic:cNvPicPr>
                  </pic:nvPicPr>
                  <pic:blipFill>
                    <a:blip r:embed="rId8" cstate="print"/>
                    <a:srcRect/>
                    <a:stretch>
                      <a:fillRect/>
                    </a:stretch>
                  </pic:blipFill>
                  <pic:spPr bwMode="auto">
                    <a:xfrm>
                      <a:off x="0" y="0"/>
                      <a:ext cx="1838325" cy="1647825"/>
                    </a:xfrm>
                    <a:prstGeom prst="rect">
                      <a:avLst/>
                    </a:prstGeom>
                    <a:noFill/>
                    <a:ln w="9525">
                      <a:noFill/>
                      <a:miter lim="800000"/>
                      <a:headEnd/>
                      <a:tailEnd/>
                    </a:ln>
                  </pic:spPr>
                </pic:pic>
              </a:graphicData>
            </a:graphic>
          </wp:inline>
        </w:drawing>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Скрестите руки ладонями друг к другу, сцепите пальцы в замок, выверните руки к себе. Двигайте пальцем, который укажет ведущий.</w:t>
      </w: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b/>
          <w:bCs/>
          <w:iCs/>
          <w:sz w:val="28"/>
          <w:szCs w:val="28"/>
          <w:lang w:eastAsia="ru-RU"/>
        </w:rPr>
        <w:t xml:space="preserve">Упражнения с </w:t>
      </w:r>
      <w:proofErr w:type="spellStart"/>
      <w:r w:rsidRPr="00A45400">
        <w:rPr>
          <w:rFonts w:ascii="Times New Roman" w:eastAsia="Times New Roman" w:hAnsi="Times New Roman" w:cs="Times New Roman"/>
          <w:b/>
          <w:bCs/>
          <w:iCs/>
          <w:sz w:val="28"/>
          <w:szCs w:val="28"/>
          <w:lang w:eastAsia="ru-RU"/>
        </w:rPr>
        <w:t>кинезиологическими</w:t>
      </w:r>
      <w:proofErr w:type="spellEnd"/>
      <w:r w:rsidRPr="00A45400">
        <w:rPr>
          <w:rFonts w:ascii="Times New Roman" w:eastAsia="Times New Roman" w:hAnsi="Times New Roman" w:cs="Times New Roman"/>
          <w:b/>
          <w:bCs/>
          <w:iCs/>
          <w:sz w:val="28"/>
          <w:szCs w:val="28"/>
          <w:lang w:eastAsia="ru-RU"/>
        </w:rPr>
        <w:t xml:space="preserve"> мячиками</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Виды упражнений:</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 xml:space="preserve">1 Перекладывание из правой руки </w:t>
      </w:r>
      <w:proofErr w:type="gramStart"/>
      <w:r w:rsidRPr="00A45400">
        <w:rPr>
          <w:rFonts w:ascii="Times New Roman" w:eastAsia="Times New Roman" w:hAnsi="Times New Roman" w:cs="Times New Roman"/>
          <w:sz w:val="28"/>
          <w:szCs w:val="28"/>
          <w:lang w:eastAsia="ru-RU"/>
        </w:rPr>
        <w:t>в</w:t>
      </w:r>
      <w:proofErr w:type="gramEnd"/>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левую и наоборот.</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2 Передача соседу и наоборот.</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3</w:t>
      </w:r>
      <w:proofErr w:type="gramStart"/>
      <w:r w:rsidRPr="00A45400">
        <w:rPr>
          <w:rFonts w:ascii="Times New Roman" w:eastAsia="Times New Roman" w:hAnsi="Times New Roman" w:cs="Times New Roman"/>
          <w:sz w:val="28"/>
          <w:szCs w:val="28"/>
          <w:lang w:eastAsia="ru-RU"/>
        </w:rPr>
        <w:t xml:space="preserve"> П</w:t>
      </w:r>
      <w:proofErr w:type="gramEnd"/>
      <w:r w:rsidRPr="00A45400">
        <w:rPr>
          <w:rFonts w:ascii="Times New Roman" w:eastAsia="Times New Roman" w:hAnsi="Times New Roman" w:cs="Times New Roman"/>
          <w:sz w:val="28"/>
          <w:szCs w:val="28"/>
          <w:lang w:eastAsia="ru-RU"/>
        </w:rPr>
        <w:t>о кругу.</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4 Перекрёстные движения.</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(правая рука сверху, затем левая)</w:t>
      </w: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b/>
          <w:bCs/>
          <w:iCs/>
          <w:sz w:val="28"/>
          <w:szCs w:val="28"/>
          <w:lang w:eastAsia="ru-RU"/>
        </w:rPr>
        <w:t>Упражнение «Кулак – ладонь»</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Положить на стол ладони. Одну – сжать в кулак, вторая – лежит на столе. Одновременно менять положение рук. Постепенно наращивать скорость выполнения упражнения.</w:t>
      </w: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b/>
          <w:bCs/>
          <w:iCs/>
          <w:sz w:val="28"/>
          <w:szCs w:val="28"/>
          <w:lang w:eastAsia="ru-RU"/>
        </w:rPr>
        <w:t>Упражнение «Червячок в яблочке»</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 xml:space="preserve">Дети показывают два кулачка (яблочки), на правом кулачке выставляют большой палец вверх (это червячок), затем по хлопку меняют, теперь на левом кулачке большой палец выставляют вверх, а на правом убирают. </w:t>
      </w:r>
      <w:r w:rsidRPr="00A45400">
        <w:rPr>
          <w:rFonts w:ascii="Times New Roman" w:eastAsia="Times New Roman" w:hAnsi="Times New Roman" w:cs="Times New Roman"/>
          <w:sz w:val="28"/>
          <w:szCs w:val="28"/>
          <w:lang w:eastAsia="ru-RU"/>
        </w:rPr>
        <w:lastRenderedPageBreak/>
        <w:t>Нельзя. Чтобы два червячка встретились. Можно сопровождать стихотвореньем: Червяк до</w:t>
      </w:r>
      <w:r>
        <w:rPr>
          <w:rFonts w:ascii="Times New Roman" w:eastAsia="Times New Roman" w:hAnsi="Times New Roman" w:cs="Times New Roman"/>
          <w:sz w:val="28"/>
          <w:szCs w:val="28"/>
          <w:lang w:eastAsia="ru-RU"/>
        </w:rPr>
        <w:t xml:space="preserve">рогу сверху вниз - </w:t>
      </w:r>
      <w:r w:rsidRPr="00A45400">
        <w:rPr>
          <w:rFonts w:ascii="Times New Roman" w:eastAsia="Times New Roman" w:hAnsi="Times New Roman" w:cs="Times New Roman"/>
          <w:sz w:val="28"/>
          <w:szCs w:val="28"/>
          <w:lang w:eastAsia="ru-RU"/>
        </w:rPr>
        <w:t>В огромном яблоке прогрыз.</w:t>
      </w: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b/>
          <w:bCs/>
          <w:iCs/>
          <w:sz w:val="28"/>
          <w:szCs w:val="28"/>
          <w:lang w:eastAsia="ru-RU"/>
        </w:rPr>
        <w:t>Упражнение «Класс – заяц»</w:t>
      </w:r>
    </w:p>
    <w:p w:rsidR="00A45400" w:rsidRPr="00A45400" w:rsidRDefault="00A45400" w:rsidP="00A45400">
      <w:pPr>
        <w:spacing w:after="0"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Левой рукой показывать </w:t>
      </w:r>
      <w:r w:rsidRPr="00A45400">
        <w:rPr>
          <w:rFonts w:ascii="Times New Roman" w:eastAsia="Times New Roman" w:hAnsi="Times New Roman" w:cs="Times New Roman"/>
          <w:iCs/>
          <w:sz w:val="28"/>
          <w:szCs w:val="28"/>
          <w:lang w:eastAsia="ru-RU"/>
        </w:rPr>
        <w:t>«класс»</w:t>
      </w:r>
      <w:r w:rsidRPr="00A45400">
        <w:rPr>
          <w:rFonts w:ascii="Times New Roman" w:eastAsia="Times New Roman" w:hAnsi="Times New Roman" w:cs="Times New Roman"/>
          <w:sz w:val="28"/>
          <w:szCs w:val="28"/>
          <w:lang w:eastAsia="ru-RU"/>
        </w:rPr>
        <w:t>, правой – </w:t>
      </w:r>
      <w:r w:rsidRPr="00A45400">
        <w:rPr>
          <w:rFonts w:ascii="Times New Roman" w:eastAsia="Times New Roman" w:hAnsi="Times New Roman" w:cs="Times New Roman"/>
          <w:iCs/>
          <w:sz w:val="28"/>
          <w:szCs w:val="28"/>
          <w:lang w:eastAsia="ru-RU"/>
        </w:rPr>
        <w:t>«зайчика»</w:t>
      </w:r>
      <w:r w:rsidRPr="00A45400">
        <w:rPr>
          <w:rFonts w:ascii="Times New Roman" w:eastAsia="Times New Roman" w:hAnsi="Times New Roman" w:cs="Times New Roman"/>
          <w:sz w:val="28"/>
          <w:szCs w:val="28"/>
          <w:lang w:eastAsia="ru-RU"/>
        </w:rPr>
        <w:t>. Одновременно менять положение рук и постепенно наращивать скорость.</w:t>
      </w:r>
    </w:p>
    <w:p w:rsidR="00A45400" w:rsidRDefault="00A45400" w:rsidP="00A45400">
      <w:pPr>
        <w:spacing w:after="0" w:line="240" w:lineRule="auto"/>
        <w:textAlignment w:val="baseline"/>
        <w:rPr>
          <w:rFonts w:ascii="Times New Roman" w:eastAsia="Times New Roman" w:hAnsi="Times New Roman" w:cs="Times New Roman"/>
          <w:b/>
          <w:bCs/>
          <w:iCs/>
          <w:sz w:val="28"/>
          <w:szCs w:val="28"/>
          <w:lang w:eastAsia="ru-RU"/>
        </w:rPr>
      </w:pPr>
    </w:p>
    <w:p w:rsidR="00A45400" w:rsidRPr="00A45400" w:rsidRDefault="00A45400" w:rsidP="00A45400">
      <w:pPr>
        <w:spacing w:after="0"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b/>
          <w:bCs/>
          <w:iCs/>
          <w:sz w:val="28"/>
          <w:szCs w:val="28"/>
          <w:lang w:eastAsia="ru-RU"/>
        </w:rPr>
        <w:t>Упражнение «Кольцо».</w:t>
      </w:r>
    </w:p>
    <w:p w:rsidR="00A45400" w:rsidRPr="00A45400" w:rsidRDefault="00A45400" w:rsidP="00A45400">
      <w:pPr>
        <w:spacing w:after="225" w:line="240" w:lineRule="auto"/>
        <w:textAlignment w:val="baseline"/>
        <w:rPr>
          <w:rFonts w:ascii="Times New Roman" w:eastAsia="Times New Roman" w:hAnsi="Times New Roman" w:cs="Times New Roman"/>
          <w:sz w:val="28"/>
          <w:szCs w:val="28"/>
          <w:lang w:eastAsia="ru-RU"/>
        </w:rPr>
      </w:pPr>
      <w:r w:rsidRPr="00A45400">
        <w:rPr>
          <w:rFonts w:ascii="Times New Roman" w:eastAsia="Times New Roman" w:hAnsi="Times New Roman" w:cs="Times New Roman"/>
          <w:sz w:val="28"/>
          <w:szCs w:val="28"/>
          <w:lang w:eastAsia="ru-RU"/>
        </w:rPr>
        <w:t xml:space="preserve">По очереди и как можно более быстро перебирать пальцами обеих рук, соединяя их в кольцо с большим пальцем. Правая рука — от указательного пальца к мизинцу, а левая – от мизинца </w:t>
      </w:r>
      <w:proofErr w:type="gramStart"/>
      <w:r w:rsidRPr="00A45400">
        <w:rPr>
          <w:rFonts w:ascii="Times New Roman" w:eastAsia="Times New Roman" w:hAnsi="Times New Roman" w:cs="Times New Roman"/>
          <w:sz w:val="28"/>
          <w:szCs w:val="28"/>
          <w:lang w:eastAsia="ru-RU"/>
        </w:rPr>
        <w:t>к</w:t>
      </w:r>
      <w:proofErr w:type="gramEnd"/>
      <w:r w:rsidRPr="00A45400">
        <w:rPr>
          <w:rFonts w:ascii="Times New Roman" w:eastAsia="Times New Roman" w:hAnsi="Times New Roman" w:cs="Times New Roman"/>
          <w:sz w:val="28"/>
          <w:szCs w:val="28"/>
          <w:lang w:eastAsia="ru-RU"/>
        </w:rPr>
        <w:t xml:space="preserve"> указательному при этом проговаривая звуки, слоги или слова для автоматизации звуков. Упражнение можно повторять в прямом порядке и в обратном.</w:t>
      </w:r>
    </w:p>
    <w:p w:rsidR="00A45400" w:rsidRDefault="00A45400" w:rsidP="00A45400">
      <w:pPr>
        <w:spacing w:after="225" w:line="240" w:lineRule="auto"/>
        <w:textAlignment w:val="baseline"/>
        <w:rPr>
          <w:rFonts w:ascii="Times New Roman" w:eastAsia="Times New Roman" w:hAnsi="Times New Roman" w:cs="Times New Roman"/>
          <w:b/>
          <w:sz w:val="28"/>
          <w:szCs w:val="28"/>
          <w:lang w:eastAsia="ru-RU"/>
        </w:rPr>
      </w:pPr>
      <w:r w:rsidRPr="00A45400">
        <w:rPr>
          <w:rFonts w:ascii="Times New Roman" w:eastAsia="Times New Roman" w:hAnsi="Times New Roman" w:cs="Times New Roman"/>
          <w:b/>
          <w:sz w:val="28"/>
          <w:szCs w:val="28"/>
          <w:lang w:eastAsia="ru-RU"/>
        </w:rPr>
        <w:t xml:space="preserve">Эти несложные игры помогут скорректировать в домашних условиях работу двух полушарий и снизить риск развития проблем. В любом случае, если вы заметили, что ребёнок не справляется с нагрузкой, жалуется на утомляемость, страдает перепадами настроения, </w:t>
      </w:r>
      <w:proofErr w:type="spellStart"/>
      <w:r w:rsidRPr="00A45400">
        <w:rPr>
          <w:rFonts w:ascii="Times New Roman" w:eastAsia="Times New Roman" w:hAnsi="Times New Roman" w:cs="Times New Roman"/>
          <w:b/>
          <w:sz w:val="28"/>
          <w:szCs w:val="28"/>
          <w:lang w:eastAsia="ru-RU"/>
        </w:rPr>
        <w:t>гиперактивен</w:t>
      </w:r>
      <w:proofErr w:type="spellEnd"/>
      <w:r w:rsidRPr="00A45400">
        <w:rPr>
          <w:rFonts w:ascii="Times New Roman" w:eastAsia="Times New Roman" w:hAnsi="Times New Roman" w:cs="Times New Roman"/>
          <w:b/>
          <w:sz w:val="28"/>
          <w:szCs w:val="28"/>
          <w:lang w:eastAsia="ru-RU"/>
        </w:rPr>
        <w:t xml:space="preserve"> или слишком пассивен, то обратитесь за консультацией к педиатру, а он вас направит уже к узкому специалисту.</w:t>
      </w:r>
    </w:p>
    <w:p w:rsidR="00CA655C" w:rsidRDefault="00CA655C" w:rsidP="00A45400">
      <w:pPr>
        <w:spacing w:after="225" w:line="240" w:lineRule="auto"/>
        <w:textAlignment w:val="baseline"/>
        <w:rPr>
          <w:rFonts w:ascii="Times New Roman" w:eastAsia="Times New Roman" w:hAnsi="Times New Roman" w:cs="Times New Roman"/>
          <w:b/>
          <w:sz w:val="28"/>
          <w:szCs w:val="28"/>
          <w:lang w:eastAsia="ru-RU"/>
        </w:rPr>
      </w:pPr>
    </w:p>
    <w:p w:rsidR="00CA655C" w:rsidRPr="00A45400" w:rsidRDefault="00CA655C" w:rsidP="00A45400">
      <w:pPr>
        <w:spacing w:after="225" w:line="240" w:lineRule="auto"/>
        <w:textAlignment w:val="baseline"/>
        <w:rPr>
          <w:rFonts w:ascii="Times New Roman" w:eastAsia="Times New Roman" w:hAnsi="Times New Roman" w:cs="Times New Roman"/>
          <w:b/>
          <w:sz w:val="28"/>
          <w:szCs w:val="28"/>
          <w:lang w:eastAsia="ru-RU"/>
        </w:rPr>
      </w:pPr>
    </w:p>
    <w:p w:rsidR="006E4DB1" w:rsidRPr="00A45400" w:rsidRDefault="00A45400">
      <w:pPr>
        <w:rPr>
          <w:rFonts w:ascii="Times New Roman" w:hAnsi="Times New Roman" w:cs="Times New Roman"/>
          <w:sz w:val="28"/>
          <w:szCs w:val="28"/>
        </w:rPr>
      </w:pPr>
      <w:r>
        <w:rPr>
          <w:noProof/>
          <w:lang w:eastAsia="ru-RU"/>
        </w:rPr>
        <w:drawing>
          <wp:inline distT="0" distB="0" distL="0" distR="0">
            <wp:extent cx="5410200" cy="3838575"/>
            <wp:effectExtent l="19050" t="0" r="0" b="0"/>
            <wp:docPr id="9" name="Рисунок 9" descr="http://simonsfoundation.imgix.net/wp-content/uploads/sites/2/2019/03/13183704/SPARK-Clinical-sites_iStock-475663934-e1552577041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onsfoundation.imgix.net/wp-content/uploads/sites/2/2019/03/13183704/SPARK-Clinical-sites_iStock-475663934-e1552577041931.jpg"/>
                    <pic:cNvPicPr>
                      <a:picLocks noChangeAspect="1" noChangeArrowheads="1"/>
                    </pic:cNvPicPr>
                  </pic:nvPicPr>
                  <pic:blipFill>
                    <a:blip r:embed="rId9" cstate="print"/>
                    <a:srcRect/>
                    <a:stretch>
                      <a:fillRect/>
                    </a:stretch>
                  </pic:blipFill>
                  <pic:spPr bwMode="auto">
                    <a:xfrm>
                      <a:off x="0" y="0"/>
                      <a:ext cx="5412349" cy="3840100"/>
                    </a:xfrm>
                    <a:prstGeom prst="rect">
                      <a:avLst/>
                    </a:prstGeom>
                    <a:noFill/>
                    <a:ln w="9525">
                      <a:noFill/>
                      <a:miter lim="800000"/>
                      <a:headEnd/>
                      <a:tailEnd/>
                    </a:ln>
                  </pic:spPr>
                </pic:pic>
              </a:graphicData>
            </a:graphic>
          </wp:inline>
        </w:drawing>
      </w:r>
    </w:p>
    <w:sectPr w:rsidR="006E4DB1" w:rsidRPr="00A45400" w:rsidSect="006E4D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1978C3"/>
    <w:multiLevelType w:val="multilevel"/>
    <w:tmpl w:val="2FA4F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CDB37E5"/>
    <w:multiLevelType w:val="multilevel"/>
    <w:tmpl w:val="1192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37F58FF"/>
    <w:multiLevelType w:val="multilevel"/>
    <w:tmpl w:val="FFB6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9633AE7"/>
    <w:multiLevelType w:val="multilevel"/>
    <w:tmpl w:val="DFE86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45400"/>
    <w:rsid w:val="006E4DB1"/>
    <w:rsid w:val="00A45400"/>
    <w:rsid w:val="00CA65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DB1"/>
  </w:style>
  <w:style w:type="paragraph" w:styleId="2">
    <w:name w:val="heading 2"/>
    <w:basedOn w:val="a"/>
    <w:link w:val="20"/>
    <w:uiPriority w:val="9"/>
    <w:qFormat/>
    <w:rsid w:val="00A454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45400"/>
    <w:rPr>
      <w:rFonts w:ascii="Times New Roman" w:eastAsia="Times New Roman" w:hAnsi="Times New Roman" w:cs="Times New Roman"/>
      <w:b/>
      <w:bCs/>
      <w:sz w:val="36"/>
      <w:szCs w:val="36"/>
      <w:lang w:eastAsia="ru-RU"/>
    </w:rPr>
  </w:style>
  <w:style w:type="character" w:customStyle="1" w:styleId="author">
    <w:name w:val="author"/>
    <w:basedOn w:val="a0"/>
    <w:rsid w:val="00A45400"/>
  </w:style>
  <w:style w:type="character" w:styleId="a3">
    <w:name w:val="Hyperlink"/>
    <w:basedOn w:val="a0"/>
    <w:uiPriority w:val="99"/>
    <w:semiHidden/>
    <w:unhideWhenUsed/>
    <w:rsid w:val="00A45400"/>
    <w:rPr>
      <w:color w:val="0000FF"/>
      <w:u w:val="single"/>
    </w:rPr>
  </w:style>
  <w:style w:type="character" w:customStyle="1" w:styleId="posted-on">
    <w:name w:val="posted-on"/>
    <w:basedOn w:val="a0"/>
    <w:rsid w:val="00A45400"/>
  </w:style>
  <w:style w:type="character" w:customStyle="1" w:styleId="category">
    <w:name w:val="category"/>
    <w:basedOn w:val="a0"/>
    <w:rsid w:val="00A45400"/>
  </w:style>
  <w:style w:type="character" w:customStyle="1" w:styleId="comments">
    <w:name w:val="comments"/>
    <w:basedOn w:val="a0"/>
    <w:rsid w:val="00A45400"/>
  </w:style>
  <w:style w:type="paragraph" w:styleId="a4">
    <w:name w:val="Normal (Web)"/>
    <w:basedOn w:val="a"/>
    <w:uiPriority w:val="99"/>
    <w:semiHidden/>
    <w:unhideWhenUsed/>
    <w:rsid w:val="00A454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45400"/>
    <w:rPr>
      <w:b/>
      <w:bCs/>
    </w:rPr>
  </w:style>
  <w:style w:type="character" w:styleId="a6">
    <w:name w:val="Emphasis"/>
    <w:basedOn w:val="a0"/>
    <w:uiPriority w:val="20"/>
    <w:qFormat/>
    <w:rsid w:val="00A45400"/>
    <w:rPr>
      <w:i/>
      <w:iCs/>
    </w:rPr>
  </w:style>
  <w:style w:type="paragraph" w:styleId="a7">
    <w:name w:val="Balloon Text"/>
    <w:basedOn w:val="a"/>
    <w:link w:val="a8"/>
    <w:uiPriority w:val="99"/>
    <w:semiHidden/>
    <w:unhideWhenUsed/>
    <w:rsid w:val="00A4540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454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66633763">
      <w:bodyDiv w:val="1"/>
      <w:marLeft w:val="0"/>
      <w:marRight w:val="0"/>
      <w:marTop w:val="0"/>
      <w:marBottom w:val="0"/>
      <w:divBdr>
        <w:top w:val="none" w:sz="0" w:space="0" w:color="auto"/>
        <w:left w:val="none" w:sz="0" w:space="0" w:color="auto"/>
        <w:bottom w:val="none" w:sz="0" w:space="0" w:color="auto"/>
        <w:right w:val="none" w:sz="0" w:space="0" w:color="auto"/>
      </w:divBdr>
      <w:divsChild>
        <w:div w:id="816410828">
          <w:marLeft w:val="0"/>
          <w:marRight w:val="0"/>
          <w:marTop w:val="0"/>
          <w:marBottom w:val="0"/>
          <w:divBdr>
            <w:top w:val="single" w:sz="6" w:space="5" w:color="auto"/>
            <w:left w:val="none" w:sz="0" w:space="4" w:color="auto"/>
            <w:bottom w:val="single" w:sz="6" w:space="8" w:color="auto"/>
            <w:right w:val="none" w:sz="0" w:space="4" w:color="auto"/>
          </w:divBdr>
          <w:divsChild>
            <w:div w:id="1783764011">
              <w:marLeft w:val="122"/>
              <w:marRight w:val="122"/>
              <w:marTop w:val="0"/>
              <w:marBottom w:val="0"/>
              <w:divBdr>
                <w:top w:val="none" w:sz="0" w:space="0" w:color="auto"/>
                <w:left w:val="none" w:sz="0" w:space="0" w:color="auto"/>
                <w:bottom w:val="none" w:sz="0" w:space="0" w:color="auto"/>
                <w:right w:val="none" w:sz="0" w:space="0" w:color="auto"/>
              </w:divBdr>
            </w:div>
          </w:divsChild>
        </w:div>
        <w:div w:id="340856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1400</Words>
  <Characters>7986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Катя</cp:lastModifiedBy>
  <cp:revision>2</cp:revision>
  <dcterms:created xsi:type="dcterms:W3CDTF">2024-01-15T16:04:00Z</dcterms:created>
  <dcterms:modified xsi:type="dcterms:W3CDTF">2024-01-15T16:18:00Z</dcterms:modified>
</cp:coreProperties>
</file>