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  <w:i w:val="1"/>
        </w:rPr>
      </w:pPr>
      <w:r>
        <w:t xml:space="preserve">                          </w:t>
      </w:r>
      <w:r>
        <w:rPr>
          <w:b w:val="1"/>
          <w:i w:val="1"/>
        </w:rPr>
        <w:t xml:space="preserve">        Буква -  Звук. Почему  звук нельзя называть буквой. </w:t>
      </w:r>
    </w:p>
    <w:p w14:paraId="02000000">
      <w:pPr>
        <w:pStyle w:val="Style_1"/>
        <w:rPr>
          <w:b w:val="0"/>
          <w:i w:val="0"/>
        </w:rPr>
      </w:pPr>
      <w:r>
        <w:rPr>
          <w:b w:val="0"/>
          <w:i w:val="0"/>
        </w:rPr>
        <w:t xml:space="preserve"> </w:t>
      </w:r>
    </w:p>
    <w:p w14:paraId="03000000">
      <w:pPr>
        <w:pStyle w:val="Style_1"/>
        <w:rPr>
          <w:b w:val="0"/>
          <w:i w:val="0"/>
        </w:rPr>
      </w:pPr>
      <w:r>
        <w:rPr>
          <w:b w:val="0"/>
          <w:i w:val="0"/>
        </w:rPr>
        <w:t xml:space="preserve">Для профилактики  нарушений  пиcьма важно научить ребенка понимать разницу </w:t>
      </w:r>
    </w:p>
    <w:p w14:paraId="04000000">
      <w:pPr>
        <w:pStyle w:val="Style_1"/>
        <w:rPr>
          <w:b w:val="0"/>
          <w:i w:val="0"/>
        </w:rPr>
      </w:pPr>
      <w:r>
        <w:rPr>
          <w:b w:val="0"/>
          <w:i w:val="0"/>
        </w:rPr>
        <w:t>между понятиями звук и буква.</w:t>
      </w:r>
    </w:p>
    <w:p w14:paraId="05000000">
      <w:pPr>
        <w:pStyle w:val="Style_1"/>
        <w:rPr>
          <w:b w:val="0"/>
          <w:i w:val="0"/>
        </w:rPr>
      </w:pPr>
      <w:r>
        <w:rPr>
          <w:b w:val="0"/>
          <w:i w:val="0"/>
        </w:rPr>
        <w:t>Звук слышим– букву пишем.Буква обозначает звук.</w:t>
      </w:r>
    </w:p>
    <w:p w14:paraId="06000000">
      <w:pPr>
        <w:pStyle w:val="Style_1"/>
        <w:rPr>
          <w:b w:val="0"/>
          <w:i w:val="0"/>
        </w:rPr>
      </w:pPr>
      <w:r>
        <w:rPr>
          <w:b w:val="0"/>
          <w:i w:val="0"/>
        </w:rPr>
        <w:t>Согласный звук произносить надо отрывисто и коротко (не ЭМ-М)</w:t>
      </w:r>
    </w:p>
    <w:p w14:paraId="07000000">
      <w:pPr>
        <w:pStyle w:val="Style_1"/>
        <w:rPr>
          <w:b w:val="0"/>
          <w:i w:val="0"/>
        </w:rPr>
      </w:pPr>
      <w:r>
        <w:rPr>
          <w:b w:val="0"/>
          <w:i w:val="0"/>
        </w:rPr>
        <w:t>Гласный звук тянется и поется.</w:t>
      </w:r>
    </w:p>
    <w:p w14:paraId="08000000">
      <w:pPr>
        <w:pStyle w:val="Style_1"/>
        <w:rPr>
          <w:b w:val="0"/>
          <w:i w:val="0"/>
        </w:rPr>
      </w:pPr>
      <w:r>
        <w:rPr>
          <w:b w:val="0"/>
          <w:i w:val="0"/>
        </w:rPr>
        <w:t>В процессе занятия с ребенком, не называйте звук буквой.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2025-05-19T09:23:26Z</dcterms:modified>
</cp:coreProperties>
</file>