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A1E" w:rsidRDefault="00370A1E" w:rsidP="00370A1E">
      <w:pPr>
        <w:spacing w:after="0" w:line="330" w:lineRule="atLeast"/>
        <w:jc w:val="center"/>
        <w:rPr>
          <w:rFonts w:ascii="Bahnschrift Light SemiCondensed" w:eastAsia="Times New Roman" w:hAnsi="Bahnschrift Light SemiCondensed" w:cs="Times New Roman"/>
          <w:b/>
          <w:color w:val="000000"/>
          <w:sz w:val="96"/>
          <w:szCs w:val="32"/>
          <w:lang w:eastAsia="ru-RU"/>
        </w:rPr>
      </w:pPr>
      <w:r>
        <w:rPr>
          <w:rFonts w:ascii="Bahnschrift Light SemiCondensed" w:eastAsia="Times New Roman" w:hAnsi="Bahnschrift Light SemiCondensed" w:cs="Times New Roman"/>
          <w:b/>
          <w:color w:val="000000"/>
          <w:sz w:val="96"/>
          <w:szCs w:val="32"/>
          <w:lang w:eastAsia="ru-RU"/>
        </w:rPr>
        <w:t>ПОЛЕЗНЫЕ ИГРЫ</w:t>
      </w:r>
    </w:p>
    <w:p w:rsidR="00370A1E" w:rsidRDefault="00370A1E" w:rsidP="00370A1E">
      <w:pPr>
        <w:spacing w:after="0" w:line="300" w:lineRule="atLeast"/>
        <w:jc w:val="center"/>
        <w:rPr>
          <w:rFonts w:ascii="Bahnschrift Light SemiCondensed" w:eastAsia="Times New Roman" w:hAnsi="Bahnschrift Light SemiCondensed" w:cs="Times New Roman"/>
          <w:b/>
          <w:color w:val="000000"/>
          <w:sz w:val="40"/>
          <w:szCs w:val="32"/>
          <w:lang w:eastAsia="ru-RU"/>
        </w:rPr>
      </w:pPr>
      <w:r>
        <w:rPr>
          <w:rFonts w:ascii="Bahnschrift Light SemiCondensed" w:eastAsia="Times New Roman" w:hAnsi="Bahnschrift Light SemiCondensed" w:cs="Times New Roman"/>
          <w:b/>
          <w:color w:val="000000"/>
          <w:sz w:val="40"/>
          <w:szCs w:val="32"/>
          <w:lang w:eastAsia="ru-RU"/>
        </w:rPr>
        <w:t>Консультация учителя - логопеда для родителей</w:t>
      </w:r>
    </w:p>
    <w:p w:rsidR="00370A1E" w:rsidRDefault="00370A1E" w:rsidP="00370A1E">
      <w:pPr>
        <w:spacing w:after="0" w:line="300" w:lineRule="atLeast"/>
        <w:jc w:val="center"/>
        <w:rPr>
          <w:rFonts w:ascii="Bahnschrift Light SemiCondensed" w:eastAsia="Times New Roman" w:hAnsi="Bahnschrift Light SemiCondensed" w:cs="Times New Roman"/>
          <w:b/>
          <w:color w:val="000000"/>
          <w:sz w:val="40"/>
          <w:szCs w:val="32"/>
          <w:lang w:eastAsia="ru-RU"/>
        </w:rPr>
      </w:pPr>
    </w:p>
    <w:p w:rsidR="00370A1E" w:rsidRPr="00370A1E" w:rsidRDefault="00370A1E" w:rsidP="00370A1E">
      <w:pPr>
        <w:spacing w:after="0" w:line="300" w:lineRule="atLeast"/>
        <w:jc w:val="center"/>
        <w:rPr>
          <w:rFonts w:ascii="Bahnschrift Light SemiCondensed" w:eastAsia="Times New Roman" w:hAnsi="Bahnschrift Light SemiCondensed" w:cs="Times New Roman"/>
          <w:color w:val="000000"/>
          <w:sz w:val="28"/>
          <w:szCs w:val="32"/>
          <w:lang w:eastAsia="ru-RU"/>
        </w:rPr>
      </w:pPr>
      <w:r w:rsidRPr="00370A1E">
        <w:rPr>
          <w:rFonts w:ascii="Bahnschrift Light SemiCondensed" w:eastAsia="Times New Roman" w:hAnsi="Bahnschrift Light SemiCondensed" w:cs="Times New Roman"/>
          <w:color w:val="000000"/>
          <w:sz w:val="28"/>
          <w:szCs w:val="32"/>
          <w:lang w:eastAsia="ru-RU"/>
        </w:rPr>
        <w:t>Предлагаемые Вам речевые игры должны проводиться в непринужденной обстановке, в тот момент, когда ребенок настроен поиграть. Эти игры можно играть по дороге в детский сад, на прогулке, в автобусе, в машине, на кухне.</w:t>
      </w:r>
    </w:p>
    <w:p w:rsidR="00370A1E" w:rsidRPr="00370A1E" w:rsidRDefault="00370A1E" w:rsidP="00370A1E">
      <w:pPr>
        <w:spacing w:after="0" w:line="300" w:lineRule="atLeast"/>
        <w:jc w:val="center"/>
        <w:rPr>
          <w:rFonts w:ascii="Bahnschrift Light SemiCondensed" w:eastAsia="Times New Roman" w:hAnsi="Bahnschrift Light SemiCondensed" w:cs="Times New Roman"/>
          <w:color w:val="000000"/>
          <w:sz w:val="28"/>
          <w:szCs w:val="32"/>
          <w:lang w:eastAsia="ru-RU"/>
        </w:rPr>
      </w:pPr>
      <w:r w:rsidRPr="00370A1E">
        <w:rPr>
          <w:rFonts w:ascii="Bahnschrift Light SemiCondensed" w:eastAsia="Times New Roman" w:hAnsi="Bahnschrift Light SemiCondensed" w:cs="Times New Roman"/>
          <w:color w:val="000000"/>
          <w:sz w:val="28"/>
          <w:szCs w:val="32"/>
          <w:lang w:eastAsia="ru-RU"/>
        </w:rPr>
        <w:t>Постарайтесь не превратить веселую игру в «натаскивание», ни в коем случае не критикуйте ребенка резко и насмешливо. Если ребенок ошибается, можно использовать несколько стратегий: во- первых, не говоря ребенку, что он сказал неправильно, сами произнесите слово правильно, выделив его голосом, а потом повторите его вместе с ребенком (можно хором); во - вторых, можно сказать, например, «надо говорить «кладу».</w:t>
      </w:r>
    </w:p>
    <w:p w:rsidR="00370A1E" w:rsidRPr="00370A1E" w:rsidRDefault="00370A1E" w:rsidP="00370A1E">
      <w:pPr>
        <w:spacing w:after="0" w:line="300" w:lineRule="atLeast"/>
        <w:jc w:val="center"/>
        <w:rPr>
          <w:rFonts w:ascii="Bahnschrift Light SemiCondensed" w:eastAsia="Times New Roman" w:hAnsi="Bahnschrift Light SemiCondensed" w:cs="Times New Roman"/>
          <w:color w:val="000000"/>
          <w:sz w:val="28"/>
          <w:szCs w:val="32"/>
          <w:lang w:eastAsia="ru-RU"/>
        </w:rPr>
      </w:pPr>
      <w:r w:rsidRPr="00370A1E">
        <w:rPr>
          <w:rFonts w:ascii="Bahnschrift Light SemiCondensed" w:eastAsia="Times New Roman" w:hAnsi="Bahnschrift Light SemiCondensed" w:cs="Times New Roman"/>
          <w:color w:val="000000"/>
          <w:sz w:val="28"/>
          <w:szCs w:val="32"/>
          <w:lang w:eastAsia="ru-RU"/>
        </w:rPr>
        <w:t>Старайтесь не повторять неверный вариант за ребенком.</w:t>
      </w:r>
    </w:p>
    <w:p w:rsidR="00370A1E" w:rsidRDefault="00370A1E" w:rsidP="00370A1E">
      <w:pPr>
        <w:spacing w:after="0" w:line="300" w:lineRule="atLeast"/>
        <w:rPr>
          <w:rFonts w:ascii="Bahnschrift Light SemiCondensed" w:eastAsia="Times New Roman" w:hAnsi="Bahnschrift Light SemiCondensed" w:cs="Times New Roman"/>
          <w:color w:val="000000"/>
          <w:sz w:val="32"/>
          <w:szCs w:val="32"/>
          <w:lang w:eastAsia="ru-RU"/>
        </w:rPr>
      </w:pPr>
    </w:p>
    <w:p w:rsidR="00370A1E" w:rsidRDefault="00370A1E" w:rsidP="00370A1E">
      <w:pPr>
        <w:spacing w:after="0" w:line="300" w:lineRule="atLeast"/>
        <w:jc w:val="center"/>
        <w:rPr>
          <w:rFonts w:ascii="Bahnschrift Light SemiCondensed" w:eastAsia="Times New Roman" w:hAnsi="Bahnschrift Light SemiCondensed" w:cs="Times New Roman"/>
          <w:b/>
          <w:color w:val="000000"/>
          <w:sz w:val="36"/>
          <w:szCs w:val="32"/>
          <w:lang w:eastAsia="ru-RU"/>
        </w:rPr>
      </w:pPr>
      <w:r>
        <w:rPr>
          <w:rFonts w:ascii="Bahnschrift Light SemiCondensed" w:eastAsia="Times New Roman" w:hAnsi="Bahnschrift Light SemiCondensed" w:cs="Times New Roman"/>
          <w:b/>
          <w:color w:val="000000"/>
          <w:sz w:val="36"/>
          <w:szCs w:val="32"/>
          <w:lang w:eastAsia="ru-RU"/>
        </w:rPr>
        <w:t>«Общие слова»</w:t>
      </w:r>
    </w:p>
    <w:p w:rsidR="00370A1E" w:rsidRDefault="00370A1E" w:rsidP="00370A1E">
      <w:pPr>
        <w:spacing w:after="0" w:line="300" w:lineRule="atLeast"/>
        <w:jc w:val="center"/>
        <w:rPr>
          <w:rFonts w:ascii="Bahnschrift Light SemiCondensed" w:eastAsia="Times New Roman" w:hAnsi="Bahnschrift Light SemiCondensed" w:cs="Times New Roman"/>
          <w:color w:val="000000"/>
          <w:sz w:val="36"/>
          <w:szCs w:val="32"/>
          <w:lang w:eastAsia="ru-RU"/>
        </w:rPr>
      </w:pPr>
      <w:r>
        <w:rPr>
          <w:rFonts w:ascii="Bahnschrift Light SemiCondensed" w:eastAsia="Times New Roman" w:hAnsi="Bahnschrift Light SemiCondensed" w:cs="Times New Roman"/>
          <w:color w:val="000000"/>
          <w:sz w:val="36"/>
          <w:szCs w:val="32"/>
          <w:lang w:eastAsia="ru-RU"/>
        </w:rPr>
        <w:t>Эти слова редко употребляются в нашей речи, но они позволяют осуществлять мыслительные операции обобщения и классификации. Ход игры: Я тебе говорю много слов, а ты назови все одним словом: туфли, ботинки, сапоги - это… (обувь); молоток, пила, топор - это… Дети должны знать фрукты, овощи, ягоды, мебель, одежду, обувь, головные уборы, электроприборы, цветы, деревья, кустарники, транспорт, инструменты, школьные принадлежности и др.</w:t>
      </w:r>
    </w:p>
    <w:p w:rsidR="00370A1E" w:rsidRDefault="00370A1E" w:rsidP="00370A1E">
      <w:pPr>
        <w:spacing w:after="0" w:line="300" w:lineRule="atLeast"/>
        <w:jc w:val="center"/>
        <w:rPr>
          <w:rFonts w:ascii="Bahnschrift Light SemiCondensed" w:eastAsia="Times New Roman" w:hAnsi="Bahnschrift Light SemiCondensed" w:cs="Times New Roman"/>
          <w:color w:val="000000"/>
          <w:sz w:val="36"/>
          <w:szCs w:val="32"/>
          <w:lang w:eastAsia="ru-RU"/>
        </w:rPr>
      </w:pPr>
    </w:p>
    <w:p w:rsidR="00370A1E" w:rsidRDefault="00370A1E" w:rsidP="00370A1E">
      <w:pPr>
        <w:spacing w:after="0" w:line="300" w:lineRule="atLeast"/>
        <w:jc w:val="center"/>
        <w:rPr>
          <w:rFonts w:ascii="Bahnschrift Light SemiCondensed" w:eastAsia="Times New Roman" w:hAnsi="Bahnschrift Light SemiCondensed" w:cs="Times New Roman"/>
          <w:b/>
          <w:color w:val="000000"/>
          <w:sz w:val="36"/>
          <w:szCs w:val="32"/>
          <w:lang w:eastAsia="ru-RU"/>
        </w:rPr>
      </w:pPr>
      <w:r>
        <w:rPr>
          <w:rFonts w:ascii="Bahnschrift Light SemiCondensed" w:eastAsia="Times New Roman" w:hAnsi="Bahnschrift Light SemiCondensed" w:cs="Times New Roman"/>
          <w:b/>
          <w:color w:val="000000"/>
          <w:sz w:val="36"/>
          <w:szCs w:val="32"/>
          <w:lang w:eastAsia="ru-RU"/>
        </w:rPr>
        <w:t>«Я знаю 5 названий»</w:t>
      </w:r>
    </w:p>
    <w:p w:rsidR="00370A1E" w:rsidRDefault="00370A1E" w:rsidP="00370A1E">
      <w:pPr>
        <w:spacing w:after="0" w:line="300" w:lineRule="atLeast"/>
        <w:jc w:val="center"/>
        <w:rPr>
          <w:rFonts w:ascii="Bahnschrift Light SemiCondensed" w:eastAsia="Times New Roman" w:hAnsi="Bahnschrift Light SemiCondensed" w:cs="Times New Roman"/>
          <w:color w:val="000000"/>
          <w:sz w:val="36"/>
          <w:szCs w:val="32"/>
          <w:lang w:eastAsia="ru-RU"/>
        </w:rPr>
      </w:pPr>
      <w:r>
        <w:rPr>
          <w:rFonts w:ascii="Bahnschrift Light SemiCondensed" w:eastAsia="Times New Roman" w:hAnsi="Bahnschrift Light SemiCondensed" w:cs="Times New Roman"/>
          <w:color w:val="000000"/>
          <w:sz w:val="36"/>
          <w:szCs w:val="32"/>
          <w:lang w:eastAsia="ru-RU"/>
        </w:rPr>
        <w:t>Это игра противоположна предыдущей. Можно играть с мячом, а можно загибать пальцы на руке - заодно потренируем и пальчики. Ход игры: Я знаю 5 названий мебели (говорит взрослый). Ребенок должен назвать их, загибая пальцы на руке. Если ребенок быстро справляется, можно усложнить игру, давая ему более узкие понятия, например, воздушный транспорт, перелетные птицы, дикие или домашние животные, насекомые.</w:t>
      </w:r>
    </w:p>
    <w:p w:rsidR="004172F7" w:rsidRDefault="004172F7">
      <w:bookmarkStart w:id="0" w:name="_GoBack"/>
      <w:bookmarkEnd w:id="0"/>
    </w:p>
    <w:sectPr w:rsidR="00417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hnschrift Light SemiCondensed">
    <w:panose1 w:val="020B0502040204020203"/>
    <w:charset w:val="CC"/>
    <w:family w:val="swiss"/>
    <w:pitch w:val="variable"/>
    <w:sig w:usb0="A00002C7" w:usb1="00000002"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28"/>
    <w:rsid w:val="00370A1E"/>
    <w:rsid w:val="004172F7"/>
    <w:rsid w:val="00C46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DB2EF"/>
  <w15:chartTrackingRefBased/>
  <w15:docId w15:val="{33545339-A5F8-4442-A812-2B7DB7E9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A1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1376</Characters>
  <Application>Microsoft Office Word</Application>
  <DocSecurity>0</DocSecurity>
  <Lines>11</Lines>
  <Paragraphs>3</Paragraphs>
  <ScaleCrop>false</ScaleCrop>
  <Company>SPecialiST RePack</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3</cp:revision>
  <dcterms:created xsi:type="dcterms:W3CDTF">2025-10-20T06:44:00Z</dcterms:created>
  <dcterms:modified xsi:type="dcterms:W3CDTF">2025-10-20T06:44:00Z</dcterms:modified>
</cp:coreProperties>
</file>