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8E5" w:rsidRPr="001628E5" w:rsidRDefault="00CE1337" w:rsidP="001628E5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>
        <w:rPr>
          <w:rStyle w:val="c7"/>
          <w:b/>
          <w:bCs/>
          <w:color w:val="FF0000"/>
          <w:sz w:val="28"/>
          <w:szCs w:val="28"/>
        </w:rPr>
        <w:t>Г</w:t>
      </w:r>
      <w:r w:rsidR="001628E5" w:rsidRPr="001628E5">
        <w:rPr>
          <w:rStyle w:val="c7"/>
          <w:b/>
          <w:bCs/>
          <w:color w:val="FF0000"/>
          <w:sz w:val="28"/>
          <w:szCs w:val="28"/>
        </w:rPr>
        <w:t>ИМНАСТИКА ДЛЯ ГЛАЗ С ДЕТЬМИ</w:t>
      </w:r>
    </w:p>
    <w:p w:rsidR="001628E5" w:rsidRDefault="001628E5" w:rsidP="001628E5">
      <w:pPr>
        <w:jc w:val="center"/>
      </w:pPr>
      <w:bookmarkStart w:id="0" w:name="_GoBack"/>
      <w:bookmarkEnd w:id="0"/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Каждый человек воспринимает и изучает окружающий мир с помощью пяти чувств: зрения, слуха, осязания, обоняния и вкуса. 90% информации человек получает через органы зрения. Когда кроха только появляется на свет, он видит лишь смешение света и теней. Такое слабое зрение объясняется тем, что сетчатка еще только формируется, а желтое пятно (участок сетчатки) вообще пока не образовалось. Постепенно, день за днем, острота зрения у маленького человека повышается, и его мозг получает все больше информации, необходимой для создания представления о внешнем мире.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Вредных воздействий практически невозможно избежать в современных условиях. Ребёнок с раннего возраста смотрел, и будет смотреть телевизор, а ежедневный просмотр мультфильмов за компьютером стала неотъемлемой частью жизни практически каждого ребёнка. Таков образ жизни наших детей, и нужно учиться сохранять зрение именно в таких условиях.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Одним из замечательных аспектов улучшения зрения является зрительная гимнастика.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Целью проведения зрительной гимнастики - является формирование у детей дошкольного возраста представлений о необходимости заботы о своем здоровье, о важности зрения, как составной части сохранения и укрепления здоровья. Гимнастика для глаз снимает зрительное напряжение, повышает зрительную работоспособность, улучшает кровообращение и способствует предупреждению нарушений зрения и развития глазных заболеваний, а также более быстрому восстановлению работоспособности и эффективному усвоению учебного материала.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Зрительную гимнастику следует начинать делать уже в раннем возрасте, которая проводится регулярно, не менее 2 - 3 раз в день по 3-5 минут. Упражнения разнообразны по форме и содержанию, выполняются эмоционально и носят игровой характер. В упражнения включаются игровые или сюрпризные моменты, стихи, </w:t>
      </w:r>
      <w:proofErr w:type="spellStart"/>
      <w:r w:rsidRPr="001628E5">
        <w:rPr>
          <w:rStyle w:val="c0"/>
          <w:sz w:val="28"/>
          <w:szCs w:val="28"/>
        </w:rPr>
        <w:t>потешки</w:t>
      </w:r>
      <w:proofErr w:type="spellEnd"/>
      <w:r w:rsidRPr="001628E5">
        <w:rPr>
          <w:rStyle w:val="c0"/>
          <w:sz w:val="28"/>
          <w:szCs w:val="28"/>
        </w:rPr>
        <w:t xml:space="preserve">. Поначалу взрослый сам может массировать, разминать, поглаживать глазки ребенка и сопровождать свои действия веселыми </w:t>
      </w:r>
      <w:proofErr w:type="spellStart"/>
      <w:r w:rsidRPr="001628E5">
        <w:rPr>
          <w:rStyle w:val="c0"/>
          <w:sz w:val="28"/>
          <w:szCs w:val="28"/>
        </w:rPr>
        <w:t>потешками</w:t>
      </w:r>
      <w:proofErr w:type="spellEnd"/>
      <w:r w:rsidRPr="001628E5">
        <w:rPr>
          <w:rStyle w:val="c0"/>
          <w:sz w:val="28"/>
          <w:szCs w:val="28"/>
        </w:rPr>
        <w:t xml:space="preserve">, главное, чтобы движения глаз были как можно более разнообразными. Обычно в таких играх используются хлопки, кругообразные движения, моргание, и т. д. количество упражнений, движений и их сложность должны увеличиваться постепенно и не вызывать у ребенка неприятных ощущений. Когда малыш освоит первые упражнения, можно вводить в игру более сложные движения. Самыми сложными, но очень полезными являются игры, те в которых появляются </w:t>
      </w:r>
      <w:proofErr w:type="spellStart"/>
      <w:r w:rsidRPr="001628E5">
        <w:rPr>
          <w:rStyle w:val="c0"/>
          <w:sz w:val="28"/>
          <w:szCs w:val="28"/>
        </w:rPr>
        <w:t>нессиметричные</w:t>
      </w:r>
      <w:proofErr w:type="spellEnd"/>
      <w:r w:rsidRPr="001628E5">
        <w:rPr>
          <w:rStyle w:val="c0"/>
          <w:sz w:val="28"/>
          <w:szCs w:val="28"/>
        </w:rPr>
        <w:t xml:space="preserve"> движения, то есть глаза, руки выполняют разные движения.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Целесообразно с отдельными детьми проводить индивидуальные занятия, которые послужат началу формирования необходимых умений: сохранять сосредоточенность и активность, выполнять определенные действия, слушать разъяснения взрослого. Повторять движения. Не следует принуждать малыша к играм при отсутствии интереса к ним. В этом случае у </w:t>
      </w:r>
      <w:r w:rsidRPr="001628E5">
        <w:rPr>
          <w:rStyle w:val="c0"/>
          <w:sz w:val="28"/>
          <w:szCs w:val="28"/>
        </w:rPr>
        <w:lastRenderedPageBreak/>
        <w:t>ребенка может возникнуть негативное отношение к поручениям воспитателя и к игровому материалу. На третьем году жизни у ребенка формируется умение следить за действиями воспитателя. Он лучше понимает речь взрослого и начинает говорить. Поэтому работу с детьми раннего возраста необходимо начинать с подражания, затем дети выполняют гимнастику по этапному показу действий воспитателем, по целостному образу и только потом по словесному указанию. Роль взрослого состоит в создании игровой обстановки в соответствии с потребностями, интересами и перспективами развития ребенка.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Можно после гимнастики для глаз использовать для снятия напряжения гримасы, артикуляционную гимнастику.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00B050"/>
          <w:sz w:val="28"/>
          <w:szCs w:val="28"/>
        </w:rPr>
      </w:pPr>
      <w:r w:rsidRPr="001628E5">
        <w:rPr>
          <w:rStyle w:val="c2"/>
          <w:b/>
          <w:bCs/>
          <w:color w:val="00B050"/>
          <w:sz w:val="28"/>
          <w:szCs w:val="28"/>
        </w:rPr>
        <w:t> «Ёлка».</w:t>
      </w:r>
    </w:p>
    <w:p w:rsidR="001628E5" w:rsidRPr="001628E5" w:rsidRDefault="001628E5" w:rsidP="001628E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Вот стоит большая ёлка,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Вот такой высоты.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У неё большие ветки.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Вот такой ширины.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Есть на ёлке даже шишки,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А внизу – берлога мишки.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Зиму спит там </w:t>
      </w:r>
      <w:proofErr w:type="gramStart"/>
      <w:r w:rsidRPr="001628E5">
        <w:rPr>
          <w:rStyle w:val="c0"/>
          <w:sz w:val="28"/>
          <w:szCs w:val="28"/>
        </w:rPr>
        <w:t>косолапый</w:t>
      </w:r>
      <w:proofErr w:type="gramEnd"/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И сосёт в берлоге лапу.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Выполняют движения глазами.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Посмотреть снизу вверх.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Посмотреть слева направо.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Посмотреть вверх.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Посмотреть вниз.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4"/>
          <w:i/>
          <w:iCs/>
          <w:sz w:val="28"/>
          <w:szCs w:val="28"/>
        </w:rPr>
        <w:t>Зажмурить глаза, потом поморгать 10 раз, Повторить 2 раза.</w:t>
      </w:r>
    </w:p>
    <w:p w:rsidR="001628E5" w:rsidRPr="00CE1337" w:rsidRDefault="001628E5" w:rsidP="00CE1337">
      <w:pPr>
        <w:pStyle w:val="c3"/>
        <w:shd w:val="clear" w:color="auto" w:fill="FFFFFF"/>
        <w:spacing w:before="0" w:beforeAutospacing="0" w:after="0" w:afterAutospacing="0" w:line="480" w:lineRule="auto"/>
        <w:jc w:val="both"/>
        <w:rPr>
          <w:color w:val="1F497D" w:themeColor="text2"/>
          <w:sz w:val="28"/>
          <w:szCs w:val="28"/>
        </w:rPr>
      </w:pPr>
      <w:r w:rsidRPr="00CE1337">
        <w:rPr>
          <w:rStyle w:val="c2"/>
          <w:b/>
          <w:bCs/>
          <w:color w:val="1F497D" w:themeColor="text2"/>
          <w:sz w:val="28"/>
          <w:szCs w:val="28"/>
        </w:rPr>
        <w:t> «Забавный» тренин</w:t>
      </w:r>
      <w:r w:rsidR="00CE1337" w:rsidRPr="00CE1337">
        <w:rPr>
          <w:rStyle w:val="c2"/>
          <w:b/>
          <w:bCs/>
          <w:color w:val="1F497D" w:themeColor="text2"/>
          <w:sz w:val="28"/>
          <w:szCs w:val="28"/>
        </w:rPr>
        <w:t>г»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Разнообразить зрительную нагрузку и расслабить мышечную систему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1628E5">
        <w:rPr>
          <w:rStyle w:val="c0"/>
          <w:sz w:val="28"/>
          <w:szCs w:val="28"/>
        </w:rPr>
        <w:t>Подойдите с ребенком к окну и посмотрите (посчитайте, каких машин на дороге больше – красных, зеленых или синих.</w:t>
      </w:r>
      <w:proofErr w:type="gramEnd"/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Также можно посчитать пешеходов с зонтиками, рассмотреть окна, в которых горит свет, проследить за полетом вороны, посмотреть в разные стороны, переводить взгляд с земли на небо и наоборот.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984806" w:themeColor="accent6" w:themeShade="80"/>
          <w:sz w:val="28"/>
          <w:szCs w:val="28"/>
        </w:rPr>
      </w:pPr>
      <w:r w:rsidRPr="001628E5">
        <w:rPr>
          <w:rStyle w:val="c2"/>
          <w:b/>
          <w:bCs/>
          <w:sz w:val="28"/>
          <w:szCs w:val="28"/>
        </w:rPr>
        <w:t> </w:t>
      </w:r>
      <w:r w:rsidRPr="00CE1337">
        <w:rPr>
          <w:rStyle w:val="c2"/>
          <w:b/>
          <w:bCs/>
          <w:color w:val="984806" w:themeColor="accent6" w:themeShade="80"/>
          <w:sz w:val="28"/>
          <w:szCs w:val="28"/>
        </w:rPr>
        <w:t>«Рисование» взглядом</w:t>
      </w:r>
      <w:r w:rsidR="00CE1337" w:rsidRPr="00CE1337">
        <w:rPr>
          <w:rStyle w:val="c2"/>
          <w:b/>
          <w:bCs/>
          <w:color w:val="984806" w:themeColor="accent6" w:themeShade="80"/>
          <w:sz w:val="28"/>
          <w:szCs w:val="28"/>
        </w:rPr>
        <w:t>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Разнообразить движения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«Рисование» взглядом разные геометрические фигуры – восьмерки, круги, треугольники, рассматривание прохожих и машины то одним глазом, то другим глазом, через дырочку на бумаге, сквозь расставленные пальцы ладони.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CE1337">
        <w:rPr>
          <w:rStyle w:val="c2"/>
          <w:b/>
          <w:bCs/>
          <w:color w:val="C00000"/>
          <w:sz w:val="28"/>
          <w:szCs w:val="28"/>
        </w:rPr>
        <w:t>Чередование эпизодов света и темноты.</w:t>
      </w:r>
      <w:r w:rsidRPr="00CE1337">
        <w:rPr>
          <w:rStyle w:val="c0"/>
          <w:color w:val="C00000"/>
          <w:sz w:val="28"/>
          <w:szCs w:val="28"/>
        </w:rPr>
        <w:t> 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«Раскачка» мышц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Предложить ребенку запомнить расположение людей и животных детской на площадке, затем закройте ему ладошкой глаза на одну минуту. Как это </w:t>
      </w:r>
      <w:r w:rsidRPr="001628E5">
        <w:rPr>
          <w:rStyle w:val="c0"/>
          <w:sz w:val="28"/>
          <w:szCs w:val="28"/>
        </w:rPr>
        <w:lastRenderedPageBreak/>
        <w:t>делают, играя в прятки, а потом попробуйте вместе с ним отыскать глазами поменявших за это время местоположение людей, собак или птиц.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8"/>
          <w:sz w:val="28"/>
          <w:szCs w:val="28"/>
        </w:rPr>
        <w:t> </w:t>
      </w:r>
      <w:r w:rsidRPr="00CE1337">
        <w:rPr>
          <w:rStyle w:val="c2"/>
          <w:b/>
          <w:bCs/>
          <w:color w:val="403152" w:themeColor="accent4" w:themeShade="80"/>
          <w:sz w:val="28"/>
          <w:szCs w:val="28"/>
        </w:rPr>
        <w:t>Игра «Найди зайку».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Дать нагрузку глазам в условиях смены освещения.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Игра на поиск предмета в группе, рассматривая его то - одним, то - другим глазом, через дырочку на листе бумаги, или сквозь расставленные пальцы.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2"/>
          <w:b/>
          <w:bCs/>
          <w:sz w:val="28"/>
          <w:szCs w:val="28"/>
        </w:rPr>
        <w:t>«1-2-3-посмотри»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Развивать глазодвигательные навыки.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На палочку прикрепить яркий предмет (игрушка, бабочка, самолетик, шарик и т. д.) и предложить ребёнку отправиться в путешествие; обращать внимание детей на соблюдение следующих правил: работают глаза, голова не подвижна. Взрослый перемещает игрушку в заданном направлении, сопровождая движения словами: «Посмотрели вверх – вниз, влево – вправо, покружились» и т. д. Показ предмета осуществляется в медленном темпе, чтобы ребенок до конца проследил глазами его движение. Зрительный стимул (предмет) находится чуть выше уровня глаз впереди сидящих или стоящих детей. Он не должен сливаться по цвету с одеждой взрослого и окружающей обстановкой. </w:t>
      </w:r>
      <w:proofErr w:type="gramStart"/>
      <w:r w:rsidRPr="001628E5">
        <w:rPr>
          <w:rStyle w:val="c0"/>
          <w:sz w:val="28"/>
          <w:szCs w:val="28"/>
        </w:rPr>
        <w:t>При</w:t>
      </w:r>
      <w:proofErr w:type="gramEnd"/>
      <w:r w:rsidRPr="001628E5">
        <w:rPr>
          <w:rStyle w:val="c0"/>
          <w:sz w:val="28"/>
          <w:szCs w:val="28"/>
        </w:rPr>
        <w:t xml:space="preserve"> выполнения поощряем старания и результаты детей. Упражнения можно сопровождать стихами.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4F6228" w:themeColor="accent3" w:themeShade="80"/>
          <w:sz w:val="28"/>
          <w:szCs w:val="28"/>
        </w:rPr>
      </w:pPr>
      <w:r w:rsidRPr="00CE1337">
        <w:rPr>
          <w:rStyle w:val="c2"/>
          <w:b/>
          <w:bCs/>
          <w:color w:val="4F6228" w:themeColor="accent3" w:themeShade="80"/>
          <w:sz w:val="28"/>
          <w:szCs w:val="28"/>
        </w:rPr>
        <w:t>«Птичка»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Развивать двигательную систему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</w:t>
      </w:r>
    </w:p>
    <w:p w:rsidR="001628E5" w:rsidRPr="001628E5" w:rsidRDefault="001628E5" w:rsidP="001628E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Летели птички, (Прослеживание глазами за предметом по кругу.)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Собой невелички.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Как они летели, (Вправо – влево)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Все люди глядели.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Как они садились, (Вверх – вниз)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Все люди дивились.</w:t>
      </w:r>
    </w:p>
    <w:p w:rsidR="001628E5" w:rsidRPr="00CE1337" w:rsidRDefault="001628E5" w:rsidP="001628E5">
      <w:pPr>
        <w:pStyle w:val="c9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8"/>
          <w:szCs w:val="28"/>
        </w:rPr>
      </w:pPr>
      <w:r w:rsidRPr="00CE1337">
        <w:rPr>
          <w:rStyle w:val="c2"/>
          <w:b/>
          <w:bCs/>
          <w:color w:val="0F243E" w:themeColor="text2" w:themeShade="80"/>
          <w:sz w:val="28"/>
          <w:szCs w:val="28"/>
        </w:rPr>
        <w:t>«Лошадка»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Содействовать укреплению двигательной системе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</w:t>
      </w:r>
    </w:p>
    <w:p w:rsidR="001628E5" w:rsidRPr="001628E5" w:rsidRDefault="001628E5" w:rsidP="001628E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Мы поскачем на лошадке (Прослеживание глазами за предметом.)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Вправо – влево. (Вправо - влево.)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Вверх – вниз. (Вверх – вниз.)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8. Упражнение «Солнышко»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Снять физическое, психическое и зрительное напряжение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На улице, закрыв глаза, встаньте лицом к солнцу, поворачивайте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голову то в одну, то в другую сторону: «Глазки солнцу покажу. «Здравствуй! - солнышку скажу».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CE1337">
        <w:rPr>
          <w:rStyle w:val="c2"/>
          <w:b/>
          <w:bCs/>
          <w:color w:val="FFC000"/>
          <w:sz w:val="28"/>
          <w:szCs w:val="28"/>
        </w:rPr>
        <w:t>Упражнение «Моргание»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активизировать глазодвигательные функции.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Показать ребёнку бабочку и предложить поморгать как «бабочка крыльями машет».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1628E5">
        <w:rPr>
          <w:rStyle w:val="c8"/>
          <w:sz w:val="28"/>
          <w:szCs w:val="28"/>
        </w:rPr>
        <w:t> </w:t>
      </w:r>
      <w:r w:rsidRPr="00CE1337">
        <w:rPr>
          <w:rStyle w:val="c2"/>
          <w:b/>
          <w:bCs/>
          <w:color w:val="FF0000"/>
          <w:sz w:val="28"/>
          <w:szCs w:val="28"/>
        </w:rPr>
        <w:t>Глазодвигательные тренинги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Формировать рациональные способы зрительного восприятия.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lastRenderedPageBreak/>
        <w:t>Перемещать взгляд на предметы, игрушки, подвешенные в разных местах комнаты.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 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8064A2" w:themeColor="accent4"/>
          <w:sz w:val="28"/>
          <w:szCs w:val="28"/>
        </w:rPr>
      </w:pPr>
      <w:r w:rsidRPr="00CE1337">
        <w:rPr>
          <w:rStyle w:val="c2"/>
          <w:b/>
          <w:bCs/>
          <w:color w:val="8064A2" w:themeColor="accent4"/>
          <w:sz w:val="28"/>
          <w:szCs w:val="28"/>
        </w:rPr>
        <w:t>Упражнение «</w:t>
      </w:r>
      <w:proofErr w:type="spellStart"/>
      <w:r w:rsidRPr="00CE1337">
        <w:rPr>
          <w:rStyle w:val="c2"/>
          <w:b/>
          <w:bCs/>
          <w:color w:val="8064A2" w:themeColor="accent4"/>
          <w:sz w:val="28"/>
          <w:szCs w:val="28"/>
        </w:rPr>
        <w:t>Прищепочки</w:t>
      </w:r>
      <w:proofErr w:type="spellEnd"/>
      <w:r w:rsidRPr="00CE1337">
        <w:rPr>
          <w:rStyle w:val="c2"/>
          <w:b/>
          <w:bCs/>
          <w:color w:val="8064A2" w:themeColor="accent4"/>
          <w:sz w:val="28"/>
          <w:szCs w:val="28"/>
        </w:rPr>
        <w:t>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Снизить нагрузку на глаза.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Большими и указательными пальцами обеих рук сдавливаем кожу между бровей от переносицы к вискам.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00B050"/>
          <w:sz w:val="28"/>
          <w:szCs w:val="28"/>
        </w:rPr>
      </w:pPr>
      <w:r w:rsidRPr="00CE1337">
        <w:rPr>
          <w:rStyle w:val="c2"/>
          <w:b/>
          <w:bCs/>
          <w:color w:val="00B050"/>
          <w:sz w:val="28"/>
          <w:szCs w:val="28"/>
        </w:rPr>
        <w:t>Упражнение «Самолет»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Снять зрительное утомление.</w:t>
      </w:r>
    </w:p>
    <w:p w:rsidR="001628E5" w:rsidRPr="001628E5" w:rsidRDefault="001628E5" w:rsidP="001628E5">
      <w:pPr>
        <w:pStyle w:val="c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Пролетает самолет (смотреть вверх на одну руку, которая покачивается; то же другой рукой)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С ним собрался я в полет.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Я мотор завожу (сжать кулак и водить им по кругу перед собой; кулак другой руки водить в противоположную сторону)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И внимательно гляжу (смотреть на кулак)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Поднимаюсь ввысь, лечу (руки вверх и смотреть на них</w:t>
      </w:r>
      <w:r w:rsidR="00CE1337">
        <w:rPr>
          <w:rStyle w:val="c0"/>
          <w:sz w:val="28"/>
          <w:szCs w:val="28"/>
        </w:rPr>
        <w:t>)</w:t>
      </w:r>
      <w:r w:rsidRPr="001628E5">
        <w:rPr>
          <w:rStyle w:val="c0"/>
          <w:sz w:val="28"/>
          <w:szCs w:val="28"/>
        </w:rPr>
        <w:t>,</w:t>
      </w:r>
    </w:p>
    <w:p w:rsidR="001628E5" w:rsidRPr="001628E5" w:rsidRDefault="001628E5" w:rsidP="001628E5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Возвращаться не хочу (медленно опуская руки, следить за глазами)</w:t>
      </w:r>
      <w:proofErr w:type="gramStart"/>
      <w:r w:rsidRPr="001628E5">
        <w:rPr>
          <w:rStyle w:val="c0"/>
          <w:sz w:val="28"/>
          <w:szCs w:val="28"/>
        </w:rPr>
        <w:t xml:space="preserve"> .</w:t>
      </w:r>
      <w:proofErr w:type="gramEnd"/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17365D" w:themeColor="text2" w:themeShade="BF"/>
          <w:sz w:val="28"/>
          <w:szCs w:val="28"/>
        </w:rPr>
      </w:pPr>
      <w:r w:rsidRPr="001628E5">
        <w:rPr>
          <w:rStyle w:val="c2"/>
          <w:b/>
          <w:bCs/>
          <w:sz w:val="28"/>
          <w:szCs w:val="28"/>
        </w:rPr>
        <w:t> </w:t>
      </w:r>
      <w:r w:rsidRPr="00CE1337">
        <w:rPr>
          <w:rStyle w:val="c2"/>
          <w:b/>
          <w:bCs/>
          <w:color w:val="17365D" w:themeColor="text2" w:themeShade="BF"/>
          <w:sz w:val="28"/>
          <w:szCs w:val="28"/>
        </w:rPr>
        <w:t>Упражнение «Ловим мыльные пузыри»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развитие зрительно – моторной координации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глаза – руки, глаза – руки, умения ориентироваться в пространстве.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79646" w:themeColor="accent6"/>
          <w:sz w:val="28"/>
          <w:szCs w:val="28"/>
        </w:rPr>
      </w:pPr>
      <w:r w:rsidRPr="00CE1337">
        <w:rPr>
          <w:rStyle w:val="c2"/>
          <w:b/>
          <w:bCs/>
          <w:color w:val="F79646" w:themeColor="accent6"/>
          <w:sz w:val="28"/>
          <w:szCs w:val="28"/>
        </w:rPr>
        <w:t>Упражнения «Воздушный шарик»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развития зрительной координации.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Перебрасывание с малышом воздушного шарика. При этом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можно повторять считалочку, напевать песенку или слушать музыку.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Можно уменьшать или увеличивать размер шара.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943634" w:themeColor="accent2" w:themeShade="BF"/>
          <w:sz w:val="28"/>
          <w:szCs w:val="28"/>
        </w:rPr>
      </w:pPr>
      <w:r w:rsidRPr="00CE1337">
        <w:rPr>
          <w:rStyle w:val="c2"/>
          <w:b/>
          <w:bCs/>
          <w:color w:val="943634" w:themeColor="accent2" w:themeShade="BF"/>
          <w:sz w:val="28"/>
          <w:szCs w:val="28"/>
        </w:rPr>
        <w:t>Игра «Бегающий зайчик»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Укрепление мышечной системы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Ход: предложите ребенку, сидя на стульчике следить взглядом </w:t>
      </w:r>
      <w:proofErr w:type="gramStart"/>
      <w:r w:rsidRPr="001628E5">
        <w:rPr>
          <w:rStyle w:val="c0"/>
          <w:sz w:val="28"/>
          <w:szCs w:val="28"/>
        </w:rPr>
        <w:t>за</w:t>
      </w:r>
      <w:proofErr w:type="gramEnd"/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черно – белым </w:t>
      </w:r>
      <w:proofErr w:type="gramStart"/>
      <w:r w:rsidRPr="001628E5">
        <w:rPr>
          <w:rStyle w:val="c0"/>
          <w:sz w:val="28"/>
          <w:szCs w:val="28"/>
        </w:rPr>
        <w:t>зайчиком</w:t>
      </w:r>
      <w:proofErr w:type="gramEnd"/>
      <w:r w:rsidRPr="001628E5">
        <w:rPr>
          <w:rStyle w:val="c0"/>
          <w:sz w:val="28"/>
          <w:szCs w:val="28"/>
        </w:rPr>
        <w:t xml:space="preserve"> нарисованным на листе бумаги на расстоянии 15 см. от него. Медленно перемещайте его из стороны в сторону, вверх, вниз, по кругу, приближайте, удаляйте и т. д., при этом пойте песню или разговаривайте.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1628E5">
        <w:rPr>
          <w:rStyle w:val="c8"/>
          <w:sz w:val="28"/>
          <w:szCs w:val="28"/>
        </w:rPr>
        <w:t> </w:t>
      </w:r>
      <w:r w:rsidRPr="00CE1337">
        <w:rPr>
          <w:rStyle w:val="c2"/>
          <w:b/>
          <w:bCs/>
          <w:color w:val="FF0000"/>
          <w:sz w:val="28"/>
          <w:szCs w:val="28"/>
        </w:rPr>
        <w:t>Игра «Сидим и бросаем»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развитие пространственного восприятия, зрительной ориентации.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положите корзинку набок, посадите ребенка с мячом на расстоянии 1 м. и предложите, закинуть мяч в корзинку. Повторить несколько раз.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8064A2" w:themeColor="accent4"/>
          <w:sz w:val="28"/>
          <w:szCs w:val="28"/>
        </w:rPr>
      </w:pPr>
      <w:r w:rsidRPr="00CE1337">
        <w:rPr>
          <w:rStyle w:val="c2"/>
          <w:b/>
          <w:bCs/>
          <w:color w:val="8064A2" w:themeColor="accent4"/>
          <w:sz w:val="28"/>
          <w:szCs w:val="28"/>
        </w:rPr>
        <w:t>Упражнение «Зоопарк»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способствовать увеличению остроты зрения.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Ход: Разыщите на картинке всех собачек (кошечек, </w:t>
      </w:r>
      <w:proofErr w:type="spellStart"/>
      <w:r w:rsidRPr="001628E5">
        <w:rPr>
          <w:rStyle w:val="c0"/>
          <w:sz w:val="28"/>
          <w:szCs w:val="28"/>
        </w:rPr>
        <w:t>слоноежей</w:t>
      </w:r>
      <w:proofErr w:type="spellEnd"/>
      <w:r w:rsidRPr="001628E5">
        <w:rPr>
          <w:rStyle w:val="c0"/>
          <w:sz w:val="28"/>
          <w:szCs w:val="28"/>
        </w:rPr>
        <w:t>, зайчиков, улиток)</w:t>
      </w:r>
      <w:proofErr w:type="gramStart"/>
      <w:r w:rsidRPr="001628E5">
        <w:rPr>
          <w:rStyle w:val="c0"/>
          <w:sz w:val="28"/>
          <w:szCs w:val="28"/>
        </w:rPr>
        <w:t xml:space="preserve"> .</w:t>
      </w:r>
      <w:proofErr w:type="gramEnd"/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Ребенок осуществляет поиск, двигаясь взглядом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(сверху – вниз, снизу – вверх)</w:t>
      </w:r>
      <w:proofErr w:type="gramStart"/>
      <w:r w:rsidRPr="001628E5">
        <w:rPr>
          <w:rStyle w:val="c0"/>
          <w:sz w:val="28"/>
          <w:szCs w:val="28"/>
        </w:rPr>
        <w:t xml:space="preserve"> .</w:t>
      </w:r>
      <w:proofErr w:type="gramEnd"/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CE1337">
        <w:rPr>
          <w:rStyle w:val="c2"/>
          <w:b/>
          <w:bCs/>
          <w:color w:val="C00000"/>
          <w:sz w:val="28"/>
          <w:szCs w:val="28"/>
        </w:rPr>
        <w:t>Упражнение «Солнечный зайчик»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улучшить кровоснабжение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взгляд фокусируется на светящемся предмете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lastRenderedPageBreak/>
        <w:t xml:space="preserve">(луна, звезды, свеча, лампа) или «солнечном </w:t>
      </w:r>
      <w:proofErr w:type="gramStart"/>
      <w:r w:rsidRPr="001628E5">
        <w:rPr>
          <w:rStyle w:val="c0"/>
          <w:sz w:val="28"/>
          <w:szCs w:val="28"/>
        </w:rPr>
        <w:t>зайчике</w:t>
      </w:r>
      <w:proofErr w:type="gramEnd"/>
      <w:r w:rsidRPr="001628E5">
        <w:rPr>
          <w:rStyle w:val="c0"/>
          <w:sz w:val="28"/>
          <w:szCs w:val="28"/>
        </w:rPr>
        <w:t>».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Находящемся на маленьком расстоянии от глаз.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00B050"/>
          <w:sz w:val="28"/>
          <w:szCs w:val="28"/>
        </w:rPr>
      </w:pPr>
      <w:r w:rsidRPr="00CE1337">
        <w:rPr>
          <w:rStyle w:val="c2"/>
          <w:b/>
          <w:bCs/>
          <w:color w:val="00B050"/>
          <w:sz w:val="28"/>
          <w:szCs w:val="28"/>
        </w:rPr>
        <w:t>«Новогодняя ёлка»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 xml:space="preserve">Задачи: Оказать </w:t>
      </w:r>
      <w:proofErr w:type="spellStart"/>
      <w:r w:rsidRPr="001628E5">
        <w:rPr>
          <w:rStyle w:val="c0"/>
          <w:sz w:val="28"/>
          <w:szCs w:val="28"/>
        </w:rPr>
        <w:t>оздоравливающее</w:t>
      </w:r>
      <w:proofErr w:type="spellEnd"/>
      <w:r w:rsidRPr="001628E5">
        <w:rPr>
          <w:rStyle w:val="c0"/>
          <w:sz w:val="28"/>
          <w:szCs w:val="28"/>
        </w:rPr>
        <w:t xml:space="preserve"> воздействие на орган зрения.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Предложить детям понаблюдать за мелькающими цветными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огоньками, но не в полной темноте.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8064A2" w:themeColor="accent4"/>
          <w:sz w:val="28"/>
          <w:szCs w:val="28"/>
        </w:rPr>
      </w:pPr>
      <w:r w:rsidRPr="00CE1337">
        <w:rPr>
          <w:rStyle w:val="c2"/>
          <w:b/>
          <w:bCs/>
          <w:color w:val="8064A2" w:themeColor="accent4"/>
          <w:sz w:val="28"/>
          <w:szCs w:val="28"/>
        </w:rPr>
        <w:t>«Аквариумные рыбки»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стимулировать кровообращение органа зрения.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предложить понаблюдать за аквариумными рыбками,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блестящей чешуей.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31849B" w:themeColor="accent5" w:themeShade="BF"/>
          <w:sz w:val="28"/>
          <w:szCs w:val="28"/>
        </w:rPr>
      </w:pPr>
      <w:r w:rsidRPr="001628E5">
        <w:rPr>
          <w:rStyle w:val="c8"/>
          <w:sz w:val="28"/>
          <w:szCs w:val="28"/>
        </w:rPr>
        <w:t> </w:t>
      </w:r>
      <w:r w:rsidRPr="00CE1337">
        <w:rPr>
          <w:rStyle w:val="c2"/>
          <w:b/>
          <w:bCs/>
          <w:color w:val="31849B" w:themeColor="accent5" w:themeShade="BF"/>
          <w:sz w:val="28"/>
          <w:szCs w:val="28"/>
        </w:rPr>
        <w:t>«</w:t>
      </w:r>
      <w:proofErr w:type="spellStart"/>
      <w:r w:rsidRPr="00CE1337">
        <w:rPr>
          <w:rStyle w:val="c2"/>
          <w:b/>
          <w:bCs/>
          <w:color w:val="31849B" w:themeColor="accent5" w:themeShade="BF"/>
          <w:sz w:val="28"/>
          <w:szCs w:val="28"/>
        </w:rPr>
        <w:t>Кискины</w:t>
      </w:r>
      <w:proofErr w:type="spellEnd"/>
      <w:r w:rsidRPr="00CE1337">
        <w:rPr>
          <w:rStyle w:val="c2"/>
          <w:b/>
          <w:bCs/>
          <w:color w:val="31849B" w:themeColor="accent5" w:themeShade="BF"/>
          <w:sz w:val="28"/>
          <w:szCs w:val="28"/>
        </w:rPr>
        <w:t xml:space="preserve"> глазки»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укрепить глазную мышечную систему.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выпучивание глаз, зажмуривание, широко открывать глаза,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посмотреть вверх, вниз, в сторону.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632423" w:themeColor="accent2" w:themeShade="80"/>
          <w:sz w:val="28"/>
          <w:szCs w:val="28"/>
        </w:rPr>
      </w:pPr>
      <w:r w:rsidRPr="00CE1337">
        <w:rPr>
          <w:rStyle w:val="c2"/>
          <w:b/>
          <w:bCs/>
          <w:color w:val="632423" w:themeColor="accent2" w:themeShade="80"/>
          <w:sz w:val="28"/>
          <w:szCs w:val="28"/>
        </w:rPr>
        <w:t>«День - ночь»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улучшать кровообращение и способствовать предупреждению нарушений зрения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ребенок входит в темную комнату (с взрослым, а выходит в освещенную комнату</w:t>
      </w:r>
      <w:r w:rsidR="00CE1337">
        <w:rPr>
          <w:rStyle w:val="c0"/>
          <w:sz w:val="28"/>
          <w:szCs w:val="28"/>
        </w:rPr>
        <w:t>)</w:t>
      </w:r>
      <w:r w:rsidRPr="001628E5">
        <w:rPr>
          <w:rStyle w:val="c0"/>
          <w:sz w:val="28"/>
          <w:szCs w:val="28"/>
        </w:rPr>
        <w:t>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FC000"/>
          <w:sz w:val="28"/>
          <w:szCs w:val="28"/>
        </w:rPr>
      </w:pPr>
      <w:r w:rsidRPr="00CE1337">
        <w:rPr>
          <w:rStyle w:val="c2"/>
          <w:b/>
          <w:bCs/>
          <w:color w:val="FFC000"/>
          <w:sz w:val="28"/>
          <w:szCs w:val="28"/>
        </w:rPr>
        <w:t>«Спи глазок, спи другой»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активизировать глазодвигательные функции.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поочередно ладошками закрываем то один глаз, то другой.</w:t>
      </w:r>
    </w:p>
    <w:p w:rsidR="001628E5" w:rsidRPr="00CE1337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CE1337">
        <w:rPr>
          <w:rStyle w:val="c2"/>
          <w:b/>
          <w:bCs/>
          <w:color w:val="FF0000"/>
          <w:sz w:val="28"/>
          <w:szCs w:val="28"/>
        </w:rPr>
        <w:t>«Прятки»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Задачи: Разнообразить движения глаз.</w:t>
      </w:r>
    </w:p>
    <w:p w:rsidR="001628E5" w:rsidRPr="001628E5" w:rsidRDefault="001628E5" w:rsidP="001628E5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628E5">
        <w:rPr>
          <w:rStyle w:val="c0"/>
          <w:sz w:val="28"/>
          <w:szCs w:val="28"/>
        </w:rPr>
        <w:t>Ход: прикрываем и открываем ладошками лицо, приговаривая «спрятались - нашлись»</w:t>
      </w:r>
    </w:p>
    <w:p w:rsidR="001628E5" w:rsidRDefault="001628E5" w:rsidP="001628E5">
      <w:pPr>
        <w:jc w:val="center"/>
      </w:pPr>
    </w:p>
    <w:p w:rsidR="001628E5" w:rsidRDefault="001628E5" w:rsidP="001628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10848"/>
            <wp:effectExtent l="0" t="0" r="3175" b="4445"/>
            <wp:docPr id="1" name="Рисунок 1" descr="C:\Users\user\Desktop\gimnastikadlyaglaz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imnastikadlyaglaz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EA"/>
    <w:rsid w:val="001233AE"/>
    <w:rsid w:val="001628E5"/>
    <w:rsid w:val="00CE1337"/>
    <w:rsid w:val="00FC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28E5"/>
  </w:style>
  <w:style w:type="paragraph" w:customStyle="1" w:styleId="c3">
    <w:name w:val="c3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28E5"/>
  </w:style>
  <w:style w:type="character" w:customStyle="1" w:styleId="c20">
    <w:name w:val="c20"/>
    <w:basedOn w:val="a0"/>
    <w:rsid w:val="001628E5"/>
  </w:style>
  <w:style w:type="character" w:customStyle="1" w:styleId="c0">
    <w:name w:val="c0"/>
    <w:basedOn w:val="a0"/>
    <w:rsid w:val="001628E5"/>
  </w:style>
  <w:style w:type="paragraph" w:customStyle="1" w:styleId="c1">
    <w:name w:val="c1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28E5"/>
  </w:style>
  <w:style w:type="paragraph" w:customStyle="1" w:styleId="c9">
    <w:name w:val="c9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28E5"/>
  </w:style>
  <w:style w:type="paragraph" w:styleId="a3">
    <w:name w:val="Balloon Text"/>
    <w:basedOn w:val="a"/>
    <w:link w:val="a4"/>
    <w:uiPriority w:val="99"/>
    <w:semiHidden/>
    <w:unhideWhenUsed/>
    <w:rsid w:val="0016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28E5"/>
  </w:style>
  <w:style w:type="paragraph" w:customStyle="1" w:styleId="c3">
    <w:name w:val="c3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628E5"/>
  </w:style>
  <w:style w:type="character" w:customStyle="1" w:styleId="c20">
    <w:name w:val="c20"/>
    <w:basedOn w:val="a0"/>
    <w:rsid w:val="001628E5"/>
  </w:style>
  <w:style w:type="character" w:customStyle="1" w:styleId="c0">
    <w:name w:val="c0"/>
    <w:basedOn w:val="a0"/>
    <w:rsid w:val="001628E5"/>
  </w:style>
  <w:style w:type="paragraph" w:customStyle="1" w:styleId="c1">
    <w:name w:val="c1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28E5"/>
  </w:style>
  <w:style w:type="paragraph" w:customStyle="1" w:styleId="c9">
    <w:name w:val="c9"/>
    <w:basedOn w:val="a"/>
    <w:rsid w:val="00162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28E5"/>
  </w:style>
  <w:style w:type="paragraph" w:styleId="a3">
    <w:name w:val="Balloon Text"/>
    <w:basedOn w:val="a"/>
    <w:link w:val="a4"/>
    <w:uiPriority w:val="99"/>
    <w:semiHidden/>
    <w:unhideWhenUsed/>
    <w:rsid w:val="0016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2025-12-03T11:41:00Z</dcterms:created>
  <dcterms:modified xsi:type="dcterms:W3CDTF">2025-12-03T11:57:00Z</dcterms:modified>
</cp:coreProperties>
</file>