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A39" w:rsidRPr="00C34A39" w:rsidRDefault="00C34A39" w:rsidP="00C34A39">
      <w:pPr>
        <w:jc w:val="center"/>
        <w:rPr>
          <w:rFonts w:ascii="Times New Roman" w:hAnsi="Times New Roman" w:cs="Times New Roman"/>
          <w:b/>
          <w:bCs/>
          <w:sz w:val="32"/>
        </w:rPr>
      </w:pPr>
      <w:r w:rsidRPr="00C34A39">
        <w:rPr>
          <w:rFonts w:ascii="Times New Roman" w:hAnsi="Times New Roman" w:cs="Times New Roman"/>
          <w:b/>
          <w:bCs/>
          <w:sz w:val="32"/>
        </w:rPr>
        <w:t>Комментарии экспертов к оценке профессиональной деятельности (к экспертному заключению)</w:t>
      </w:r>
    </w:p>
    <w:p w:rsidR="00C34A39" w:rsidRPr="00C34A39" w:rsidRDefault="00C34A39" w:rsidP="00C34A39">
      <w:pPr>
        <w:rPr>
          <w:b/>
          <w:bCs/>
        </w:rPr>
      </w:pPr>
    </w:p>
    <w:tbl>
      <w:tblPr>
        <w:tblW w:w="10669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1"/>
        <w:gridCol w:w="725"/>
        <w:gridCol w:w="5086"/>
        <w:gridCol w:w="37"/>
      </w:tblGrid>
      <w:tr w:rsidR="00C34A39" w:rsidRPr="00C34A39" w:rsidTr="009540C0">
        <w:trPr>
          <w:trHeight w:hRule="exact" w:val="540"/>
        </w:trPr>
        <w:tc>
          <w:tcPr>
            <w:tcW w:w="4821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30" w:lineRule="auto"/>
              <w:ind w:left="280" w:right="266" w:firstLine="69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критерии и показатели установления высшей квалификационной категории</w:t>
            </w:r>
          </w:p>
        </w:tc>
        <w:tc>
          <w:tcPr>
            <w:tcW w:w="5848" w:type="dxa"/>
            <w:gridSpan w:val="3"/>
            <w:shd w:val="clear" w:color="auto" w:fill="auto"/>
          </w:tcPr>
          <w:p w:rsidR="00C34A39" w:rsidRPr="00C34A39" w:rsidRDefault="00C34A39" w:rsidP="00C34A39">
            <w:pPr>
              <w:widowControl w:val="0"/>
              <w:spacing w:before="116" w:after="0" w:line="240" w:lineRule="auto"/>
              <w:ind w:left="1032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краткий</w:t>
            </w:r>
            <w:proofErr w:type="spellEnd"/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комментарий</w:t>
            </w:r>
            <w:proofErr w:type="spellEnd"/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экспертов</w:t>
            </w:r>
            <w:proofErr w:type="spellEnd"/>
          </w:p>
        </w:tc>
      </w:tr>
      <w:tr w:rsidR="00C34A39" w:rsidRPr="00C34A39" w:rsidTr="009540C0">
        <w:trPr>
          <w:trHeight w:hRule="exact" w:val="1596"/>
        </w:trPr>
        <w:tc>
          <w:tcPr>
            <w:tcW w:w="10669" w:type="dxa"/>
            <w:gridSpan w:val="4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30" w:lineRule="auto"/>
              <w:ind w:left="103" w:right="267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C34A39">
              <w:rPr>
                <w:rFonts w:ascii="Times New Roman" w:eastAsia="Times New Roman" w:hAnsi="Times New Roman" w:cs="Times New Roman"/>
                <w:sz w:val="24"/>
              </w:rPr>
              <w:t xml:space="preserve">1*. Достижения обучающимися положительной динамики результатов освоения образовательных программ по итогам мониторингов, проводимых организацией; достижения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</w:t>
            </w:r>
            <w:hyperlink r:id="rId5">
              <w:r w:rsidRPr="00C34A39">
                <w:rPr>
                  <w:rFonts w:ascii="Times New Roman" w:eastAsia="Times New Roman" w:hAnsi="Times New Roman" w:cs="Times New Roman"/>
                  <w:sz w:val="24"/>
                </w:rPr>
                <w:t>постановлением</w:t>
              </w:r>
            </w:hyperlink>
            <w:r w:rsidRPr="00C34A39">
              <w:rPr>
                <w:rFonts w:ascii="Times New Roman" w:eastAsia="Times New Roman" w:hAnsi="Times New Roman" w:cs="Times New Roman"/>
                <w:sz w:val="24"/>
              </w:rPr>
              <w:t xml:space="preserve"> Правительства Российской Федерации от 5 августа 2013 г.</w:t>
            </w:r>
            <w:proofErr w:type="gramEnd"/>
          </w:p>
          <w:p w:rsidR="00C34A39" w:rsidRPr="00C34A39" w:rsidRDefault="00C34A39" w:rsidP="00C34A39">
            <w:pPr>
              <w:widowControl w:val="0"/>
              <w:spacing w:after="0" w:line="266" w:lineRule="exact"/>
              <w:ind w:left="103" w:right="828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№ 662</w:t>
            </w:r>
          </w:p>
        </w:tc>
      </w:tr>
      <w:tr w:rsidR="00C34A39" w:rsidRPr="00C34A39" w:rsidTr="009540C0">
        <w:trPr>
          <w:trHeight w:hRule="exact" w:val="541"/>
        </w:trPr>
        <w:tc>
          <w:tcPr>
            <w:tcW w:w="10669" w:type="dxa"/>
            <w:gridSpan w:val="4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30" w:lineRule="auto"/>
              <w:ind w:left="103" w:right="267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Результативность образовательной деятельности* (показатели изменяются в зависимости от должности)</w:t>
            </w:r>
          </w:p>
        </w:tc>
      </w:tr>
      <w:tr w:rsidR="00C34A39" w:rsidRPr="00C34A39" w:rsidTr="009540C0">
        <w:trPr>
          <w:trHeight w:hRule="exact" w:val="274"/>
        </w:trPr>
        <w:tc>
          <w:tcPr>
            <w:tcW w:w="4821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61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Количество</w:t>
            </w:r>
            <w:proofErr w:type="spellEnd"/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баллов</w:t>
            </w:r>
            <w:proofErr w:type="spellEnd"/>
          </w:p>
        </w:tc>
        <w:tc>
          <w:tcPr>
            <w:tcW w:w="725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61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0-10</w:t>
            </w:r>
          </w:p>
        </w:tc>
        <w:tc>
          <w:tcPr>
            <w:tcW w:w="5123" w:type="dxa"/>
            <w:gridSpan w:val="2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70441" w:rsidRPr="00C34A39" w:rsidTr="009540C0">
        <w:trPr>
          <w:trHeight w:hRule="exact" w:val="1174"/>
        </w:trPr>
        <w:tc>
          <w:tcPr>
            <w:tcW w:w="4821" w:type="dxa"/>
            <w:shd w:val="clear" w:color="auto" w:fill="auto"/>
          </w:tcPr>
          <w:p w:rsidR="00070441" w:rsidRPr="00070441" w:rsidRDefault="00070441" w:rsidP="00030AAD">
            <w:pPr>
              <w:pStyle w:val="TableParagraph"/>
              <w:ind w:right="107"/>
              <w:rPr>
                <w:sz w:val="24"/>
                <w:lang w:val="ru-RU"/>
              </w:rPr>
            </w:pPr>
            <w:r w:rsidRPr="00070441">
              <w:rPr>
                <w:sz w:val="24"/>
                <w:lang w:val="ru-RU"/>
              </w:rPr>
              <w:t xml:space="preserve">1.1. Сохранность контингента </w:t>
            </w:r>
            <w:proofErr w:type="gramStart"/>
            <w:r w:rsidRPr="00070441">
              <w:rPr>
                <w:sz w:val="24"/>
                <w:lang w:val="ru-RU"/>
              </w:rPr>
              <w:t>обучающихся</w:t>
            </w:r>
            <w:proofErr w:type="gramEnd"/>
            <w:r w:rsidRPr="00070441">
              <w:rPr>
                <w:sz w:val="24"/>
                <w:lang w:val="ru-RU"/>
              </w:rPr>
              <w:t xml:space="preserve"> кружка, секции, студии, клубного и другого детского объединения</w:t>
            </w:r>
          </w:p>
        </w:tc>
        <w:tc>
          <w:tcPr>
            <w:tcW w:w="725" w:type="dxa"/>
            <w:shd w:val="clear" w:color="auto" w:fill="auto"/>
          </w:tcPr>
          <w:p w:rsidR="00070441" w:rsidRPr="00C34A39" w:rsidRDefault="0007044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23" w:type="dxa"/>
            <w:gridSpan w:val="2"/>
            <w:shd w:val="clear" w:color="auto" w:fill="auto"/>
          </w:tcPr>
          <w:p w:rsidR="00070441" w:rsidRPr="00C34A39" w:rsidRDefault="0007044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70441" w:rsidRPr="00C34A39" w:rsidTr="009540C0">
        <w:trPr>
          <w:trHeight w:hRule="exact" w:val="1134"/>
        </w:trPr>
        <w:tc>
          <w:tcPr>
            <w:tcW w:w="4821" w:type="dxa"/>
            <w:shd w:val="clear" w:color="auto" w:fill="auto"/>
          </w:tcPr>
          <w:p w:rsidR="00070441" w:rsidRPr="00070441" w:rsidRDefault="00070441" w:rsidP="00030AAD">
            <w:pPr>
              <w:pStyle w:val="TableParagraph"/>
              <w:spacing w:line="237" w:lineRule="auto"/>
              <w:ind w:right="974"/>
              <w:rPr>
                <w:sz w:val="24"/>
                <w:lang w:val="ru-RU"/>
              </w:rPr>
            </w:pPr>
            <w:r w:rsidRPr="00070441">
              <w:rPr>
                <w:sz w:val="24"/>
                <w:lang w:val="ru-RU"/>
              </w:rPr>
              <w:t>1.2. Освоение обучающимися дополнительных (ой) общеобразовательных (ой) програм</w:t>
            </w:r>
            <w:proofErr w:type="gramStart"/>
            <w:r w:rsidRPr="00070441">
              <w:rPr>
                <w:sz w:val="24"/>
                <w:lang w:val="ru-RU"/>
              </w:rPr>
              <w:t>м(</w:t>
            </w:r>
            <w:proofErr w:type="gramEnd"/>
            <w:r w:rsidRPr="00070441">
              <w:rPr>
                <w:sz w:val="24"/>
                <w:lang w:val="ru-RU"/>
              </w:rPr>
              <w:t>ы)</w:t>
            </w:r>
          </w:p>
        </w:tc>
        <w:tc>
          <w:tcPr>
            <w:tcW w:w="725" w:type="dxa"/>
            <w:shd w:val="clear" w:color="auto" w:fill="auto"/>
          </w:tcPr>
          <w:p w:rsidR="00070441" w:rsidRPr="00C34A39" w:rsidRDefault="0007044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23" w:type="dxa"/>
            <w:gridSpan w:val="2"/>
            <w:shd w:val="clear" w:color="auto" w:fill="auto"/>
          </w:tcPr>
          <w:p w:rsidR="00070441" w:rsidRPr="00C34A39" w:rsidRDefault="0007044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70441" w:rsidRPr="00C34A39" w:rsidTr="009540C0">
        <w:trPr>
          <w:trHeight w:hRule="exact" w:val="1135"/>
        </w:trPr>
        <w:tc>
          <w:tcPr>
            <w:tcW w:w="4821" w:type="dxa"/>
            <w:shd w:val="clear" w:color="auto" w:fill="auto"/>
          </w:tcPr>
          <w:p w:rsidR="00070441" w:rsidRPr="00070441" w:rsidRDefault="00070441" w:rsidP="00030AAD">
            <w:pPr>
              <w:pStyle w:val="TableParagraph"/>
              <w:ind w:right="626"/>
              <w:rPr>
                <w:sz w:val="24"/>
                <w:lang w:val="ru-RU"/>
              </w:rPr>
            </w:pPr>
            <w:r w:rsidRPr="00070441">
              <w:rPr>
                <w:sz w:val="24"/>
                <w:lang w:val="ru-RU"/>
              </w:rPr>
              <w:t xml:space="preserve">1.3. Вовлеченность </w:t>
            </w:r>
            <w:proofErr w:type="gramStart"/>
            <w:r w:rsidRPr="00070441">
              <w:rPr>
                <w:sz w:val="24"/>
                <w:lang w:val="ru-RU"/>
              </w:rPr>
              <w:t>обучающихся</w:t>
            </w:r>
            <w:proofErr w:type="gramEnd"/>
            <w:r w:rsidRPr="00070441">
              <w:rPr>
                <w:sz w:val="24"/>
                <w:lang w:val="ru-RU"/>
              </w:rPr>
              <w:t xml:space="preserve"> с особыми образовательными потребностями в занятия, массовые досуговые мероприятия</w:t>
            </w:r>
          </w:p>
        </w:tc>
        <w:tc>
          <w:tcPr>
            <w:tcW w:w="725" w:type="dxa"/>
            <w:shd w:val="clear" w:color="auto" w:fill="auto"/>
          </w:tcPr>
          <w:p w:rsidR="00070441" w:rsidRPr="00C34A39" w:rsidRDefault="0007044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23" w:type="dxa"/>
            <w:gridSpan w:val="2"/>
            <w:shd w:val="clear" w:color="auto" w:fill="auto"/>
          </w:tcPr>
          <w:p w:rsidR="00070441" w:rsidRPr="00C34A39" w:rsidRDefault="0007044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70441" w:rsidRPr="00C34A39" w:rsidTr="009540C0">
        <w:trPr>
          <w:trHeight w:hRule="exact" w:val="982"/>
        </w:trPr>
        <w:tc>
          <w:tcPr>
            <w:tcW w:w="4821" w:type="dxa"/>
            <w:shd w:val="clear" w:color="auto" w:fill="auto"/>
          </w:tcPr>
          <w:p w:rsidR="00070441" w:rsidRPr="00070441" w:rsidRDefault="00070441" w:rsidP="00030AAD">
            <w:pPr>
              <w:pStyle w:val="TableParagraph"/>
              <w:ind w:right="107"/>
              <w:rPr>
                <w:sz w:val="24"/>
                <w:lang w:val="ru-RU"/>
              </w:rPr>
            </w:pPr>
            <w:r w:rsidRPr="00070441">
              <w:rPr>
                <w:sz w:val="24"/>
                <w:lang w:val="ru-RU"/>
              </w:rPr>
              <w:t xml:space="preserve">1.4. Выполнение </w:t>
            </w:r>
            <w:proofErr w:type="gramStart"/>
            <w:r w:rsidRPr="00070441">
              <w:rPr>
                <w:sz w:val="24"/>
                <w:lang w:val="ru-RU"/>
              </w:rPr>
              <w:t>обучающимися</w:t>
            </w:r>
            <w:proofErr w:type="gramEnd"/>
            <w:r w:rsidRPr="00070441">
              <w:rPr>
                <w:sz w:val="24"/>
                <w:lang w:val="ru-RU"/>
              </w:rPr>
              <w:t xml:space="preserve"> работ исследовательского, творческого характера</w:t>
            </w:r>
          </w:p>
        </w:tc>
        <w:tc>
          <w:tcPr>
            <w:tcW w:w="725" w:type="dxa"/>
            <w:shd w:val="clear" w:color="auto" w:fill="auto"/>
          </w:tcPr>
          <w:p w:rsidR="00070441" w:rsidRPr="00C34A39" w:rsidRDefault="0007044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23" w:type="dxa"/>
            <w:gridSpan w:val="2"/>
            <w:shd w:val="clear" w:color="auto" w:fill="auto"/>
          </w:tcPr>
          <w:p w:rsidR="00070441" w:rsidRPr="00C34A39" w:rsidRDefault="0007044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70441" w:rsidRPr="00C34A39" w:rsidTr="009540C0">
        <w:trPr>
          <w:trHeight w:hRule="exact" w:val="1124"/>
        </w:trPr>
        <w:tc>
          <w:tcPr>
            <w:tcW w:w="4821" w:type="dxa"/>
            <w:shd w:val="clear" w:color="auto" w:fill="auto"/>
          </w:tcPr>
          <w:p w:rsidR="00070441" w:rsidRPr="00070441" w:rsidRDefault="00070441" w:rsidP="00030AAD">
            <w:pPr>
              <w:pStyle w:val="TableParagraph"/>
              <w:ind w:right="564"/>
              <w:rPr>
                <w:sz w:val="24"/>
                <w:lang w:val="ru-RU"/>
              </w:rPr>
            </w:pPr>
            <w:r w:rsidRPr="00070441">
              <w:rPr>
                <w:sz w:val="24"/>
                <w:lang w:val="ru-RU"/>
              </w:rPr>
              <w:t xml:space="preserve">1.5. Достижение высоких результатов </w:t>
            </w:r>
            <w:proofErr w:type="gramStart"/>
            <w:r w:rsidRPr="00070441">
              <w:rPr>
                <w:sz w:val="24"/>
                <w:lang w:val="ru-RU"/>
              </w:rPr>
              <w:t>обучающимися</w:t>
            </w:r>
            <w:proofErr w:type="gramEnd"/>
            <w:r w:rsidRPr="00070441">
              <w:rPr>
                <w:sz w:val="24"/>
                <w:lang w:val="ru-RU"/>
              </w:rPr>
              <w:t xml:space="preserve"> в конкурсах, соревнованиях, фестивалях</w:t>
            </w:r>
          </w:p>
        </w:tc>
        <w:tc>
          <w:tcPr>
            <w:tcW w:w="725" w:type="dxa"/>
            <w:shd w:val="clear" w:color="auto" w:fill="auto"/>
          </w:tcPr>
          <w:p w:rsidR="00070441" w:rsidRPr="00C34A39" w:rsidRDefault="0007044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23" w:type="dxa"/>
            <w:gridSpan w:val="2"/>
            <w:shd w:val="clear" w:color="auto" w:fill="auto"/>
          </w:tcPr>
          <w:p w:rsidR="00070441" w:rsidRPr="00C34A39" w:rsidRDefault="0007044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70441" w:rsidRPr="00C34A39" w:rsidTr="009540C0">
        <w:trPr>
          <w:trHeight w:hRule="exact" w:val="1140"/>
        </w:trPr>
        <w:tc>
          <w:tcPr>
            <w:tcW w:w="4821" w:type="dxa"/>
            <w:shd w:val="clear" w:color="auto" w:fill="auto"/>
          </w:tcPr>
          <w:p w:rsidR="00070441" w:rsidRPr="00070441" w:rsidRDefault="00070441" w:rsidP="00030AAD">
            <w:pPr>
              <w:pStyle w:val="TableParagraph"/>
              <w:ind w:right="107"/>
              <w:rPr>
                <w:sz w:val="24"/>
                <w:lang w:val="ru-RU"/>
              </w:rPr>
            </w:pPr>
            <w:r w:rsidRPr="00070441">
              <w:rPr>
                <w:sz w:val="24"/>
                <w:lang w:val="ru-RU"/>
              </w:rPr>
              <w:t>1.6. Проведение образовательных мероприятий, направленных на развитие общения обучающихся и их родителей (законных представителей)</w:t>
            </w:r>
          </w:p>
        </w:tc>
        <w:tc>
          <w:tcPr>
            <w:tcW w:w="725" w:type="dxa"/>
            <w:shd w:val="clear" w:color="auto" w:fill="auto"/>
          </w:tcPr>
          <w:p w:rsidR="00070441" w:rsidRPr="00C34A39" w:rsidRDefault="0007044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23" w:type="dxa"/>
            <w:gridSpan w:val="2"/>
            <w:shd w:val="clear" w:color="auto" w:fill="auto"/>
          </w:tcPr>
          <w:p w:rsidR="00070441" w:rsidRPr="00C34A39" w:rsidRDefault="0007044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70441" w:rsidRPr="00C34A39" w:rsidTr="009540C0">
        <w:trPr>
          <w:trHeight w:hRule="exact" w:val="1128"/>
        </w:trPr>
        <w:tc>
          <w:tcPr>
            <w:tcW w:w="4821" w:type="dxa"/>
            <w:shd w:val="clear" w:color="auto" w:fill="auto"/>
          </w:tcPr>
          <w:p w:rsidR="00070441" w:rsidRPr="00070441" w:rsidRDefault="00070441" w:rsidP="00030AAD">
            <w:pPr>
              <w:pStyle w:val="TableParagraph"/>
              <w:ind w:right="107"/>
              <w:rPr>
                <w:sz w:val="24"/>
                <w:lang w:val="ru-RU"/>
              </w:rPr>
            </w:pPr>
            <w:r w:rsidRPr="00070441">
              <w:rPr>
                <w:sz w:val="24"/>
                <w:lang w:val="ru-RU"/>
              </w:rPr>
              <w:t>1.7. Участие родителей (законных представителей) в организации и проведении занятий, массовых досуговых мероприятий</w:t>
            </w:r>
          </w:p>
        </w:tc>
        <w:tc>
          <w:tcPr>
            <w:tcW w:w="725" w:type="dxa"/>
            <w:shd w:val="clear" w:color="auto" w:fill="auto"/>
          </w:tcPr>
          <w:p w:rsidR="00070441" w:rsidRPr="00C34A39" w:rsidRDefault="0007044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23" w:type="dxa"/>
            <w:gridSpan w:val="2"/>
            <w:shd w:val="clear" w:color="auto" w:fill="auto"/>
          </w:tcPr>
          <w:p w:rsidR="00070441" w:rsidRPr="00C34A39" w:rsidRDefault="0007044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34A39" w:rsidRPr="00C34A39" w:rsidTr="009540C0">
        <w:trPr>
          <w:trHeight w:hRule="exact" w:val="802"/>
        </w:trPr>
        <w:tc>
          <w:tcPr>
            <w:tcW w:w="4821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30" w:lineRule="auto"/>
              <w:ind w:left="103" w:right="175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1.8. Обеспечение безопасных условий организации образовательного процесса (в том числе отсутствие травматизма)</w:t>
            </w:r>
          </w:p>
        </w:tc>
        <w:tc>
          <w:tcPr>
            <w:tcW w:w="725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23" w:type="dxa"/>
            <w:gridSpan w:val="2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34A39" w:rsidRPr="00C34A39" w:rsidTr="009540C0">
        <w:trPr>
          <w:trHeight w:hRule="exact" w:val="540"/>
        </w:trPr>
        <w:tc>
          <w:tcPr>
            <w:tcW w:w="4821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32" w:lineRule="auto"/>
              <w:ind w:left="103" w:right="749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1.9. Организация психологически безопасной образовательной среды</w:t>
            </w:r>
          </w:p>
        </w:tc>
        <w:tc>
          <w:tcPr>
            <w:tcW w:w="725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23" w:type="dxa"/>
            <w:gridSpan w:val="2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34A39" w:rsidRPr="00C34A39" w:rsidTr="009540C0">
        <w:trPr>
          <w:trHeight w:hRule="exact" w:val="1332"/>
        </w:trPr>
        <w:tc>
          <w:tcPr>
            <w:tcW w:w="4821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30" w:lineRule="auto"/>
              <w:ind w:left="103" w:right="175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1.10. Отсутствие жалоб со стороны участников образовательных отношений на профессиональную деятельность педагога, дисциплинарных взысканий со стороны работодателя</w:t>
            </w:r>
          </w:p>
        </w:tc>
        <w:tc>
          <w:tcPr>
            <w:tcW w:w="725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23" w:type="dxa"/>
            <w:gridSpan w:val="2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34A39" w:rsidRPr="00C34A39" w:rsidTr="009540C0">
        <w:trPr>
          <w:trHeight w:hRule="exact" w:val="838"/>
        </w:trPr>
        <w:tc>
          <w:tcPr>
            <w:tcW w:w="10669" w:type="dxa"/>
            <w:gridSpan w:val="4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ind w:left="103" w:right="1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2. Выявление и развитие способностей обучающихся к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      </w:r>
          </w:p>
        </w:tc>
      </w:tr>
      <w:tr w:rsidR="00C34A39" w:rsidRPr="00C34A39" w:rsidTr="009540C0">
        <w:trPr>
          <w:trHeight w:hRule="exact" w:val="276"/>
        </w:trPr>
        <w:tc>
          <w:tcPr>
            <w:tcW w:w="4821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61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Количество</w:t>
            </w:r>
            <w:proofErr w:type="spellEnd"/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баллов</w:t>
            </w:r>
            <w:proofErr w:type="spellEnd"/>
          </w:p>
        </w:tc>
        <w:tc>
          <w:tcPr>
            <w:tcW w:w="725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0-7</w:t>
            </w:r>
          </w:p>
        </w:tc>
        <w:tc>
          <w:tcPr>
            <w:tcW w:w="5123" w:type="dxa"/>
            <w:gridSpan w:val="2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C34A39" w:rsidRPr="00C34A39" w:rsidTr="009540C0">
        <w:trPr>
          <w:trHeight w:hRule="exact" w:val="1066"/>
        </w:trPr>
        <w:tc>
          <w:tcPr>
            <w:tcW w:w="4821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30" w:lineRule="auto"/>
              <w:ind w:left="103" w:right="179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lastRenderedPageBreak/>
              <w:t>Выявление и развитие способностей обучающихся к научной (интеллектуальной), творческой, физкультурно-спортивной деятельности.</w:t>
            </w:r>
          </w:p>
        </w:tc>
        <w:tc>
          <w:tcPr>
            <w:tcW w:w="725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0-4</w:t>
            </w:r>
          </w:p>
        </w:tc>
        <w:tc>
          <w:tcPr>
            <w:tcW w:w="5123" w:type="dxa"/>
            <w:gridSpan w:val="2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C34A39" w:rsidRPr="00C34A39" w:rsidTr="009540C0">
        <w:trPr>
          <w:trHeight w:hRule="exact" w:val="1282"/>
        </w:trPr>
        <w:tc>
          <w:tcPr>
            <w:tcW w:w="4821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20" w:lineRule="auto"/>
              <w:ind w:left="103" w:right="104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2.1. Умение применять, анализировать и представлять результаты использования современных методик диагностирования, контроля и оценки достижений обучающихся и воспитанников.</w:t>
            </w:r>
          </w:p>
        </w:tc>
        <w:tc>
          <w:tcPr>
            <w:tcW w:w="725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23" w:type="dxa"/>
            <w:gridSpan w:val="2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34A39" w:rsidRPr="00C34A39" w:rsidTr="009540C0">
        <w:trPr>
          <w:trHeight w:hRule="exact" w:val="1790"/>
        </w:trPr>
        <w:tc>
          <w:tcPr>
            <w:tcW w:w="4821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20" w:lineRule="auto"/>
              <w:ind w:left="103" w:right="145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 xml:space="preserve">2.2. </w:t>
            </w:r>
            <w:proofErr w:type="gramStart"/>
            <w:r w:rsidRPr="00C34A39">
              <w:rPr>
                <w:rFonts w:ascii="Times New Roman" w:eastAsia="Times New Roman" w:hAnsi="Times New Roman" w:cs="Times New Roman"/>
                <w:sz w:val="24"/>
              </w:rPr>
              <w:t xml:space="preserve">Умение выявлять уровень развития способностей обучающихся к научной (интеллектуальной), творческой, физкультурно-спортивной и др. деятельности; изучение образовательных запросов и интересов обучающихся (в </w:t>
            </w:r>
            <w:proofErr w:type="spellStart"/>
            <w:r w:rsidRPr="00C34A39">
              <w:rPr>
                <w:rFonts w:ascii="Times New Roman" w:eastAsia="Times New Roman" w:hAnsi="Times New Roman" w:cs="Times New Roman"/>
                <w:sz w:val="24"/>
              </w:rPr>
              <w:t>т.ч</w:t>
            </w:r>
            <w:proofErr w:type="spellEnd"/>
            <w:r w:rsidRPr="00C34A39">
              <w:rPr>
                <w:rFonts w:ascii="Times New Roman" w:eastAsia="Times New Roman" w:hAnsi="Times New Roman" w:cs="Times New Roman"/>
                <w:sz w:val="24"/>
              </w:rPr>
              <w:t>. с особыми образовательными</w:t>
            </w:r>
            <w:proofErr w:type="gramEnd"/>
          </w:p>
        </w:tc>
        <w:tc>
          <w:tcPr>
            <w:tcW w:w="725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23" w:type="dxa"/>
            <w:gridSpan w:val="2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34A39" w:rsidTr="009540C0">
        <w:trPr>
          <w:trHeight w:hRule="exact" w:val="266"/>
        </w:trPr>
        <w:tc>
          <w:tcPr>
            <w:tcW w:w="4821" w:type="dxa"/>
            <w:shd w:val="clear" w:color="auto" w:fill="auto"/>
          </w:tcPr>
          <w:p w:rsidR="00C34A39" w:rsidRPr="00CD5C60" w:rsidRDefault="00C34A39" w:rsidP="00030AAD">
            <w:pPr>
              <w:pStyle w:val="TableParagraph"/>
              <w:spacing w:line="248" w:lineRule="exact"/>
              <w:ind w:right="307"/>
              <w:rPr>
                <w:sz w:val="24"/>
              </w:rPr>
            </w:pPr>
            <w:proofErr w:type="spellStart"/>
            <w:proofErr w:type="gramStart"/>
            <w:r w:rsidRPr="00CD5C60">
              <w:rPr>
                <w:sz w:val="24"/>
              </w:rPr>
              <w:t>потребностями</w:t>
            </w:r>
            <w:proofErr w:type="spellEnd"/>
            <w:proofErr w:type="gramEnd"/>
            <w:r w:rsidRPr="00CD5C60">
              <w:rPr>
                <w:sz w:val="24"/>
              </w:rPr>
              <w:t>).</w:t>
            </w:r>
          </w:p>
        </w:tc>
        <w:tc>
          <w:tcPr>
            <w:tcW w:w="725" w:type="dxa"/>
            <w:shd w:val="clear" w:color="auto" w:fill="auto"/>
          </w:tcPr>
          <w:p w:rsidR="00C34A39" w:rsidRDefault="00C34A39" w:rsidP="00030AAD"/>
        </w:tc>
        <w:tc>
          <w:tcPr>
            <w:tcW w:w="5123" w:type="dxa"/>
            <w:gridSpan w:val="2"/>
            <w:shd w:val="clear" w:color="auto" w:fill="auto"/>
          </w:tcPr>
          <w:p w:rsidR="00C34A39" w:rsidRDefault="00C34A39" w:rsidP="00030AAD"/>
        </w:tc>
      </w:tr>
      <w:tr w:rsidR="00C34A39" w:rsidTr="009540C0">
        <w:trPr>
          <w:trHeight w:hRule="exact" w:val="2043"/>
        </w:trPr>
        <w:tc>
          <w:tcPr>
            <w:tcW w:w="4821" w:type="dxa"/>
            <w:shd w:val="clear" w:color="auto" w:fill="auto"/>
          </w:tcPr>
          <w:p w:rsidR="00C34A39" w:rsidRPr="00C34A39" w:rsidRDefault="00C34A39" w:rsidP="00030AAD">
            <w:pPr>
              <w:pStyle w:val="TableParagraph"/>
              <w:spacing w:line="220" w:lineRule="auto"/>
              <w:ind w:right="140"/>
              <w:rPr>
                <w:sz w:val="24"/>
                <w:lang w:val="ru-RU"/>
              </w:rPr>
            </w:pPr>
            <w:r w:rsidRPr="00C34A39">
              <w:rPr>
                <w:sz w:val="24"/>
                <w:lang w:val="ru-RU"/>
              </w:rPr>
              <w:t>2.3. Умение отбирать (разрабатывать) контрольно-оценочные материалы (КОС, КИМ и др.) для использования в образовательном процессе</w:t>
            </w:r>
          </w:p>
          <w:p w:rsidR="00C34A39" w:rsidRPr="00C34A39" w:rsidRDefault="00C34A39" w:rsidP="00030AAD">
            <w:pPr>
              <w:pStyle w:val="TableParagraph"/>
              <w:spacing w:before="3" w:line="254" w:lineRule="exact"/>
              <w:ind w:right="566"/>
              <w:rPr>
                <w:sz w:val="24"/>
                <w:lang w:val="ru-RU"/>
              </w:rPr>
            </w:pPr>
            <w:r w:rsidRPr="00C34A39">
              <w:rPr>
                <w:sz w:val="24"/>
                <w:lang w:val="ru-RU"/>
              </w:rPr>
              <w:t>Умение отбирать (разрабатывать) диагностический инструментарий, адекватный целям исследования (для педагогов-психологов).</w:t>
            </w:r>
          </w:p>
        </w:tc>
        <w:tc>
          <w:tcPr>
            <w:tcW w:w="725" w:type="dxa"/>
            <w:shd w:val="clear" w:color="auto" w:fill="auto"/>
          </w:tcPr>
          <w:p w:rsidR="00C34A39" w:rsidRDefault="00C34A39" w:rsidP="00030AAD"/>
        </w:tc>
        <w:tc>
          <w:tcPr>
            <w:tcW w:w="5123" w:type="dxa"/>
            <w:gridSpan w:val="2"/>
            <w:shd w:val="clear" w:color="auto" w:fill="auto"/>
          </w:tcPr>
          <w:p w:rsidR="00C34A39" w:rsidRDefault="00C34A39" w:rsidP="00030AAD"/>
        </w:tc>
      </w:tr>
      <w:tr w:rsidR="00C34A39" w:rsidTr="009540C0">
        <w:trPr>
          <w:trHeight w:hRule="exact" w:val="1788"/>
        </w:trPr>
        <w:tc>
          <w:tcPr>
            <w:tcW w:w="4821" w:type="dxa"/>
            <w:tcBorders>
              <w:bottom w:val="single" w:sz="4" w:space="0" w:color="000000"/>
            </w:tcBorders>
            <w:shd w:val="clear" w:color="auto" w:fill="auto"/>
          </w:tcPr>
          <w:p w:rsidR="00C34A39" w:rsidRPr="00C34A39" w:rsidRDefault="00C34A39" w:rsidP="00030AAD">
            <w:pPr>
              <w:pStyle w:val="TableParagraph"/>
              <w:spacing w:line="220" w:lineRule="auto"/>
              <w:ind w:right="109"/>
              <w:rPr>
                <w:sz w:val="24"/>
                <w:lang w:val="ru-RU"/>
              </w:rPr>
            </w:pPr>
            <w:r w:rsidRPr="00C34A39">
              <w:rPr>
                <w:sz w:val="24"/>
                <w:lang w:val="ru-RU"/>
              </w:rPr>
              <w:t>2.4. Умение анализировать уроки, занятия, мероприятия с помощью различных методов и техник (в аспекте развития способностей обучающихся к научной (интеллектуальной), творческой, физкультурно-спортивной и др. деятельности).</w:t>
            </w:r>
          </w:p>
        </w:tc>
        <w:tc>
          <w:tcPr>
            <w:tcW w:w="725" w:type="dxa"/>
            <w:tcBorders>
              <w:bottom w:val="single" w:sz="4" w:space="0" w:color="000000"/>
            </w:tcBorders>
            <w:shd w:val="clear" w:color="auto" w:fill="auto"/>
          </w:tcPr>
          <w:p w:rsidR="00C34A39" w:rsidRDefault="00C34A39" w:rsidP="00030AAD"/>
        </w:tc>
        <w:tc>
          <w:tcPr>
            <w:tcW w:w="512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34A39" w:rsidRDefault="00C34A39" w:rsidP="00030AAD"/>
        </w:tc>
      </w:tr>
      <w:tr w:rsidR="00C34A39" w:rsidTr="009540C0">
        <w:trPr>
          <w:trHeight w:hRule="exact" w:val="540"/>
        </w:trPr>
        <w:tc>
          <w:tcPr>
            <w:tcW w:w="4821" w:type="dxa"/>
            <w:tcBorders>
              <w:top w:val="single" w:sz="4" w:space="0" w:color="000000"/>
            </w:tcBorders>
            <w:shd w:val="clear" w:color="auto" w:fill="auto"/>
          </w:tcPr>
          <w:p w:rsidR="00C34A39" w:rsidRPr="00C34A39" w:rsidRDefault="00C34A39" w:rsidP="00030AAD">
            <w:pPr>
              <w:pStyle w:val="TableParagraph"/>
              <w:spacing w:line="232" w:lineRule="auto"/>
              <w:ind w:right="379"/>
              <w:rPr>
                <w:sz w:val="24"/>
                <w:lang w:val="ru-RU"/>
              </w:rPr>
            </w:pPr>
            <w:r w:rsidRPr="00C34A39">
              <w:rPr>
                <w:sz w:val="24"/>
                <w:lang w:val="ru-RU"/>
              </w:rPr>
              <w:t>Участие обучающихся в олимпиадах, конкурсах, фестивалях, соревнованиях</w:t>
            </w:r>
          </w:p>
        </w:tc>
        <w:tc>
          <w:tcPr>
            <w:tcW w:w="725" w:type="dxa"/>
            <w:tcBorders>
              <w:top w:val="single" w:sz="4" w:space="0" w:color="000000"/>
            </w:tcBorders>
            <w:shd w:val="clear" w:color="auto" w:fill="auto"/>
          </w:tcPr>
          <w:p w:rsidR="00C34A39" w:rsidRPr="00CD5C60" w:rsidRDefault="00C34A39" w:rsidP="00030AAD">
            <w:pPr>
              <w:pStyle w:val="TableParagraph"/>
              <w:spacing w:line="255" w:lineRule="exact"/>
              <w:ind w:left="117" w:right="117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0-3</w:t>
            </w:r>
          </w:p>
        </w:tc>
        <w:tc>
          <w:tcPr>
            <w:tcW w:w="5123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C34A39" w:rsidRDefault="00C34A39" w:rsidP="00030AAD"/>
        </w:tc>
      </w:tr>
      <w:tr w:rsidR="00C34A39" w:rsidTr="009540C0">
        <w:trPr>
          <w:trHeight w:hRule="exact" w:val="1390"/>
        </w:trPr>
        <w:tc>
          <w:tcPr>
            <w:tcW w:w="4821" w:type="dxa"/>
            <w:shd w:val="clear" w:color="auto" w:fill="auto"/>
          </w:tcPr>
          <w:p w:rsidR="00C34A39" w:rsidRPr="00C34A39" w:rsidRDefault="00C34A39" w:rsidP="00030AAD">
            <w:pPr>
              <w:pStyle w:val="TableParagraph"/>
              <w:ind w:right="135"/>
              <w:rPr>
                <w:sz w:val="24"/>
                <w:lang w:val="ru-RU"/>
              </w:rPr>
            </w:pPr>
            <w:r w:rsidRPr="00C34A39">
              <w:rPr>
                <w:sz w:val="24"/>
                <w:lang w:val="ru-RU"/>
              </w:rPr>
              <w:t xml:space="preserve">2.5. </w:t>
            </w:r>
            <w:proofErr w:type="gramStart"/>
            <w:r w:rsidRPr="00C34A39">
              <w:rPr>
                <w:sz w:val="24"/>
                <w:lang w:val="ru-RU"/>
              </w:rPr>
              <w:t>Участие обучающихся (индивидуальное) в конкурсах, проектах, смотрах, выставках, фестивалях, соревнованиях, олимпиадах, конференциях, концертах и др.</w:t>
            </w:r>
            <w:proofErr w:type="gramEnd"/>
          </w:p>
        </w:tc>
        <w:tc>
          <w:tcPr>
            <w:tcW w:w="725" w:type="dxa"/>
            <w:shd w:val="clear" w:color="auto" w:fill="auto"/>
          </w:tcPr>
          <w:p w:rsidR="00C34A39" w:rsidRDefault="00C34A39" w:rsidP="00030AAD"/>
        </w:tc>
        <w:tc>
          <w:tcPr>
            <w:tcW w:w="5123" w:type="dxa"/>
            <w:gridSpan w:val="2"/>
            <w:shd w:val="clear" w:color="auto" w:fill="auto"/>
          </w:tcPr>
          <w:p w:rsidR="00C34A39" w:rsidRDefault="00C34A39" w:rsidP="00030AAD"/>
        </w:tc>
      </w:tr>
      <w:tr w:rsidR="00C34A39" w:rsidTr="009540C0">
        <w:trPr>
          <w:trHeight w:hRule="exact" w:val="1390"/>
        </w:trPr>
        <w:tc>
          <w:tcPr>
            <w:tcW w:w="4821" w:type="dxa"/>
            <w:shd w:val="clear" w:color="auto" w:fill="auto"/>
          </w:tcPr>
          <w:p w:rsidR="00C34A39" w:rsidRPr="00C34A39" w:rsidRDefault="00C34A39" w:rsidP="00030AAD">
            <w:pPr>
              <w:pStyle w:val="TableParagraph"/>
              <w:ind w:right="416"/>
              <w:rPr>
                <w:sz w:val="24"/>
                <w:lang w:val="ru-RU"/>
              </w:rPr>
            </w:pPr>
            <w:r w:rsidRPr="00C34A39">
              <w:rPr>
                <w:sz w:val="24"/>
                <w:lang w:val="ru-RU"/>
              </w:rPr>
              <w:t xml:space="preserve">2.6. </w:t>
            </w:r>
            <w:proofErr w:type="gramStart"/>
            <w:r w:rsidRPr="00C34A39">
              <w:rPr>
                <w:sz w:val="24"/>
                <w:lang w:val="ru-RU"/>
              </w:rPr>
              <w:t>Участие обучающихся (коллективное) в конкурсах, проектах, смотрах, выставках, фестивалях, соревнованиях, олимпиадах, конференциях, концертах и др.</w:t>
            </w:r>
            <w:proofErr w:type="gramEnd"/>
          </w:p>
        </w:tc>
        <w:tc>
          <w:tcPr>
            <w:tcW w:w="725" w:type="dxa"/>
            <w:shd w:val="clear" w:color="auto" w:fill="auto"/>
          </w:tcPr>
          <w:p w:rsidR="00C34A39" w:rsidRDefault="00C34A39" w:rsidP="00030AAD"/>
        </w:tc>
        <w:tc>
          <w:tcPr>
            <w:tcW w:w="5123" w:type="dxa"/>
            <w:gridSpan w:val="2"/>
            <w:shd w:val="clear" w:color="auto" w:fill="auto"/>
          </w:tcPr>
          <w:p w:rsidR="00C34A39" w:rsidRDefault="00C34A39" w:rsidP="00030AAD"/>
        </w:tc>
      </w:tr>
      <w:tr w:rsidR="00C34A39" w:rsidTr="009540C0">
        <w:trPr>
          <w:trHeight w:hRule="exact" w:val="1114"/>
        </w:trPr>
        <w:tc>
          <w:tcPr>
            <w:tcW w:w="4821" w:type="dxa"/>
            <w:shd w:val="clear" w:color="auto" w:fill="auto"/>
          </w:tcPr>
          <w:p w:rsidR="00C34A39" w:rsidRPr="00C34A39" w:rsidRDefault="00C34A39" w:rsidP="00030AAD">
            <w:pPr>
              <w:pStyle w:val="TableParagraph"/>
              <w:ind w:right="144"/>
              <w:rPr>
                <w:sz w:val="24"/>
                <w:lang w:val="ru-RU"/>
              </w:rPr>
            </w:pPr>
            <w:r w:rsidRPr="00C34A39">
              <w:rPr>
                <w:sz w:val="24"/>
                <w:lang w:val="ru-RU"/>
              </w:rPr>
              <w:t>2.7.Совместное участие обучающихся и их родителей (законных представителей) в социально значимых мероприятиях (акциях, конкурсах, проектах).</w:t>
            </w:r>
          </w:p>
        </w:tc>
        <w:tc>
          <w:tcPr>
            <w:tcW w:w="725" w:type="dxa"/>
            <w:shd w:val="clear" w:color="auto" w:fill="auto"/>
          </w:tcPr>
          <w:p w:rsidR="00C34A39" w:rsidRDefault="00C34A39" w:rsidP="00030AAD"/>
        </w:tc>
        <w:tc>
          <w:tcPr>
            <w:tcW w:w="5123" w:type="dxa"/>
            <w:gridSpan w:val="2"/>
            <w:shd w:val="clear" w:color="auto" w:fill="auto"/>
          </w:tcPr>
          <w:p w:rsidR="00C34A39" w:rsidRDefault="00C34A39" w:rsidP="00030AAD"/>
        </w:tc>
      </w:tr>
      <w:tr w:rsidR="00C34A39" w:rsidTr="009540C0">
        <w:trPr>
          <w:trHeight w:hRule="exact" w:val="1068"/>
        </w:trPr>
        <w:tc>
          <w:tcPr>
            <w:tcW w:w="10669" w:type="dxa"/>
            <w:gridSpan w:val="4"/>
            <w:shd w:val="clear" w:color="auto" w:fill="auto"/>
          </w:tcPr>
          <w:p w:rsidR="00C34A39" w:rsidRPr="00C34A39" w:rsidRDefault="00C34A39" w:rsidP="00030AAD">
            <w:pPr>
              <w:pStyle w:val="TableParagraph"/>
              <w:spacing w:line="230" w:lineRule="auto"/>
              <w:ind w:right="103"/>
              <w:jc w:val="both"/>
              <w:rPr>
                <w:sz w:val="24"/>
                <w:lang w:val="ru-RU"/>
              </w:rPr>
            </w:pPr>
            <w:r w:rsidRPr="00C34A39">
              <w:rPr>
                <w:sz w:val="24"/>
                <w:lang w:val="ru-RU"/>
              </w:rPr>
              <w:t>3. Личный вклад в повышение качества образования, совершенствование методов обучения и воспитания и продуктивное использование 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</w:tr>
      <w:tr w:rsidR="00C34A39" w:rsidTr="009540C0">
        <w:trPr>
          <w:trHeight w:hRule="exact" w:val="274"/>
        </w:trPr>
        <w:tc>
          <w:tcPr>
            <w:tcW w:w="4821" w:type="dxa"/>
            <w:shd w:val="clear" w:color="auto" w:fill="auto"/>
          </w:tcPr>
          <w:p w:rsidR="00C34A39" w:rsidRPr="00CD5C60" w:rsidRDefault="00C34A39" w:rsidP="00030AAD">
            <w:pPr>
              <w:pStyle w:val="TableParagraph"/>
              <w:spacing w:line="255" w:lineRule="exact"/>
              <w:ind w:right="307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Количество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баллов</w:t>
            </w:r>
            <w:proofErr w:type="spellEnd"/>
          </w:p>
        </w:tc>
        <w:tc>
          <w:tcPr>
            <w:tcW w:w="725" w:type="dxa"/>
            <w:shd w:val="clear" w:color="auto" w:fill="auto"/>
          </w:tcPr>
          <w:p w:rsidR="00C34A39" w:rsidRPr="00CD5C60" w:rsidRDefault="00C34A39" w:rsidP="00030AAD">
            <w:pPr>
              <w:pStyle w:val="TableParagraph"/>
              <w:spacing w:line="255" w:lineRule="exact"/>
              <w:ind w:left="117" w:right="117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0-22</w:t>
            </w:r>
          </w:p>
        </w:tc>
        <w:tc>
          <w:tcPr>
            <w:tcW w:w="5123" w:type="dxa"/>
            <w:gridSpan w:val="2"/>
            <w:shd w:val="clear" w:color="auto" w:fill="auto"/>
          </w:tcPr>
          <w:p w:rsidR="00C34A39" w:rsidRDefault="00C34A39" w:rsidP="00030AAD"/>
        </w:tc>
      </w:tr>
      <w:tr w:rsidR="00C34A39" w:rsidTr="009540C0">
        <w:trPr>
          <w:trHeight w:hRule="exact" w:val="540"/>
        </w:trPr>
        <w:tc>
          <w:tcPr>
            <w:tcW w:w="4821" w:type="dxa"/>
            <w:shd w:val="clear" w:color="auto" w:fill="auto"/>
          </w:tcPr>
          <w:p w:rsidR="00C34A39" w:rsidRPr="00C34A39" w:rsidRDefault="00C34A39" w:rsidP="00030AAD">
            <w:pPr>
              <w:pStyle w:val="TableParagraph"/>
              <w:spacing w:line="230" w:lineRule="auto"/>
              <w:ind w:right="307"/>
              <w:rPr>
                <w:sz w:val="24"/>
                <w:lang w:val="ru-RU"/>
              </w:rPr>
            </w:pPr>
            <w:r w:rsidRPr="00C34A39">
              <w:rPr>
                <w:sz w:val="24"/>
                <w:lang w:val="ru-RU"/>
              </w:rPr>
              <w:t>Личный вклад в повышение качества образования</w:t>
            </w:r>
          </w:p>
        </w:tc>
        <w:tc>
          <w:tcPr>
            <w:tcW w:w="725" w:type="dxa"/>
            <w:shd w:val="clear" w:color="auto" w:fill="auto"/>
          </w:tcPr>
          <w:p w:rsidR="00C34A39" w:rsidRPr="00CD5C60" w:rsidRDefault="00C34A39" w:rsidP="00030AAD">
            <w:pPr>
              <w:pStyle w:val="TableParagraph"/>
              <w:spacing w:line="258" w:lineRule="exact"/>
              <w:ind w:left="117" w:right="117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0-4</w:t>
            </w:r>
          </w:p>
        </w:tc>
        <w:tc>
          <w:tcPr>
            <w:tcW w:w="5123" w:type="dxa"/>
            <w:gridSpan w:val="2"/>
            <w:shd w:val="clear" w:color="auto" w:fill="auto"/>
          </w:tcPr>
          <w:p w:rsidR="00C34A39" w:rsidRDefault="00C34A39" w:rsidP="00030AAD"/>
        </w:tc>
      </w:tr>
      <w:tr w:rsidR="00C34A39" w:rsidTr="009540C0">
        <w:trPr>
          <w:trHeight w:hRule="exact" w:val="1789"/>
        </w:trPr>
        <w:tc>
          <w:tcPr>
            <w:tcW w:w="4821" w:type="dxa"/>
            <w:shd w:val="clear" w:color="auto" w:fill="auto"/>
          </w:tcPr>
          <w:p w:rsidR="00C34A39" w:rsidRPr="00C34A39" w:rsidRDefault="00C34A39" w:rsidP="00030AAD">
            <w:pPr>
              <w:pStyle w:val="TableParagraph"/>
              <w:spacing w:line="220" w:lineRule="auto"/>
              <w:ind w:right="86"/>
              <w:rPr>
                <w:sz w:val="24"/>
                <w:lang w:val="ru-RU"/>
              </w:rPr>
            </w:pPr>
            <w:r w:rsidRPr="00C34A39">
              <w:rPr>
                <w:sz w:val="24"/>
                <w:lang w:val="ru-RU"/>
              </w:rPr>
              <w:lastRenderedPageBreak/>
              <w:t xml:space="preserve">3.1. </w:t>
            </w:r>
            <w:proofErr w:type="gramStart"/>
            <w:r w:rsidRPr="00C34A39">
              <w:rPr>
                <w:sz w:val="24"/>
                <w:lang w:val="ru-RU"/>
              </w:rPr>
              <w:t xml:space="preserve">Создание элементов образовательной инфраструктуры (оформление кабинета, группы, зала, студии, мастерской, клуба, музея, исследовательского центра и т.п.), в </w:t>
            </w:r>
            <w:proofErr w:type="spellStart"/>
            <w:r w:rsidRPr="00C34A39">
              <w:rPr>
                <w:sz w:val="24"/>
                <w:lang w:val="ru-RU"/>
              </w:rPr>
              <w:t>т.ч</w:t>
            </w:r>
            <w:proofErr w:type="spellEnd"/>
            <w:r w:rsidRPr="00C34A39">
              <w:rPr>
                <w:sz w:val="24"/>
                <w:lang w:val="ru-RU"/>
              </w:rPr>
              <w:t>. адаптированных к особым образовательным потребностям обучающихся.</w:t>
            </w:r>
            <w:proofErr w:type="gramEnd"/>
          </w:p>
        </w:tc>
        <w:tc>
          <w:tcPr>
            <w:tcW w:w="725" w:type="dxa"/>
            <w:shd w:val="clear" w:color="auto" w:fill="auto"/>
          </w:tcPr>
          <w:p w:rsidR="00C34A39" w:rsidRDefault="00C34A39" w:rsidP="00030AAD"/>
        </w:tc>
        <w:tc>
          <w:tcPr>
            <w:tcW w:w="5123" w:type="dxa"/>
            <w:gridSpan w:val="2"/>
            <w:shd w:val="clear" w:color="auto" w:fill="auto"/>
          </w:tcPr>
          <w:p w:rsidR="00C34A39" w:rsidRDefault="00C34A39" w:rsidP="00030AAD"/>
        </w:tc>
      </w:tr>
      <w:tr w:rsidR="00C34A39" w:rsidTr="009540C0">
        <w:trPr>
          <w:trHeight w:hRule="exact" w:val="518"/>
        </w:trPr>
        <w:tc>
          <w:tcPr>
            <w:tcW w:w="4821" w:type="dxa"/>
            <w:shd w:val="clear" w:color="auto" w:fill="auto"/>
          </w:tcPr>
          <w:p w:rsidR="00C34A39" w:rsidRPr="00C34A39" w:rsidRDefault="00C34A39" w:rsidP="00030AAD">
            <w:pPr>
              <w:pStyle w:val="TableParagraph"/>
              <w:spacing w:line="218" w:lineRule="auto"/>
              <w:ind w:right="186"/>
              <w:rPr>
                <w:sz w:val="24"/>
                <w:lang w:val="ru-RU"/>
              </w:rPr>
            </w:pPr>
            <w:r w:rsidRPr="00C34A39">
              <w:rPr>
                <w:sz w:val="24"/>
                <w:lang w:val="ru-RU"/>
              </w:rPr>
              <w:t>3.2. Разработка элементов собственной методики работы (технологии, техники).</w:t>
            </w:r>
          </w:p>
        </w:tc>
        <w:tc>
          <w:tcPr>
            <w:tcW w:w="725" w:type="dxa"/>
            <w:shd w:val="clear" w:color="auto" w:fill="auto"/>
          </w:tcPr>
          <w:p w:rsidR="00C34A39" w:rsidRDefault="00C34A39" w:rsidP="00030AAD"/>
        </w:tc>
        <w:tc>
          <w:tcPr>
            <w:tcW w:w="5123" w:type="dxa"/>
            <w:gridSpan w:val="2"/>
            <w:shd w:val="clear" w:color="auto" w:fill="auto"/>
          </w:tcPr>
          <w:p w:rsidR="00C34A39" w:rsidRDefault="00C34A39" w:rsidP="00030AAD"/>
        </w:tc>
      </w:tr>
      <w:tr w:rsidR="00C34A39" w:rsidTr="009540C0">
        <w:trPr>
          <w:trHeight w:hRule="exact" w:val="1790"/>
        </w:trPr>
        <w:tc>
          <w:tcPr>
            <w:tcW w:w="4821" w:type="dxa"/>
            <w:shd w:val="clear" w:color="auto" w:fill="auto"/>
          </w:tcPr>
          <w:p w:rsidR="00C34A39" w:rsidRPr="00C34A39" w:rsidRDefault="00C34A39" w:rsidP="00030AAD">
            <w:pPr>
              <w:pStyle w:val="TableParagraph"/>
              <w:spacing w:line="220" w:lineRule="auto"/>
              <w:ind w:right="152"/>
              <w:rPr>
                <w:sz w:val="24"/>
                <w:lang w:val="ru-RU"/>
              </w:rPr>
            </w:pPr>
            <w:r w:rsidRPr="00C34A39">
              <w:rPr>
                <w:sz w:val="24"/>
                <w:lang w:val="ru-RU"/>
              </w:rPr>
              <w:t>3.3. Наличие учебно-методической продукции (методические разработки, методические пособия и рекомендации, методические указания, учебн</w:t>
            </w:r>
            <w:proofErr w:type="gramStart"/>
            <w:r w:rsidRPr="00C34A39">
              <w:rPr>
                <w:sz w:val="24"/>
                <w:lang w:val="ru-RU"/>
              </w:rPr>
              <w:t>о-</w:t>
            </w:r>
            <w:proofErr w:type="gramEnd"/>
            <w:r w:rsidRPr="00C34A39">
              <w:rPr>
                <w:sz w:val="24"/>
                <w:lang w:val="ru-RU"/>
              </w:rPr>
              <w:t xml:space="preserve"> методические пособия и рекомендации и др.), имеющей положительные внешние рецензии/отзывы.</w:t>
            </w:r>
          </w:p>
        </w:tc>
        <w:tc>
          <w:tcPr>
            <w:tcW w:w="725" w:type="dxa"/>
            <w:shd w:val="clear" w:color="auto" w:fill="auto"/>
          </w:tcPr>
          <w:p w:rsidR="00C34A39" w:rsidRDefault="00C34A39" w:rsidP="00030AAD"/>
        </w:tc>
        <w:tc>
          <w:tcPr>
            <w:tcW w:w="5123" w:type="dxa"/>
            <w:gridSpan w:val="2"/>
            <w:shd w:val="clear" w:color="auto" w:fill="auto"/>
          </w:tcPr>
          <w:p w:rsidR="00C34A39" w:rsidRDefault="00C34A39" w:rsidP="00030AAD"/>
        </w:tc>
      </w:tr>
      <w:tr w:rsidR="00C34A39" w:rsidRPr="00C34A39" w:rsidTr="009540C0">
        <w:trPr>
          <w:gridAfter w:val="1"/>
          <w:wAfter w:w="37" w:type="dxa"/>
          <w:trHeight w:hRule="exact" w:val="1282"/>
        </w:trPr>
        <w:tc>
          <w:tcPr>
            <w:tcW w:w="4821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20" w:lineRule="auto"/>
              <w:ind w:left="103" w:right="713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3.4. Соответствие рабочей учебн</w:t>
            </w:r>
            <w:proofErr w:type="gramStart"/>
            <w:r w:rsidRPr="00C34A39">
              <w:rPr>
                <w:rFonts w:ascii="Times New Roman" w:eastAsia="Times New Roman" w:hAnsi="Times New Roman" w:cs="Times New Roman"/>
                <w:sz w:val="24"/>
              </w:rPr>
              <w:t>о-</w:t>
            </w:r>
            <w:proofErr w:type="gramEnd"/>
            <w:r w:rsidRPr="00C34A39">
              <w:rPr>
                <w:rFonts w:ascii="Times New Roman" w:eastAsia="Times New Roman" w:hAnsi="Times New Roman" w:cs="Times New Roman"/>
                <w:sz w:val="24"/>
              </w:rPr>
              <w:t xml:space="preserve"> методической документации требованиям ФГОС и требованиям, установленным в образовательной организации.</w:t>
            </w:r>
          </w:p>
        </w:tc>
        <w:tc>
          <w:tcPr>
            <w:tcW w:w="725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6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34A39" w:rsidRPr="00C34A39" w:rsidTr="009540C0">
        <w:trPr>
          <w:gridAfter w:val="1"/>
          <w:wAfter w:w="37" w:type="dxa"/>
          <w:trHeight w:hRule="exact" w:val="1068"/>
        </w:trPr>
        <w:tc>
          <w:tcPr>
            <w:tcW w:w="4821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30" w:lineRule="auto"/>
              <w:ind w:left="103" w:right="175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Совершенствование методов обучения и воспитания и продуктивное использование новых образовательных технологий</w:t>
            </w:r>
          </w:p>
        </w:tc>
        <w:tc>
          <w:tcPr>
            <w:tcW w:w="725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55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0-8</w:t>
            </w:r>
          </w:p>
        </w:tc>
        <w:tc>
          <w:tcPr>
            <w:tcW w:w="5086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C34A39" w:rsidRPr="00C34A39" w:rsidTr="009540C0">
        <w:trPr>
          <w:gridAfter w:val="1"/>
          <w:wAfter w:w="37" w:type="dxa"/>
          <w:trHeight w:hRule="exact" w:val="1596"/>
        </w:trPr>
        <w:tc>
          <w:tcPr>
            <w:tcW w:w="4821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30" w:lineRule="auto"/>
              <w:ind w:left="103" w:right="516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 xml:space="preserve">3.5. Умение выбирать (отбирать) и применять методы, средства и организационные формы обучения, воспитания, развития </w:t>
            </w:r>
            <w:proofErr w:type="gramStart"/>
            <w:r w:rsidRPr="00C34A39"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 w:rsidRPr="00C34A39">
              <w:rPr>
                <w:rFonts w:ascii="Times New Roman" w:eastAsia="Times New Roman" w:hAnsi="Times New Roman" w:cs="Times New Roman"/>
                <w:sz w:val="24"/>
              </w:rPr>
              <w:t xml:space="preserve"> и коррекционно-развивающей, профилактической работы и т.п.</w:t>
            </w:r>
          </w:p>
        </w:tc>
        <w:tc>
          <w:tcPr>
            <w:tcW w:w="725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6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34A39" w:rsidRPr="00C34A39" w:rsidTr="009540C0">
        <w:trPr>
          <w:gridAfter w:val="1"/>
          <w:wAfter w:w="37" w:type="dxa"/>
          <w:trHeight w:hRule="exact" w:val="2552"/>
        </w:trPr>
        <w:tc>
          <w:tcPr>
            <w:tcW w:w="4821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20" w:lineRule="auto"/>
              <w:ind w:left="103" w:right="175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 xml:space="preserve">3.6. </w:t>
            </w:r>
            <w:proofErr w:type="gramStart"/>
            <w:r w:rsidRPr="00C34A39">
              <w:rPr>
                <w:rFonts w:ascii="Times New Roman" w:eastAsia="Times New Roman" w:hAnsi="Times New Roman" w:cs="Times New Roman"/>
                <w:sz w:val="24"/>
              </w:rPr>
              <w:t>Умение разрабатывать образовательные программы (рабочую программу учебных предметов, курсов, дисциплин (модулей), рабочие учебные программы.</w:t>
            </w:r>
            <w:proofErr w:type="gramEnd"/>
          </w:p>
          <w:p w:rsidR="00C34A39" w:rsidRPr="00C34A39" w:rsidRDefault="00C34A39" w:rsidP="00C34A39">
            <w:pPr>
              <w:widowControl w:val="0"/>
              <w:spacing w:before="3" w:after="0" w:line="254" w:lineRule="exact"/>
              <w:ind w:left="103" w:right="420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Умение разрабатывать программы развития универсальных учебных действий, воспитания и социализации, коррекционные программы (для педагогов-психологов).</w:t>
            </w:r>
          </w:p>
        </w:tc>
        <w:tc>
          <w:tcPr>
            <w:tcW w:w="725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6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34A39" w:rsidRPr="00C34A39" w:rsidTr="009540C0">
        <w:trPr>
          <w:gridAfter w:val="1"/>
          <w:wAfter w:w="37" w:type="dxa"/>
          <w:trHeight w:hRule="exact" w:val="1027"/>
        </w:trPr>
        <w:tc>
          <w:tcPr>
            <w:tcW w:w="4821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20" w:lineRule="auto"/>
              <w:ind w:left="103" w:right="210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 xml:space="preserve">3.7. Ведение в электронной форме документации (в </w:t>
            </w:r>
            <w:proofErr w:type="spellStart"/>
            <w:r w:rsidRPr="00C34A39">
              <w:rPr>
                <w:rFonts w:ascii="Times New Roman" w:eastAsia="Times New Roman" w:hAnsi="Times New Roman" w:cs="Times New Roman"/>
                <w:sz w:val="24"/>
              </w:rPr>
              <w:t>т.ч</w:t>
            </w:r>
            <w:proofErr w:type="spellEnd"/>
            <w:r w:rsidRPr="00C34A39">
              <w:rPr>
                <w:rFonts w:ascii="Times New Roman" w:eastAsia="Times New Roman" w:hAnsi="Times New Roman" w:cs="Times New Roman"/>
                <w:sz w:val="24"/>
              </w:rPr>
              <w:t>. электронный журнал, электронный дневник, планов</w:t>
            </w:r>
            <w:proofErr w:type="gramStart"/>
            <w:r w:rsidRPr="00C34A39">
              <w:rPr>
                <w:rFonts w:ascii="Times New Roman" w:eastAsia="Times New Roman" w:hAnsi="Times New Roman" w:cs="Times New Roman"/>
                <w:sz w:val="24"/>
              </w:rPr>
              <w:t>о-</w:t>
            </w:r>
            <w:proofErr w:type="gramEnd"/>
            <w:r w:rsidRPr="00C34A39">
              <w:rPr>
                <w:rFonts w:ascii="Times New Roman" w:eastAsia="Times New Roman" w:hAnsi="Times New Roman" w:cs="Times New Roman"/>
                <w:sz w:val="24"/>
              </w:rPr>
              <w:t xml:space="preserve"> отчетная документация и др.).</w:t>
            </w:r>
          </w:p>
        </w:tc>
        <w:tc>
          <w:tcPr>
            <w:tcW w:w="725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6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34A39" w:rsidRPr="00C34A39" w:rsidTr="009540C0">
        <w:trPr>
          <w:gridAfter w:val="1"/>
          <w:wAfter w:w="37" w:type="dxa"/>
          <w:trHeight w:hRule="exact" w:val="1028"/>
        </w:trPr>
        <w:tc>
          <w:tcPr>
            <w:tcW w:w="4821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20" w:lineRule="auto"/>
              <w:ind w:left="103" w:right="312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3.8. Использование прикладного программного обеспечения (обработка графики, звука и т.п.) для организации своей профессиональной деятельности.</w:t>
            </w:r>
          </w:p>
        </w:tc>
        <w:tc>
          <w:tcPr>
            <w:tcW w:w="725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6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34A39" w:rsidRPr="00C34A39" w:rsidTr="009540C0">
        <w:trPr>
          <w:gridAfter w:val="1"/>
          <w:wAfter w:w="37" w:type="dxa"/>
          <w:trHeight w:hRule="exact" w:val="1114"/>
        </w:trPr>
        <w:tc>
          <w:tcPr>
            <w:tcW w:w="4821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ind w:left="103" w:right="697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3.9. Использование </w:t>
            </w:r>
            <w:r w:rsidRPr="00C34A3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мультимедийных технологий </w:t>
            </w:r>
            <w:r w:rsidRPr="00C34A39"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  <w:r w:rsidRPr="00C34A3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интерактивного </w:t>
            </w:r>
            <w:r w:rsidRPr="00C34A3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оборудования </w:t>
            </w:r>
            <w:r w:rsidRPr="00C34A39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 w:rsidRPr="00C34A3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образовательном </w:t>
            </w:r>
            <w:r w:rsidRPr="00C34A39">
              <w:rPr>
                <w:rFonts w:ascii="Times New Roman" w:eastAsia="Times New Roman" w:hAnsi="Times New Roman" w:cs="Times New Roman"/>
                <w:spacing w:val="-4"/>
                <w:sz w:val="24"/>
              </w:rPr>
              <w:t>процессе.</w:t>
            </w:r>
          </w:p>
        </w:tc>
        <w:tc>
          <w:tcPr>
            <w:tcW w:w="725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6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34A39" w:rsidRPr="00C34A39" w:rsidTr="009540C0">
        <w:trPr>
          <w:gridAfter w:val="1"/>
          <w:wAfter w:w="37" w:type="dxa"/>
          <w:trHeight w:hRule="exact" w:val="1114"/>
        </w:trPr>
        <w:tc>
          <w:tcPr>
            <w:tcW w:w="4821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ind w:left="103" w:right="162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3.10. Использование разнообразных форм и методов; отдельных приемов современных образовательных технологий в образовательном процессе.</w:t>
            </w:r>
          </w:p>
        </w:tc>
        <w:tc>
          <w:tcPr>
            <w:tcW w:w="725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6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34A39" w:rsidRPr="00C34A39" w:rsidTr="009540C0">
        <w:trPr>
          <w:gridAfter w:val="1"/>
          <w:wAfter w:w="37" w:type="dxa"/>
          <w:trHeight w:hRule="exact" w:val="838"/>
        </w:trPr>
        <w:tc>
          <w:tcPr>
            <w:tcW w:w="4821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ind w:left="103" w:right="307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3.11. Системное использование двух и более новых образовательных технологий и методик.</w:t>
            </w:r>
          </w:p>
        </w:tc>
        <w:tc>
          <w:tcPr>
            <w:tcW w:w="725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6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34A39" w:rsidRPr="00C34A39" w:rsidTr="009540C0">
        <w:trPr>
          <w:gridAfter w:val="1"/>
          <w:wAfter w:w="37" w:type="dxa"/>
          <w:trHeight w:hRule="exact" w:val="1942"/>
        </w:trPr>
        <w:tc>
          <w:tcPr>
            <w:tcW w:w="4821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ind w:left="103" w:right="243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3.12. Реализация образовательных программ (полностью или частично) с использованием электронного обучения и дистанционных образовательных технологий (в </w:t>
            </w:r>
            <w:proofErr w:type="spellStart"/>
            <w:r w:rsidRPr="00C34A39">
              <w:rPr>
                <w:rFonts w:ascii="Times New Roman" w:eastAsia="Times New Roman" w:hAnsi="Times New Roman" w:cs="Times New Roman"/>
                <w:sz w:val="24"/>
              </w:rPr>
              <w:t>т.ч</w:t>
            </w:r>
            <w:proofErr w:type="spellEnd"/>
            <w:r w:rsidRPr="00C34A39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Pr="00C34A3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использование сервисов сети Интернет, банков </w:t>
            </w:r>
            <w:r w:rsidRPr="00C34A3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электронных </w:t>
            </w:r>
            <w:r w:rsidRPr="00C34A3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образовательных </w:t>
            </w:r>
            <w:r w:rsidRPr="00C34A39">
              <w:rPr>
                <w:rFonts w:ascii="Times New Roman" w:eastAsia="Times New Roman" w:hAnsi="Times New Roman" w:cs="Times New Roman"/>
                <w:spacing w:val="-5"/>
                <w:sz w:val="24"/>
              </w:rPr>
              <w:t>ресурсов).</w:t>
            </w:r>
          </w:p>
        </w:tc>
        <w:tc>
          <w:tcPr>
            <w:tcW w:w="725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6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540C0" w:rsidRPr="00C34A39" w:rsidTr="009540C0">
        <w:trPr>
          <w:gridAfter w:val="1"/>
          <w:wAfter w:w="37" w:type="dxa"/>
          <w:trHeight w:val="1334"/>
        </w:trPr>
        <w:tc>
          <w:tcPr>
            <w:tcW w:w="4821" w:type="dxa"/>
            <w:shd w:val="clear" w:color="auto" w:fill="auto"/>
          </w:tcPr>
          <w:p w:rsidR="009540C0" w:rsidRPr="00C34A39" w:rsidRDefault="009540C0" w:rsidP="00C34A39">
            <w:pPr>
              <w:widowControl w:val="0"/>
              <w:spacing w:after="0" w:line="230" w:lineRule="auto"/>
              <w:ind w:left="103" w:right="520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 xml:space="preserve">Транслирование в педагогических коллективах опыта практических результатов </w:t>
            </w:r>
            <w:proofErr w:type="gramStart"/>
            <w:r w:rsidRPr="00C34A39">
              <w:rPr>
                <w:rFonts w:ascii="Times New Roman" w:eastAsia="Times New Roman" w:hAnsi="Times New Roman" w:cs="Times New Roman"/>
                <w:sz w:val="24"/>
              </w:rPr>
              <w:t>своей</w:t>
            </w:r>
            <w:proofErr w:type="gramEnd"/>
            <w:r w:rsidRPr="00C34A39">
              <w:rPr>
                <w:rFonts w:ascii="Times New Roman" w:eastAsia="Times New Roman" w:hAnsi="Times New Roman" w:cs="Times New Roman"/>
                <w:sz w:val="24"/>
              </w:rPr>
              <w:t xml:space="preserve"> профессиональной</w:t>
            </w:r>
          </w:p>
          <w:p w:rsidR="009540C0" w:rsidRPr="00C34A39" w:rsidRDefault="009540C0" w:rsidP="00C34A39">
            <w:pPr>
              <w:widowControl w:val="0"/>
              <w:spacing w:after="0" w:line="230" w:lineRule="auto"/>
              <w:ind w:left="103" w:right="307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деятельности, в том числе экспериментальной и инновационной</w:t>
            </w:r>
          </w:p>
        </w:tc>
        <w:tc>
          <w:tcPr>
            <w:tcW w:w="725" w:type="dxa"/>
            <w:shd w:val="clear" w:color="auto" w:fill="auto"/>
          </w:tcPr>
          <w:p w:rsidR="009540C0" w:rsidRPr="00C34A39" w:rsidRDefault="009540C0" w:rsidP="00C34A39">
            <w:pPr>
              <w:widowControl w:val="0"/>
              <w:spacing w:after="0" w:line="257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0-10</w:t>
            </w:r>
          </w:p>
        </w:tc>
        <w:tc>
          <w:tcPr>
            <w:tcW w:w="5086" w:type="dxa"/>
            <w:shd w:val="clear" w:color="auto" w:fill="auto"/>
          </w:tcPr>
          <w:p w:rsidR="009540C0" w:rsidRPr="00C34A39" w:rsidRDefault="009540C0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C34A39" w:rsidRPr="00C34A39" w:rsidTr="009540C0">
        <w:trPr>
          <w:gridAfter w:val="1"/>
          <w:wAfter w:w="37" w:type="dxa"/>
          <w:trHeight w:hRule="exact" w:val="1942"/>
        </w:trPr>
        <w:tc>
          <w:tcPr>
            <w:tcW w:w="4821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ind w:left="103" w:right="202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3.13. Транслирование опыта практической деятельности в различных формах (выступление, презентация, стендовый доклад, мастер-класс и т.п.) в образовательной организации, в других образовательных организациях и на муниципальном уровне.</w:t>
            </w:r>
          </w:p>
        </w:tc>
        <w:tc>
          <w:tcPr>
            <w:tcW w:w="725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6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34A39" w:rsidRPr="00C34A39" w:rsidTr="009540C0">
        <w:trPr>
          <w:gridAfter w:val="1"/>
          <w:wAfter w:w="37" w:type="dxa"/>
          <w:trHeight w:hRule="exact" w:val="1666"/>
        </w:trPr>
        <w:tc>
          <w:tcPr>
            <w:tcW w:w="4821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ind w:left="103" w:right="186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3.14. Транслирование опыта практической деятельности в различных формах (выступление, презентация, стендовый доклад, мастер-класс и т.п.) на региональном или межрегиональном уровне.</w:t>
            </w:r>
          </w:p>
        </w:tc>
        <w:tc>
          <w:tcPr>
            <w:tcW w:w="725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6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34A39" w:rsidRPr="00C34A39" w:rsidTr="009540C0">
        <w:trPr>
          <w:gridAfter w:val="1"/>
          <w:wAfter w:w="37" w:type="dxa"/>
          <w:trHeight w:hRule="exact" w:val="1666"/>
        </w:trPr>
        <w:tc>
          <w:tcPr>
            <w:tcW w:w="4821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ind w:left="103" w:right="186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3.15. Транслирование опыта практической деятельности в различных формах (выступление, презентация, стендовый доклад, мастер-класс и т.п.) на федеральном или международном уровне.</w:t>
            </w:r>
          </w:p>
        </w:tc>
        <w:tc>
          <w:tcPr>
            <w:tcW w:w="725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6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34A39" w:rsidRPr="00C34A39" w:rsidTr="009540C0">
        <w:trPr>
          <w:gridAfter w:val="1"/>
          <w:wAfter w:w="37" w:type="dxa"/>
          <w:trHeight w:hRule="exact" w:val="1171"/>
        </w:trPr>
        <w:tc>
          <w:tcPr>
            <w:tcW w:w="4821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52" w:lineRule="auto"/>
              <w:ind w:left="103" w:right="130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3.16. Наличие публикаций (без учета Интернет-ресурсов) в изданиях образовательной организации и изданиях муниципального уровня.</w:t>
            </w:r>
          </w:p>
        </w:tc>
        <w:tc>
          <w:tcPr>
            <w:tcW w:w="725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6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34A39" w:rsidRPr="00C34A39" w:rsidTr="009540C0">
        <w:trPr>
          <w:gridAfter w:val="1"/>
          <w:wAfter w:w="37" w:type="dxa"/>
          <w:trHeight w:hRule="exact" w:val="879"/>
        </w:trPr>
        <w:tc>
          <w:tcPr>
            <w:tcW w:w="4821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52" w:lineRule="auto"/>
              <w:ind w:left="103" w:right="189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3.17. Наличие публикаций (без учета Интернет-ресурсов) в региональных или межрегиональных изданиях.</w:t>
            </w:r>
          </w:p>
        </w:tc>
        <w:tc>
          <w:tcPr>
            <w:tcW w:w="725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6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34A39" w:rsidRPr="00C34A39" w:rsidTr="009540C0">
        <w:trPr>
          <w:gridAfter w:val="1"/>
          <w:wAfter w:w="37" w:type="dxa"/>
          <w:trHeight w:hRule="exact" w:val="878"/>
        </w:trPr>
        <w:tc>
          <w:tcPr>
            <w:tcW w:w="4821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52" w:lineRule="auto"/>
              <w:ind w:left="103" w:right="316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3.18. Наличие публикаций (без учета Интернет-ресурсов) в федеральных или международных изданиях.</w:t>
            </w:r>
          </w:p>
        </w:tc>
        <w:tc>
          <w:tcPr>
            <w:tcW w:w="725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6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34A39" w:rsidRPr="00C34A39" w:rsidTr="009540C0">
        <w:trPr>
          <w:gridAfter w:val="1"/>
          <w:wAfter w:w="37" w:type="dxa"/>
          <w:trHeight w:hRule="exact" w:val="2218"/>
        </w:trPr>
        <w:tc>
          <w:tcPr>
            <w:tcW w:w="4821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ind w:left="103" w:right="444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3.19. Транслирование опыта практических результатов педагогической деятельности на ресурсах сети Интернет (профессиональные педагогические сообщества, сайты издательств, сайты образовательных организаций и т.п.), кроме социальных сетей.</w:t>
            </w:r>
          </w:p>
        </w:tc>
        <w:tc>
          <w:tcPr>
            <w:tcW w:w="725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6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34A39" w:rsidRPr="00C34A39" w:rsidTr="009540C0">
        <w:trPr>
          <w:gridAfter w:val="1"/>
          <w:wAfter w:w="37" w:type="dxa"/>
          <w:trHeight w:hRule="exact" w:val="1390"/>
        </w:trPr>
        <w:tc>
          <w:tcPr>
            <w:tcW w:w="4821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ind w:left="103" w:right="239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3.20. Транслирование опыта реализации программ и проектов инновационного характера на уровне образовательной организации и на муниципальном уровне.</w:t>
            </w:r>
          </w:p>
        </w:tc>
        <w:tc>
          <w:tcPr>
            <w:tcW w:w="725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6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34A39" w:rsidRPr="00C34A39" w:rsidTr="009540C0">
        <w:trPr>
          <w:gridAfter w:val="1"/>
          <w:wAfter w:w="37" w:type="dxa"/>
          <w:trHeight w:hRule="exact" w:val="1668"/>
        </w:trPr>
        <w:tc>
          <w:tcPr>
            <w:tcW w:w="4821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ind w:left="103" w:right="175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lastRenderedPageBreak/>
              <w:t>3.21. Транслирование опыта реализации программ и проектов экспериментального и (или) инновационного характера на региональном уровне или межрегиональном уровне.</w:t>
            </w:r>
          </w:p>
        </w:tc>
        <w:tc>
          <w:tcPr>
            <w:tcW w:w="725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6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540C0" w:rsidRPr="009540C0" w:rsidTr="009540C0">
        <w:trPr>
          <w:gridAfter w:val="1"/>
          <w:wAfter w:w="37" w:type="dxa"/>
          <w:trHeight w:val="1668"/>
        </w:trPr>
        <w:tc>
          <w:tcPr>
            <w:tcW w:w="4821" w:type="dxa"/>
            <w:shd w:val="clear" w:color="auto" w:fill="auto"/>
          </w:tcPr>
          <w:p w:rsidR="009540C0" w:rsidRPr="009540C0" w:rsidRDefault="009540C0" w:rsidP="00C34A39">
            <w:pPr>
              <w:widowControl w:val="0"/>
              <w:spacing w:after="0" w:line="262" w:lineRule="exact"/>
              <w:ind w:left="103" w:right="175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3.22. Транслирование опыта реализации</w:t>
            </w:r>
          </w:p>
          <w:p w:rsidR="009540C0" w:rsidRPr="00C34A39" w:rsidRDefault="009540C0" w:rsidP="00C34A39">
            <w:pPr>
              <w:widowControl w:val="0"/>
              <w:spacing w:after="0" w:line="240" w:lineRule="auto"/>
              <w:ind w:left="103" w:right="109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программ и проектов экспериментального и (или) инновационного характера на федеральном уровне или международном уровне.</w:t>
            </w:r>
          </w:p>
        </w:tc>
        <w:tc>
          <w:tcPr>
            <w:tcW w:w="725" w:type="dxa"/>
            <w:shd w:val="clear" w:color="auto" w:fill="auto"/>
          </w:tcPr>
          <w:p w:rsidR="009540C0" w:rsidRPr="00C34A39" w:rsidRDefault="009540C0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6" w:type="dxa"/>
            <w:shd w:val="clear" w:color="auto" w:fill="auto"/>
          </w:tcPr>
          <w:p w:rsidR="009540C0" w:rsidRPr="00C34A39" w:rsidRDefault="009540C0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34A39" w:rsidRPr="00C34A39" w:rsidTr="009540C0">
        <w:trPr>
          <w:gridAfter w:val="1"/>
          <w:wAfter w:w="37" w:type="dxa"/>
          <w:trHeight w:hRule="exact" w:val="802"/>
        </w:trPr>
        <w:tc>
          <w:tcPr>
            <w:tcW w:w="10632" w:type="dxa"/>
            <w:gridSpan w:val="3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30" w:lineRule="auto"/>
              <w:ind w:left="103" w:right="640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4. 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</w:t>
            </w:r>
          </w:p>
        </w:tc>
      </w:tr>
      <w:tr w:rsidR="00C34A39" w:rsidRPr="00C34A39" w:rsidTr="009540C0">
        <w:trPr>
          <w:gridAfter w:val="1"/>
          <w:wAfter w:w="37" w:type="dxa"/>
          <w:trHeight w:hRule="exact" w:val="276"/>
        </w:trPr>
        <w:tc>
          <w:tcPr>
            <w:tcW w:w="4821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58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Количество</w:t>
            </w:r>
            <w:proofErr w:type="spellEnd"/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баллов</w:t>
            </w:r>
            <w:proofErr w:type="spellEnd"/>
          </w:p>
        </w:tc>
        <w:tc>
          <w:tcPr>
            <w:tcW w:w="725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58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0-10</w:t>
            </w:r>
          </w:p>
        </w:tc>
        <w:tc>
          <w:tcPr>
            <w:tcW w:w="5086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C34A39" w:rsidRPr="00C34A39" w:rsidTr="009540C0">
        <w:trPr>
          <w:gridAfter w:val="1"/>
          <w:wAfter w:w="37" w:type="dxa"/>
          <w:trHeight w:hRule="exact" w:val="804"/>
        </w:trPr>
        <w:tc>
          <w:tcPr>
            <w:tcW w:w="4821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30" w:lineRule="auto"/>
              <w:ind w:left="103" w:right="13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Активное участие в работе методических объединений педагогических работников организаций</w:t>
            </w:r>
          </w:p>
        </w:tc>
        <w:tc>
          <w:tcPr>
            <w:tcW w:w="725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55" w:lineRule="exact"/>
              <w:ind w:left="117" w:right="115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0-4</w:t>
            </w:r>
          </w:p>
        </w:tc>
        <w:tc>
          <w:tcPr>
            <w:tcW w:w="5086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C34A39" w:rsidRPr="00C34A39" w:rsidTr="009540C0">
        <w:trPr>
          <w:gridAfter w:val="1"/>
          <w:wAfter w:w="37" w:type="dxa"/>
          <w:trHeight w:hRule="exact" w:val="1501"/>
        </w:trPr>
        <w:tc>
          <w:tcPr>
            <w:tcW w:w="4821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16" w:lineRule="auto"/>
              <w:ind w:left="103" w:right="287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 xml:space="preserve">4.1. </w:t>
            </w:r>
            <w:proofErr w:type="gramStart"/>
            <w:r w:rsidRPr="00C34A39">
              <w:rPr>
                <w:rFonts w:ascii="Times New Roman" w:eastAsia="Times New Roman" w:hAnsi="Times New Roman" w:cs="Times New Roman"/>
                <w:sz w:val="24"/>
              </w:rPr>
              <w:t>Активное участие в работе методического объединения педагогов (ПЦК, МК, МС, кафедры, лаборатории) образовательной организации (проведение открытых уроков, занятий, мероприятий, выступления на МО).</w:t>
            </w:r>
            <w:proofErr w:type="gramEnd"/>
          </w:p>
        </w:tc>
        <w:tc>
          <w:tcPr>
            <w:tcW w:w="725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6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34A39" w:rsidRPr="00C34A39" w:rsidTr="009540C0">
        <w:trPr>
          <w:gridAfter w:val="1"/>
          <w:wAfter w:w="37" w:type="dxa"/>
          <w:trHeight w:hRule="exact" w:val="1003"/>
        </w:trPr>
        <w:tc>
          <w:tcPr>
            <w:tcW w:w="4821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16" w:lineRule="auto"/>
              <w:ind w:left="103" w:right="307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4.2. Активное участие в работе методического объединения специалистов других ОО, округа, района/города.</w:t>
            </w:r>
          </w:p>
        </w:tc>
        <w:tc>
          <w:tcPr>
            <w:tcW w:w="725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6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34A39" w:rsidRPr="00C34A39" w:rsidTr="009540C0">
        <w:trPr>
          <w:gridAfter w:val="1"/>
          <w:wAfter w:w="37" w:type="dxa"/>
          <w:trHeight w:hRule="exact" w:val="1003"/>
        </w:trPr>
        <w:tc>
          <w:tcPr>
            <w:tcW w:w="4821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16" w:lineRule="auto"/>
              <w:ind w:left="103" w:right="135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4.3. Участие в работе творческих, проектных групп в образовательной организации и в других образовательных организациях.</w:t>
            </w:r>
          </w:p>
        </w:tc>
        <w:tc>
          <w:tcPr>
            <w:tcW w:w="725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6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34A39" w:rsidRPr="00C34A39" w:rsidTr="009540C0">
        <w:trPr>
          <w:gridAfter w:val="1"/>
          <w:wAfter w:w="37" w:type="dxa"/>
          <w:trHeight w:hRule="exact" w:val="1748"/>
        </w:trPr>
        <w:tc>
          <w:tcPr>
            <w:tcW w:w="4821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16" w:lineRule="auto"/>
              <w:ind w:left="103" w:right="175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 xml:space="preserve">4.4. </w:t>
            </w:r>
            <w:proofErr w:type="gramStart"/>
            <w:r w:rsidRPr="00C34A3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Участие </w:t>
            </w:r>
            <w:r w:rsidRPr="00C34A39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 w:rsidRPr="00C34A3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качестве эксперта </w:t>
            </w:r>
            <w:r w:rsidRPr="00C34A39">
              <w:rPr>
                <w:rFonts w:ascii="Times New Roman" w:eastAsia="Times New Roman" w:hAnsi="Times New Roman" w:cs="Times New Roman"/>
                <w:sz w:val="24"/>
              </w:rPr>
              <w:t xml:space="preserve">ГЭК, РБЭ, в экспертном совете ОО, </w:t>
            </w:r>
            <w:r w:rsidRPr="00C34A3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члена жюри конкурсов профессионального </w:t>
            </w:r>
            <w:r w:rsidRPr="00C34A3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мастерства </w:t>
            </w:r>
            <w:r w:rsidRPr="00C34A39"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  <w:r w:rsidRPr="00C34A3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конкурсов, олимпиад, смотров, проводимых </w:t>
            </w:r>
            <w:r w:rsidRPr="00C34A3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для </w:t>
            </w:r>
            <w:r w:rsidRPr="00C34A3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обучающихся, </w:t>
            </w:r>
            <w:r w:rsidRPr="00C34A3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члена </w:t>
            </w:r>
            <w:r w:rsidRPr="00C34A3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аттестационной </w:t>
            </w:r>
            <w:r w:rsidRPr="00C34A3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комиссии, </w:t>
            </w:r>
            <w:r w:rsidRPr="00C34A39">
              <w:rPr>
                <w:rFonts w:ascii="Times New Roman" w:eastAsia="Times New Roman" w:hAnsi="Times New Roman" w:cs="Times New Roman"/>
                <w:sz w:val="24"/>
              </w:rPr>
              <w:t>судьи на соревнованиях и т.п.</w:t>
            </w:r>
            <w:proofErr w:type="gramEnd"/>
          </w:p>
        </w:tc>
        <w:tc>
          <w:tcPr>
            <w:tcW w:w="725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6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34A39" w:rsidRPr="00C34A39" w:rsidTr="009540C0">
        <w:trPr>
          <w:gridAfter w:val="1"/>
          <w:wAfter w:w="37" w:type="dxa"/>
          <w:trHeight w:hRule="exact" w:val="1068"/>
        </w:trPr>
        <w:tc>
          <w:tcPr>
            <w:tcW w:w="4821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30" w:lineRule="auto"/>
              <w:ind w:left="103" w:right="922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Активное участие в разработке программно-методического сопровождения образовательного процесса</w:t>
            </w:r>
          </w:p>
        </w:tc>
        <w:tc>
          <w:tcPr>
            <w:tcW w:w="725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58" w:lineRule="exact"/>
              <w:ind w:left="117" w:right="115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0-3</w:t>
            </w:r>
          </w:p>
        </w:tc>
        <w:tc>
          <w:tcPr>
            <w:tcW w:w="5086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C34A39" w:rsidRPr="00C34A39" w:rsidTr="009540C0">
        <w:trPr>
          <w:gridAfter w:val="1"/>
          <w:wAfter w:w="37" w:type="dxa"/>
          <w:trHeight w:hRule="exact" w:val="2773"/>
        </w:trPr>
        <w:tc>
          <w:tcPr>
            <w:tcW w:w="4821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ind w:left="103" w:right="86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4.5. Умение разрабатывать программы и учебные материалы для обучающихся с особыми образовательными потребностями и их родителей (законных представителей) (программа внеурочной деятельности, программа психолог</w:t>
            </w:r>
            <w:proofErr w:type="gramStart"/>
            <w:r w:rsidRPr="00C34A39">
              <w:rPr>
                <w:rFonts w:ascii="Times New Roman" w:eastAsia="Times New Roman" w:hAnsi="Times New Roman" w:cs="Times New Roman"/>
                <w:sz w:val="24"/>
              </w:rPr>
              <w:t>о-</w:t>
            </w:r>
            <w:proofErr w:type="gramEnd"/>
            <w:r w:rsidRPr="00C34A39">
              <w:rPr>
                <w:rFonts w:ascii="Times New Roman" w:eastAsia="Times New Roman" w:hAnsi="Times New Roman" w:cs="Times New Roman"/>
                <w:sz w:val="24"/>
              </w:rPr>
              <w:t xml:space="preserve"> педагогического сопровождения, программа элективного курса, адаптированные образовательные программы и др.).</w:t>
            </w:r>
          </w:p>
        </w:tc>
        <w:tc>
          <w:tcPr>
            <w:tcW w:w="725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6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34A39" w:rsidRPr="00C34A39" w:rsidTr="009540C0">
        <w:trPr>
          <w:gridAfter w:val="1"/>
          <w:wAfter w:w="37" w:type="dxa"/>
          <w:trHeight w:hRule="exact" w:val="1114"/>
        </w:trPr>
        <w:tc>
          <w:tcPr>
            <w:tcW w:w="4821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ind w:left="103" w:right="104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4.6. Создание (адаптация) учебн</w:t>
            </w:r>
            <w:proofErr w:type="gramStart"/>
            <w:r w:rsidRPr="00C34A39">
              <w:rPr>
                <w:rFonts w:ascii="Times New Roman" w:eastAsia="Times New Roman" w:hAnsi="Times New Roman" w:cs="Times New Roman"/>
                <w:sz w:val="24"/>
              </w:rPr>
              <w:t>о-</w:t>
            </w:r>
            <w:proofErr w:type="gramEnd"/>
            <w:r w:rsidRPr="00C34A39">
              <w:rPr>
                <w:rFonts w:ascii="Times New Roman" w:eastAsia="Times New Roman" w:hAnsi="Times New Roman" w:cs="Times New Roman"/>
                <w:sz w:val="24"/>
              </w:rPr>
              <w:t xml:space="preserve"> методического комплекса к реализуемой программе с учетом особенностей обучающихся</w:t>
            </w:r>
          </w:p>
        </w:tc>
        <w:tc>
          <w:tcPr>
            <w:tcW w:w="725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6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540C0" w:rsidRPr="00C34A39" w:rsidTr="00EF1327">
        <w:trPr>
          <w:gridAfter w:val="1"/>
          <w:wAfter w:w="37" w:type="dxa"/>
          <w:trHeight w:val="1116"/>
        </w:trPr>
        <w:tc>
          <w:tcPr>
            <w:tcW w:w="4821" w:type="dxa"/>
            <w:shd w:val="clear" w:color="auto" w:fill="auto"/>
          </w:tcPr>
          <w:p w:rsidR="009540C0" w:rsidRPr="00C34A39" w:rsidRDefault="009540C0" w:rsidP="00C34A39">
            <w:pPr>
              <w:widowControl w:val="0"/>
              <w:spacing w:after="0" w:line="262" w:lineRule="exact"/>
              <w:ind w:left="103" w:right="307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lastRenderedPageBreak/>
              <w:t>4.7. Опыт разработки программ</w:t>
            </w:r>
          </w:p>
          <w:p w:rsidR="009540C0" w:rsidRPr="00C34A39" w:rsidRDefault="009540C0" w:rsidP="00C34A39">
            <w:pPr>
              <w:widowControl w:val="0"/>
              <w:spacing w:after="0" w:line="240" w:lineRule="auto"/>
              <w:ind w:left="103" w:right="305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 xml:space="preserve">(в </w:t>
            </w:r>
            <w:proofErr w:type="spellStart"/>
            <w:r w:rsidRPr="00C34A39">
              <w:rPr>
                <w:rFonts w:ascii="Times New Roman" w:eastAsia="Times New Roman" w:hAnsi="Times New Roman" w:cs="Times New Roman"/>
                <w:sz w:val="24"/>
              </w:rPr>
              <w:t>т.ч</w:t>
            </w:r>
            <w:proofErr w:type="spellEnd"/>
            <w:r w:rsidRPr="00C34A39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gramStart"/>
            <w:r w:rsidRPr="00C34A39">
              <w:rPr>
                <w:rFonts w:ascii="Times New Roman" w:eastAsia="Times New Roman" w:hAnsi="Times New Roman" w:cs="Times New Roman"/>
                <w:sz w:val="24"/>
              </w:rPr>
              <w:t>индивидуальных</w:t>
            </w:r>
            <w:proofErr w:type="gramEnd"/>
            <w:r w:rsidRPr="00C34A39">
              <w:rPr>
                <w:rFonts w:ascii="Times New Roman" w:eastAsia="Times New Roman" w:hAnsi="Times New Roman" w:cs="Times New Roman"/>
                <w:sz w:val="24"/>
              </w:rPr>
              <w:t>), направленных на удовлетворение индивидуальных</w:t>
            </w:r>
          </w:p>
          <w:p w:rsidR="009540C0" w:rsidRPr="00C34A39" w:rsidRDefault="009540C0" w:rsidP="00C34A39">
            <w:pPr>
              <w:widowControl w:val="0"/>
              <w:spacing w:after="0" w:line="265" w:lineRule="exact"/>
              <w:ind w:left="103" w:right="3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запросов</w:t>
            </w:r>
            <w:proofErr w:type="spellEnd"/>
            <w:proofErr w:type="gramEnd"/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и </w:t>
            </w:r>
            <w:proofErr w:type="spellStart"/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интересов</w:t>
            </w:r>
            <w:proofErr w:type="spellEnd"/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обучающихся</w:t>
            </w:r>
            <w:proofErr w:type="spellEnd"/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.</w:t>
            </w:r>
          </w:p>
        </w:tc>
        <w:tc>
          <w:tcPr>
            <w:tcW w:w="725" w:type="dxa"/>
            <w:shd w:val="clear" w:color="auto" w:fill="auto"/>
          </w:tcPr>
          <w:p w:rsidR="009540C0" w:rsidRPr="00C34A39" w:rsidRDefault="009540C0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6" w:type="dxa"/>
            <w:shd w:val="clear" w:color="auto" w:fill="auto"/>
          </w:tcPr>
          <w:p w:rsidR="009540C0" w:rsidRPr="00C34A39" w:rsidRDefault="009540C0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34A39" w:rsidRPr="00C34A39" w:rsidTr="009540C0">
        <w:trPr>
          <w:gridAfter w:val="1"/>
          <w:wAfter w:w="37" w:type="dxa"/>
          <w:trHeight w:hRule="exact" w:val="538"/>
        </w:trPr>
        <w:tc>
          <w:tcPr>
            <w:tcW w:w="4821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30" w:lineRule="auto"/>
              <w:ind w:left="103" w:right="175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Активное участие в профессиональных конкурсах</w:t>
            </w:r>
          </w:p>
        </w:tc>
        <w:tc>
          <w:tcPr>
            <w:tcW w:w="725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55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0-3</w:t>
            </w:r>
          </w:p>
        </w:tc>
        <w:tc>
          <w:tcPr>
            <w:tcW w:w="5086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C34A39" w:rsidRPr="00C34A39" w:rsidTr="009540C0">
        <w:trPr>
          <w:gridAfter w:val="1"/>
          <w:wAfter w:w="37" w:type="dxa"/>
          <w:trHeight w:hRule="exact" w:val="1598"/>
        </w:trPr>
        <w:tc>
          <w:tcPr>
            <w:tcW w:w="4821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30" w:lineRule="auto"/>
              <w:ind w:left="103" w:right="235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4.8. Участие в профессиональных конкурсах (смотрах, фестивалях, соревнованиях, выставках профессионального мастерства и т. п.) на уровне образовательной организации или на муниципальном уровне</w:t>
            </w:r>
          </w:p>
        </w:tc>
        <w:tc>
          <w:tcPr>
            <w:tcW w:w="725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6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34A39" w:rsidRPr="00C34A39" w:rsidTr="009540C0">
        <w:trPr>
          <w:gridAfter w:val="1"/>
          <w:wAfter w:w="37" w:type="dxa"/>
          <w:trHeight w:hRule="exact" w:val="1596"/>
        </w:trPr>
        <w:tc>
          <w:tcPr>
            <w:tcW w:w="4821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30" w:lineRule="auto"/>
              <w:ind w:left="103" w:right="276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4.9. Участие в профессиональных конкурсах (смотрах, фестивалях, соревнованиях, выставках профессионального мастерства и т. п.) на региональном или межрегиональном уровне</w:t>
            </w:r>
          </w:p>
        </w:tc>
        <w:tc>
          <w:tcPr>
            <w:tcW w:w="725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6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34A39" w:rsidRPr="00C34A39" w:rsidTr="009540C0">
        <w:trPr>
          <w:gridAfter w:val="1"/>
          <w:wAfter w:w="37" w:type="dxa"/>
          <w:trHeight w:hRule="exact" w:val="1333"/>
        </w:trPr>
        <w:tc>
          <w:tcPr>
            <w:tcW w:w="4821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30" w:lineRule="auto"/>
              <w:ind w:left="103" w:right="92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4.10. Участие в профессиональных конкурсах (смотрах, фестивалях, соревнованиях, выставках профессионального мастерства и т. п.) на федеральном или международном уровне</w:t>
            </w:r>
          </w:p>
        </w:tc>
        <w:tc>
          <w:tcPr>
            <w:tcW w:w="725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6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34A39" w:rsidRPr="00C34A39" w:rsidTr="009540C0">
        <w:trPr>
          <w:gridAfter w:val="1"/>
          <w:wAfter w:w="37" w:type="dxa"/>
          <w:trHeight w:hRule="exact" w:val="274"/>
        </w:trPr>
        <w:tc>
          <w:tcPr>
            <w:tcW w:w="10632" w:type="dxa"/>
            <w:gridSpan w:val="3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55" w:lineRule="exact"/>
              <w:ind w:left="103" w:right="828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5. </w:t>
            </w:r>
            <w:proofErr w:type="spellStart"/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Дополнительные</w:t>
            </w:r>
            <w:proofErr w:type="spellEnd"/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баллы</w:t>
            </w:r>
            <w:proofErr w:type="spellEnd"/>
          </w:p>
        </w:tc>
      </w:tr>
      <w:tr w:rsidR="00C34A39" w:rsidRPr="00C34A39" w:rsidTr="009540C0">
        <w:trPr>
          <w:gridAfter w:val="1"/>
          <w:wAfter w:w="37" w:type="dxa"/>
          <w:trHeight w:hRule="exact" w:val="540"/>
        </w:trPr>
        <w:tc>
          <w:tcPr>
            <w:tcW w:w="4821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30" w:lineRule="auto"/>
              <w:ind w:left="103" w:right="1693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5. </w:t>
            </w:r>
            <w:proofErr w:type="spellStart"/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Дополнительные</w:t>
            </w:r>
            <w:proofErr w:type="spellEnd"/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баллы</w:t>
            </w:r>
            <w:proofErr w:type="spellEnd"/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(</w:t>
            </w:r>
            <w:proofErr w:type="spellStart"/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прокомментировать</w:t>
            </w:r>
            <w:proofErr w:type="spellEnd"/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)</w:t>
            </w:r>
          </w:p>
        </w:tc>
        <w:tc>
          <w:tcPr>
            <w:tcW w:w="725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58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0-16</w:t>
            </w:r>
          </w:p>
        </w:tc>
        <w:tc>
          <w:tcPr>
            <w:tcW w:w="5086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C34A39" w:rsidRPr="00C34A39" w:rsidTr="009540C0">
        <w:trPr>
          <w:gridAfter w:val="1"/>
          <w:wAfter w:w="37" w:type="dxa"/>
          <w:trHeight w:hRule="exact" w:val="274"/>
        </w:trPr>
        <w:tc>
          <w:tcPr>
            <w:tcW w:w="4821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55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5.1.</w:t>
            </w:r>
          </w:p>
        </w:tc>
        <w:tc>
          <w:tcPr>
            <w:tcW w:w="725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086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C34A39" w:rsidRPr="00C34A39" w:rsidTr="009540C0">
        <w:trPr>
          <w:gridAfter w:val="1"/>
          <w:wAfter w:w="37" w:type="dxa"/>
          <w:trHeight w:hRule="exact" w:val="276"/>
        </w:trPr>
        <w:tc>
          <w:tcPr>
            <w:tcW w:w="4821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58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5.2.</w:t>
            </w:r>
          </w:p>
        </w:tc>
        <w:tc>
          <w:tcPr>
            <w:tcW w:w="725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086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C34A39" w:rsidRPr="00C34A39" w:rsidTr="009540C0">
        <w:trPr>
          <w:gridAfter w:val="1"/>
          <w:wAfter w:w="37" w:type="dxa"/>
          <w:trHeight w:hRule="exact" w:val="274"/>
        </w:trPr>
        <w:tc>
          <w:tcPr>
            <w:tcW w:w="4821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55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5.3.</w:t>
            </w:r>
          </w:p>
        </w:tc>
        <w:tc>
          <w:tcPr>
            <w:tcW w:w="725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086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C34A39" w:rsidRPr="00C34A39" w:rsidTr="009540C0">
        <w:trPr>
          <w:gridAfter w:val="1"/>
          <w:wAfter w:w="37" w:type="dxa"/>
          <w:trHeight w:hRule="exact" w:val="274"/>
        </w:trPr>
        <w:tc>
          <w:tcPr>
            <w:tcW w:w="4821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55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5.4.</w:t>
            </w:r>
          </w:p>
        </w:tc>
        <w:tc>
          <w:tcPr>
            <w:tcW w:w="725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086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C34A39" w:rsidRPr="00C34A39" w:rsidTr="009540C0">
        <w:trPr>
          <w:gridAfter w:val="1"/>
          <w:wAfter w:w="37" w:type="dxa"/>
          <w:trHeight w:hRule="exact" w:val="276"/>
        </w:trPr>
        <w:tc>
          <w:tcPr>
            <w:tcW w:w="4821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58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5.5.</w:t>
            </w:r>
          </w:p>
        </w:tc>
        <w:tc>
          <w:tcPr>
            <w:tcW w:w="725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086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C34A39" w:rsidRPr="00C34A39" w:rsidTr="009540C0">
        <w:trPr>
          <w:gridAfter w:val="1"/>
          <w:wAfter w:w="37" w:type="dxa"/>
          <w:trHeight w:hRule="exact" w:val="274"/>
        </w:trPr>
        <w:tc>
          <w:tcPr>
            <w:tcW w:w="4821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56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5.6.</w:t>
            </w:r>
          </w:p>
        </w:tc>
        <w:tc>
          <w:tcPr>
            <w:tcW w:w="725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086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C34A39" w:rsidRPr="00C34A39" w:rsidTr="009540C0">
        <w:trPr>
          <w:gridAfter w:val="1"/>
          <w:wAfter w:w="37" w:type="dxa"/>
          <w:trHeight w:hRule="exact" w:val="276"/>
        </w:trPr>
        <w:tc>
          <w:tcPr>
            <w:tcW w:w="4821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55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5.7.</w:t>
            </w:r>
          </w:p>
        </w:tc>
        <w:tc>
          <w:tcPr>
            <w:tcW w:w="725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086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C34A39" w:rsidRPr="00C34A39" w:rsidTr="009540C0">
        <w:trPr>
          <w:gridAfter w:val="1"/>
          <w:wAfter w:w="37" w:type="dxa"/>
          <w:trHeight w:hRule="exact" w:val="274"/>
        </w:trPr>
        <w:tc>
          <w:tcPr>
            <w:tcW w:w="4821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55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5.8.</w:t>
            </w:r>
          </w:p>
        </w:tc>
        <w:tc>
          <w:tcPr>
            <w:tcW w:w="725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086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C34A39" w:rsidRPr="00C34A39" w:rsidTr="009540C0">
        <w:trPr>
          <w:gridAfter w:val="1"/>
          <w:wAfter w:w="37" w:type="dxa"/>
          <w:trHeight w:hRule="exact" w:val="274"/>
        </w:trPr>
        <w:tc>
          <w:tcPr>
            <w:tcW w:w="4821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55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5.9.</w:t>
            </w:r>
          </w:p>
        </w:tc>
        <w:tc>
          <w:tcPr>
            <w:tcW w:w="725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086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C34A39" w:rsidRPr="00C34A39" w:rsidTr="009540C0">
        <w:trPr>
          <w:gridAfter w:val="1"/>
          <w:wAfter w:w="37" w:type="dxa"/>
          <w:trHeight w:hRule="exact" w:val="276"/>
        </w:trPr>
        <w:tc>
          <w:tcPr>
            <w:tcW w:w="4821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55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5.10.</w:t>
            </w:r>
          </w:p>
        </w:tc>
        <w:tc>
          <w:tcPr>
            <w:tcW w:w="725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086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C34A39" w:rsidRPr="00C34A39" w:rsidTr="009540C0">
        <w:trPr>
          <w:gridAfter w:val="1"/>
          <w:wAfter w:w="37" w:type="dxa"/>
          <w:trHeight w:hRule="exact" w:val="274"/>
        </w:trPr>
        <w:tc>
          <w:tcPr>
            <w:tcW w:w="4821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55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5.11.</w:t>
            </w:r>
          </w:p>
        </w:tc>
        <w:tc>
          <w:tcPr>
            <w:tcW w:w="725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086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C34A39" w:rsidRPr="00C34A39" w:rsidTr="009540C0">
        <w:trPr>
          <w:gridAfter w:val="1"/>
          <w:wAfter w:w="37" w:type="dxa"/>
          <w:trHeight w:hRule="exact" w:val="274"/>
        </w:trPr>
        <w:tc>
          <w:tcPr>
            <w:tcW w:w="4821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55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5.12.</w:t>
            </w:r>
          </w:p>
        </w:tc>
        <w:tc>
          <w:tcPr>
            <w:tcW w:w="725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086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C34A39" w:rsidRPr="00C34A39" w:rsidTr="009540C0">
        <w:trPr>
          <w:gridAfter w:val="1"/>
          <w:wAfter w:w="37" w:type="dxa"/>
          <w:trHeight w:hRule="exact" w:val="276"/>
        </w:trPr>
        <w:tc>
          <w:tcPr>
            <w:tcW w:w="4821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58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5.13.</w:t>
            </w:r>
          </w:p>
        </w:tc>
        <w:tc>
          <w:tcPr>
            <w:tcW w:w="725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086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C34A39" w:rsidRPr="00C34A39" w:rsidTr="009540C0">
        <w:trPr>
          <w:gridAfter w:val="1"/>
          <w:wAfter w:w="37" w:type="dxa"/>
          <w:trHeight w:hRule="exact" w:val="274"/>
        </w:trPr>
        <w:tc>
          <w:tcPr>
            <w:tcW w:w="4821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55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5.14.</w:t>
            </w:r>
          </w:p>
        </w:tc>
        <w:tc>
          <w:tcPr>
            <w:tcW w:w="725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086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C34A39" w:rsidRPr="00C34A39" w:rsidTr="009540C0">
        <w:trPr>
          <w:gridAfter w:val="1"/>
          <w:wAfter w:w="37" w:type="dxa"/>
          <w:trHeight w:hRule="exact" w:val="276"/>
        </w:trPr>
        <w:tc>
          <w:tcPr>
            <w:tcW w:w="4821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55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5.15.</w:t>
            </w:r>
          </w:p>
        </w:tc>
        <w:tc>
          <w:tcPr>
            <w:tcW w:w="725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086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C34A39" w:rsidRPr="00C34A39" w:rsidTr="009540C0">
        <w:trPr>
          <w:gridAfter w:val="1"/>
          <w:wAfter w:w="37" w:type="dxa"/>
          <w:trHeight w:hRule="exact" w:val="274"/>
        </w:trPr>
        <w:tc>
          <w:tcPr>
            <w:tcW w:w="4821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55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5.16.</w:t>
            </w:r>
          </w:p>
        </w:tc>
        <w:tc>
          <w:tcPr>
            <w:tcW w:w="725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086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C34A39" w:rsidRPr="00C34A39" w:rsidTr="009540C0">
        <w:trPr>
          <w:gridAfter w:val="1"/>
          <w:wAfter w:w="37" w:type="dxa"/>
          <w:trHeight w:hRule="exact" w:val="274"/>
        </w:trPr>
        <w:tc>
          <w:tcPr>
            <w:tcW w:w="4821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55" w:lineRule="exact"/>
              <w:ind w:left="103" w:right="175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Всего</w:t>
            </w:r>
            <w:proofErr w:type="spellEnd"/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максимальное</w:t>
            </w:r>
            <w:proofErr w:type="spellEnd"/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количество</w:t>
            </w:r>
            <w:proofErr w:type="spellEnd"/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баллов</w:t>
            </w:r>
            <w:proofErr w:type="spellEnd"/>
          </w:p>
        </w:tc>
        <w:tc>
          <w:tcPr>
            <w:tcW w:w="725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55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65</w:t>
            </w:r>
          </w:p>
        </w:tc>
        <w:tc>
          <w:tcPr>
            <w:tcW w:w="5086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C34A39" w:rsidRDefault="00C34A39" w:rsidP="00C34A39"/>
    <w:tbl>
      <w:tblPr>
        <w:tblW w:w="0" w:type="auto"/>
        <w:tblInd w:w="10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1"/>
      </w:tblGrid>
      <w:tr w:rsidR="00C34A39" w:rsidTr="00030AAD">
        <w:trPr>
          <w:trHeight w:hRule="exact" w:val="301"/>
        </w:trPr>
        <w:tc>
          <w:tcPr>
            <w:tcW w:w="4431" w:type="dxa"/>
            <w:shd w:val="clear" w:color="auto" w:fill="auto"/>
          </w:tcPr>
          <w:p w:rsidR="00C34A39" w:rsidRPr="00CD5C60" w:rsidRDefault="00C34A39" w:rsidP="00030AAD">
            <w:pPr>
              <w:pStyle w:val="TableParagraph"/>
              <w:spacing w:line="287" w:lineRule="exact"/>
              <w:ind w:left="200"/>
              <w:rPr>
                <w:sz w:val="28"/>
              </w:rPr>
            </w:pPr>
            <w:proofErr w:type="spellStart"/>
            <w:r w:rsidRPr="00CD5C60">
              <w:rPr>
                <w:sz w:val="28"/>
              </w:rPr>
              <w:t>Руководитель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экспертной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группы</w:t>
            </w:r>
            <w:proofErr w:type="spellEnd"/>
          </w:p>
        </w:tc>
      </w:tr>
      <w:tr w:rsidR="00C34A39" w:rsidTr="00030AAD">
        <w:trPr>
          <w:trHeight w:hRule="exact" w:val="322"/>
        </w:trPr>
        <w:tc>
          <w:tcPr>
            <w:tcW w:w="4431" w:type="dxa"/>
            <w:shd w:val="clear" w:color="auto" w:fill="auto"/>
          </w:tcPr>
          <w:p w:rsidR="00C34A39" w:rsidRPr="00CD5C60" w:rsidRDefault="00C34A39" w:rsidP="00030AAD">
            <w:pPr>
              <w:pStyle w:val="TableParagraph"/>
              <w:spacing w:line="307" w:lineRule="exact"/>
              <w:ind w:left="200"/>
              <w:rPr>
                <w:sz w:val="28"/>
              </w:rPr>
            </w:pPr>
            <w:proofErr w:type="spellStart"/>
            <w:r w:rsidRPr="00CD5C60">
              <w:rPr>
                <w:sz w:val="28"/>
              </w:rPr>
              <w:t>Член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экспертной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группы</w:t>
            </w:r>
            <w:proofErr w:type="spellEnd"/>
          </w:p>
        </w:tc>
      </w:tr>
      <w:tr w:rsidR="00C34A39" w:rsidTr="00030AAD">
        <w:trPr>
          <w:trHeight w:hRule="exact" w:val="322"/>
        </w:trPr>
        <w:tc>
          <w:tcPr>
            <w:tcW w:w="4431" w:type="dxa"/>
            <w:shd w:val="clear" w:color="auto" w:fill="auto"/>
          </w:tcPr>
          <w:p w:rsidR="00C34A39" w:rsidRPr="00CD5C60" w:rsidRDefault="00C34A39" w:rsidP="00030AAD">
            <w:pPr>
              <w:pStyle w:val="TableParagraph"/>
              <w:spacing w:line="307" w:lineRule="exact"/>
              <w:ind w:left="200"/>
              <w:rPr>
                <w:sz w:val="28"/>
              </w:rPr>
            </w:pPr>
            <w:proofErr w:type="spellStart"/>
            <w:r w:rsidRPr="00CD5C60">
              <w:rPr>
                <w:sz w:val="28"/>
              </w:rPr>
              <w:t>Член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экспертной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группы</w:t>
            </w:r>
            <w:proofErr w:type="spellEnd"/>
          </w:p>
        </w:tc>
      </w:tr>
      <w:tr w:rsidR="00C34A39" w:rsidTr="00030AAD">
        <w:trPr>
          <w:trHeight w:hRule="exact" w:val="623"/>
        </w:trPr>
        <w:tc>
          <w:tcPr>
            <w:tcW w:w="4431" w:type="dxa"/>
            <w:shd w:val="clear" w:color="auto" w:fill="auto"/>
          </w:tcPr>
          <w:p w:rsidR="00C34A39" w:rsidRPr="00CD5C60" w:rsidRDefault="00C34A39" w:rsidP="00030AAD">
            <w:pPr>
              <w:pStyle w:val="TableParagraph"/>
              <w:spacing w:line="307" w:lineRule="exact"/>
              <w:ind w:left="200"/>
              <w:rPr>
                <w:sz w:val="28"/>
              </w:rPr>
            </w:pPr>
            <w:r w:rsidRPr="00CD5C60">
              <w:rPr>
                <w:sz w:val="28"/>
              </w:rPr>
              <w:t xml:space="preserve">С </w:t>
            </w:r>
            <w:proofErr w:type="spellStart"/>
            <w:r w:rsidRPr="00CD5C60">
              <w:rPr>
                <w:sz w:val="28"/>
              </w:rPr>
              <w:t>приложением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ознакомлен</w:t>
            </w:r>
            <w:proofErr w:type="spellEnd"/>
          </w:p>
          <w:p w:rsidR="00C34A39" w:rsidRPr="00CD5C60" w:rsidRDefault="00C34A39" w:rsidP="009540C0">
            <w:pPr>
              <w:pStyle w:val="TableParagraph"/>
              <w:tabs>
                <w:tab w:val="left" w:pos="1111"/>
                <w:tab w:val="left" w:pos="3140"/>
              </w:tabs>
              <w:ind w:left="200"/>
              <w:rPr>
                <w:sz w:val="28"/>
              </w:rPr>
            </w:pPr>
            <w:r w:rsidRPr="00CD5C60">
              <w:rPr>
                <w:sz w:val="28"/>
              </w:rPr>
              <w:t>«</w:t>
            </w:r>
            <w:r w:rsidRPr="00CD5C60">
              <w:rPr>
                <w:sz w:val="28"/>
                <w:u w:val="single"/>
              </w:rPr>
              <w:t xml:space="preserve"> </w:t>
            </w:r>
            <w:r w:rsidRPr="00CD5C60">
              <w:rPr>
                <w:sz w:val="28"/>
                <w:u w:val="single"/>
              </w:rPr>
              <w:tab/>
            </w:r>
            <w:r w:rsidRPr="00CD5C60">
              <w:rPr>
                <w:sz w:val="28"/>
              </w:rPr>
              <w:t>»</w:t>
            </w:r>
            <w:r w:rsidRPr="00CD5C60">
              <w:rPr>
                <w:sz w:val="28"/>
                <w:u w:val="single"/>
              </w:rPr>
              <w:t xml:space="preserve"> </w:t>
            </w:r>
            <w:r w:rsidRPr="00CD5C60">
              <w:rPr>
                <w:sz w:val="28"/>
                <w:u w:val="single"/>
              </w:rPr>
              <w:tab/>
            </w:r>
            <w:r w:rsidRPr="00CD5C60">
              <w:rPr>
                <w:sz w:val="28"/>
              </w:rPr>
              <w:t>201</w:t>
            </w:r>
            <w:r w:rsidR="009540C0">
              <w:rPr>
                <w:sz w:val="28"/>
                <w:lang w:val="ru-RU"/>
              </w:rPr>
              <w:t>7</w:t>
            </w:r>
            <w:r w:rsidRPr="00CD5C60">
              <w:rPr>
                <w:spacing w:val="1"/>
                <w:sz w:val="28"/>
              </w:rPr>
              <w:t xml:space="preserve"> </w:t>
            </w:r>
            <w:r w:rsidRPr="00CD5C60">
              <w:rPr>
                <w:sz w:val="28"/>
              </w:rPr>
              <w:t>г.</w:t>
            </w:r>
          </w:p>
        </w:tc>
      </w:tr>
    </w:tbl>
    <w:p w:rsidR="00C34A39" w:rsidRPr="00C34A39" w:rsidRDefault="00C34A39" w:rsidP="00C34A39">
      <w:bookmarkStart w:id="0" w:name="_GoBack"/>
      <w:bookmarkEnd w:id="0"/>
    </w:p>
    <w:sectPr w:rsidR="00C34A39" w:rsidRPr="00C34A39" w:rsidSect="00070441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A39"/>
    <w:rsid w:val="00070441"/>
    <w:rsid w:val="000D0615"/>
    <w:rsid w:val="009540C0"/>
    <w:rsid w:val="00C3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C34A39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C34A39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%3DBF56337B084596AF039DC873F2F699ADFFFA34319EB7BEEE58A94CDB79Z96F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1600</Words>
  <Characters>9124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Симкова Н.А.</dc:creator>
  <cp:lastModifiedBy>Симкова Н.А.</cp:lastModifiedBy>
  <cp:revision>2</cp:revision>
  <dcterms:created xsi:type="dcterms:W3CDTF">2017-03-01T08:19:00Z</dcterms:created>
  <dcterms:modified xsi:type="dcterms:W3CDTF">2017-03-01T08:32:00Z</dcterms:modified>
</cp:coreProperties>
</file>