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29" w:rsidRPr="00605AAA" w:rsidRDefault="00545FB3" w:rsidP="004D34A4">
      <w:pPr>
        <w:pStyle w:val="21"/>
        <w:shd w:val="clear" w:color="auto" w:fill="auto"/>
        <w:spacing w:after="0" w:line="240" w:lineRule="auto"/>
        <w:ind w:firstLine="547"/>
        <w:rPr>
          <w:rStyle w:val="2"/>
          <w:b/>
          <w:bCs/>
          <w:color w:val="FF0000"/>
          <w:spacing w:val="0"/>
          <w:sz w:val="32"/>
          <w:szCs w:val="32"/>
        </w:rPr>
      </w:pPr>
      <w:r w:rsidRPr="00605AAA">
        <w:rPr>
          <w:rStyle w:val="2"/>
          <w:b/>
          <w:bCs/>
          <w:color w:val="FF0000"/>
          <w:spacing w:val="0"/>
          <w:sz w:val="32"/>
          <w:szCs w:val="32"/>
        </w:rPr>
        <w:t>Осторожно! Курительные смеси!</w:t>
      </w:r>
    </w:p>
    <w:p w:rsidR="004D34A4" w:rsidRPr="004D34A4" w:rsidRDefault="004D34A4" w:rsidP="004D34A4">
      <w:pPr>
        <w:pStyle w:val="21"/>
        <w:shd w:val="clear" w:color="auto" w:fill="auto"/>
        <w:spacing w:after="0" w:line="240" w:lineRule="auto"/>
        <w:ind w:firstLine="547"/>
        <w:rPr>
          <w:spacing w:val="0"/>
          <w:sz w:val="28"/>
          <w:szCs w:val="28"/>
        </w:rPr>
      </w:pP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В настоящее время на территории Российской Федерации сохраняется неблагополучная ситуация, связанная с распространением курительных смесей, содержащих в своем составе ряд опасных для здоровья человека веществ.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Остро стоит эта проблема в Архангельской области. Впервые о появлении курительных смесей в России заговорили в 2007 году. Начало их массового употребления относят к концу 2008 года. М</w:t>
      </w:r>
      <w:r w:rsidR="00545FB3" w:rsidRPr="004D34A4">
        <w:rPr>
          <w:rStyle w:val="1"/>
          <w:color w:val="000000"/>
          <w:spacing w:val="0"/>
          <w:sz w:val="28"/>
          <w:szCs w:val="28"/>
        </w:rPr>
        <w:t>ода на курительные смеси (</w:t>
      </w:r>
      <w:proofErr w:type="spellStart"/>
      <w:r w:rsidR="00545FB3" w:rsidRPr="004D34A4">
        <w:rPr>
          <w:rStyle w:val="1"/>
          <w:color w:val="000000"/>
          <w:spacing w:val="0"/>
          <w:sz w:val="28"/>
          <w:szCs w:val="28"/>
        </w:rPr>
        <w:t>арома</w:t>
      </w:r>
      <w:r w:rsidRPr="004D34A4">
        <w:rPr>
          <w:rStyle w:val="1"/>
          <w:color w:val="000000"/>
          <w:spacing w:val="0"/>
          <w:sz w:val="28"/>
          <w:szCs w:val="28"/>
        </w:rPr>
        <w:t>миксы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 xml:space="preserve">, </w:t>
      </w:r>
      <w:proofErr w:type="spellStart"/>
      <w:r w:rsidRPr="004D34A4">
        <w:rPr>
          <w:rStyle w:val="1"/>
          <w:color w:val="000000"/>
          <w:spacing w:val="0"/>
          <w:sz w:val="28"/>
          <w:szCs w:val="28"/>
        </w:rPr>
        <w:t>спайсы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 xml:space="preserve">) распространилась среди подростков и молодёжи не только в России, но и за рубежом. В большинстве европейских стран, таких как Великобритания, Франция, Германия, Австрия, Польша, Швейцария, быстро разглядели скрытую угрозу и незамедлительно отреагировали запретом на распространение и использование курительных смесей. В России 22.01.2010 года также вступило в силу Постановление Правительства Российской Федерации от 31 декабря 2009 года № 1186 «О внесении изменений в некоторые постановления Правительства РФ по </w:t>
      </w:r>
      <w:r w:rsidR="00545FB3" w:rsidRPr="004D34A4">
        <w:rPr>
          <w:rStyle w:val="10"/>
          <w:color w:val="000000"/>
          <w:spacing w:val="0"/>
          <w:sz w:val="28"/>
          <w:szCs w:val="28"/>
          <w:lang w:val="ru-RU"/>
        </w:rPr>
        <w:t>вопросам</w:t>
      </w:r>
      <w:r w:rsidRPr="004D34A4">
        <w:rPr>
          <w:rStyle w:val="10"/>
          <w:color w:val="000000"/>
          <w:spacing w:val="0"/>
          <w:sz w:val="28"/>
          <w:szCs w:val="28"/>
          <w:lang w:val="ru-RU"/>
        </w:rPr>
        <w:t xml:space="preserve">, </w:t>
      </w:r>
      <w:r w:rsidRPr="004D34A4">
        <w:rPr>
          <w:rStyle w:val="1"/>
          <w:color w:val="000000"/>
          <w:spacing w:val="0"/>
          <w:sz w:val="28"/>
          <w:szCs w:val="28"/>
        </w:rPr>
        <w:t xml:space="preserve">связанным </w:t>
      </w:r>
      <w:proofErr w:type="gramStart"/>
      <w:r w:rsidRPr="004D34A4">
        <w:rPr>
          <w:rStyle w:val="1"/>
          <w:color w:val="000000"/>
          <w:spacing w:val="0"/>
          <w:sz w:val="28"/>
          <w:szCs w:val="28"/>
        </w:rPr>
        <w:t>с</w:t>
      </w:r>
      <w:proofErr w:type="gramEnd"/>
      <w:r w:rsidRPr="004D34A4">
        <w:rPr>
          <w:rStyle w:val="1"/>
          <w:color w:val="000000"/>
          <w:spacing w:val="0"/>
          <w:sz w:val="28"/>
          <w:szCs w:val="28"/>
        </w:rPr>
        <w:t xml:space="preserve"> оборотом наркотических средств», согласно которому был введён запрет на производство, хранение и сбыт курительных смесей, в составе которых содержатся семена розы гавайской, лист шалфея предсказателей, цветок или листья голубого лотоса. Культивирование этих растений также запрещено.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В перечень веществ, которые могут оказат</w:t>
      </w:r>
      <w:proofErr w:type="gramStart"/>
      <w:r w:rsidRPr="004D34A4">
        <w:rPr>
          <w:rStyle w:val="1"/>
          <w:color w:val="000000"/>
          <w:spacing w:val="0"/>
          <w:sz w:val="28"/>
          <w:szCs w:val="28"/>
        </w:rPr>
        <w:t>ь</w:t>
      </w:r>
      <w:r w:rsidRPr="004D34A4">
        <w:rPr>
          <w:rStyle w:val="1"/>
          <w:color w:val="000000"/>
          <w:spacing w:val="0"/>
          <w:sz w:val="28"/>
          <w:szCs w:val="28"/>
          <w:vertAlign w:val="subscript"/>
        </w:rPr>
        <w:t>(</w:t>
      </w:r>
      <w:proofErr w:type="gramEnd"/>
      <w:r w:rsidRPr="004D34A4">
        <w:rPr>
          <w:rStyle w:val="1"/>
          <w:color w:val="000000"/>
          <w:spacing w:val="0"/>
          <w:sz w:val="28"/>
          <w:szCs w:val="28"/>
        </w:rPr>
        <w:t xml:space="preserve"> вредное воздействие на здоровье человека, при использовании их для изготовления биологически активных добавок к пище внесены 298 растений, содержащих сильнодействующие, наркотические или ядовитые вещества. Среди популярных растений, использующихся для производства ароматических </w:t>
      </w:r>
      <w:proofErr w:type="spellStart"/>
      <w:r w:rsidRPr="004D34A4">
        <w:rPr>
          <w:rStyle w:val="1"/>
          <w:color w:val="000000"/>
          <w:spacing w:val="0"/>
          <w:sz w:val="28"/>
          <w:szCs w:val="28"/>
        </w:rPr>
        <w:t>миксов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 xml:space="preserve">, можно назвать шалфей предсказателей, голубой лотос, дурман, красный мухомор, малую гавайскую древовидную розу, мимозу, </w:t>
      </w:r>
      <w:proofErr w:type="spellStart"/>
      <w:r w:rsidRPr="004D34A4">
        <w:rPr>
          <w:rStyle w:val="1"/>
          <w:color w:val="000000"/>
          <w:spacing w:val="0"/>
          <w:sz w:val="28"/>
          <w:szCs w:val="28"/>
        </w:rPr>
        <w:t>гуарану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 xml:space="preserve">. Кроме того, в новый перечень наркотических и психотропных веществ вошли 23 синтетических </w:t>
      </w:r>
      <w:proofErr w:type="spellStart"/>
      <w:r w:rsidRPr="004D34A4">
        <w:rPr>
          <w:rStyle w:val="1"/>
          <w:color w:val="000000"/>
          <w:spacing w:val="0"/>
          <w:sz w:val="28"/>
          <w:szCs w:val="28"/>
        </w:rPr>
        <w:t>каннабиноида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 xml:space="preserve">, которые применяются в процессе изготовления дурманящих </w:t>
      </w:r>
      <w:proofErr w:type="spellStart"/>
      <w:r w:rsidRPr="004D34A4">
        <w:rPr>
          <w:rStyle w:val="1"/>
          <w:color w:val="000000"/>
          <w:spacing w:val="0"/>
          <w:sz w:val="28"/>
          <w:szCs w:val="28"/>
        </w:rPr>
        <w:t>миксов</w:t>
      </w:r>
      <w:proofErr w:type="spellEnd"/>
      <w:r w:rsidRPr="004D34A4">
        <w:rPr>
          <w:rStyle w:val="1"/>
          <w:color w:val="000000"/>
          <w:spacing w:val="0"/>
          <w:sz w:val="28"/>
          <w:szCs w:val="28"/>
        </w:rPr>
        <w:t>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В соответствии с действующим законодательством, лица, осуществляющие незаконный оборот указанных наркотических средств, будут привлекаться к уголовной ответственности так же, как за героин и кокаин: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proofErr w:type="gramStart"/>
      <w:r w:rsidRPr="004D34A4">
        <w:rPr>
          <w:rStyle w:val="1"/>
          <w:color w:val="000000"/>
          <w:spacing w:val="0"/>
          <w:sz w:val="28"/>
          <w:szCs w:val="28"/>
        </w:rPr>
        <w:t>Статья 228 УК РФ (незаконные приобретение, хранение, перевозка, изготовление, переработка наркотических средств, психотропных веществ или</w:t>
      </w:r>
      <w:proofErr w:type="gramEnd"/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их аналогов) предусматривает максимальное наказание в виде лишения свободы до 10 лет.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Статья 228.1. УК РФ (незаконные производство, сбыт или пересылка наркотических средств, психотропных веществ или их аналогов) предусматривает максимальное наказание в виде лишения свободы до 20 лет.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Курительные смеси пришли к нам, как писал в «Российской газете» главный государственный санитарный врач Геннадий Онищенко, из американских лабораторий. Сегодня же их производством в основном занимается Китай.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Травяные курительные смеси это смеси, обладающие </w:t>
      </w:r>
      <w:proofErr w:type="spellStart"/>
      <w:r w:rsidRPr="004D34A4">
        <w:rPr>
          <w:color w:val="000000"/>
          <w:spacing w:val="0"/>
          <w:sz w:val="28"/>
          <w:szCs w:val="28"/>
        </w:rPr>
        <w:t>психоактивным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действием, аналогичным действию марихуаны. Курительные смеси делятся на две группы.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К первой группе относятся смеси, состоящие из натуральных растений. Травы перемешиваются между собой в определенных пропорциях и дают так называемый «эффект употребления». (Шалфей предсказателей, голубой лотос, малая гавайская древовидная роза).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lastRenderedPageBreak/>
        <w:t xml:space="preserve">Вторая группа курительных </w:t>
      </w:r>
      <w:proofErr w:type="spellStart"/>
      <w:r w:rsidRPr="004D34A4">
        <w:rPr>
          <w:color w:val="000000"/>
          <w:spacing w:val="0"/>
          <w:sz w:val="28"/>
          <w:szCs w:val="28"/>
        </w:rPr>
        <w:t>миксов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это смеси трав, обработанных лабораторно изготовленными химическими веществами (синтетическими </w:t>
      </w:r>
      <w:proofErr w:type="spellStart"/>
      <w:r w:rsidRPr="004D34A4">
        <w:rPr>
          <w:color w:val="000000"/>
          <w:spacing w:val="0"/>
          <w:sz w:val="28"/>
          <w:szCs w:val="28"/>
        </w:rPr>
        <w:t>каннабиноидами</w:t>
      </w:r>
      <w:proofErr w:type="spellEnd"/>
      <w:r w:rsidRPr="004D34A4">
        <w:rPr>
          <w:color w:val="000000"/>
          <w:spacing w:val="0"/>
          <w:sz w:val="28"/>
          <w:szCs w:val="28"/>
        </w:rPr>
        <w:t>).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Обнаруженный в составе курительных смесей синтетический </w:t>
      </w:r>
      <w:proofErr w:type="spellStart"/>
      <w:r w:rsidRPr="004D34A4">
        <w:rPr>
          <w:color w:val="000000"/>
          <w:spacing w:val="0"/>
          <w:sz w:val="28"/>
          <w:szCs w:val="28"/>
        </w:rPr>
        <w:t>капнабиноид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  <w:lang w:val="en-US"/>
        </w:rPr>
        <w:t>JWI</w:t>
      </w:r>
      <w:r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rStyle w:val="Arial"/>
          <w:rFonts w:ascii="Times New Roman" w:hAnsi="Times New Roman" w:cs="Times New Roman"/>
          <w:color w:val="000000"/>
          <w:sz w:val="28"/>
          <w:szCs w:val="28"/>
        </w:rPr>
        <w:t>\</w:t>
      </w:r>
      <w:r w:rsidRPr="004D34A4">
        <w:rPr>
          <w:color w:val="000000"/>
          <w:spacing w:val="0"/>
          <w:sz w:val="28"/>
          <w:szCs w:val="28"/>
        </w:rPr>
        <w:t xml:space="preserve"> 01 8 в пять раз сильнее марихуаны.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Смеси обычно расфасованы в пакеты, содержащие по 3 грамма смеси. Считается, что доступными для большинства молодых людей курительные смеси делает их низкая пена.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Профилактика употребления </w:t>
      </w:r>
      <w:proofErr w:type="spellStart"/>
      <w:r w:rsidRPr="004D34A4">
        <w:rPr>
          <w:color w:val="000000"/>
          <w:spacing w:val="0"/>
          <w:sz w:val="28"/>
          <w:szCs w:val="28"/>
        </w:rPr>
        <w:t>Спайсов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и других курительных смесей подростками является частью общей профилактики употребления </w:t>
      </w:r>
      <w:proofErr w:type="spellStart"/>
      <w:r w:rsidRPr="004D34A4">
        <w:rPr>
          <w:color w:val="000000"/>
          <w:spacing w:val="0"/>
          <w:sz w:val="28"/>
          <w:szCs w:val="28"/>
        </w:rPr>
        <w:t>психоактивных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веществ (далее - 11ЛВ) обучающимися.</w:t>
      </w:r>
    </w:p>
    <w:p w:rsidR="004D34A4" w:rsidRDefault="004D34A4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rStyle w:val="12"/>
          <w:b/>
          <w:bCs/>
          <w:color w:val="000000"/>
          <w:spacing w:val="0"/>
          <w:sz w:val="28"/>
          <w:szCs w:val="28"/>
        </w:rPr>
      </w:pPr>
      <w:bookmarkStart w:id="0" w:name="bookmark0"/>
    </w:p>
    <w:p w:rsidR="005B0429" w:rsidRPr="00605AAA" w:rsidRDefault="005B0429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rStyle w:val="12"/>
          <w:b/>
          <w:bCs/>
          <w:color w:val="1F497D" w:themeColor="text2"/>
          <w:spacing w:val="0"/>
          <w:sz w:val="28"/>
          <w:szCs w:val="28"/>
        </w:rPr>
      </w:pPr>
      <w:r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 xml:space="preserve">Симптомы </w:t>
      </w:r>
      <w:proofErr w:type="gramStart"/>
      <w:r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>употре</w:t>
      </w:r>
      <w:bookmarkStart w:id="1" w:name="_GoBack"/>
      <w:bookmarkEnd w:id="1"/>
      <w:r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>блении</w:t>
      </w:r>
      <w:proofErr w:type="gramEnd"/>
      <w:r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 xml:space="preserve"> курительных смесей</w:t>
      </w:r>
      <w:bookmarkEnd w:id="0"/>
      <w:r w:rsidR="004D34A4"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>:</w:t>
      </w:r>
    </w:p>
    <w:p w:rsidR="004D34A4" w:rsidRPr="004D34A4" w:rsidRDefault="004D34A4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spacing w:val="0"/>
          <w:sz w:val="28"/>
          <w:szCs w:val="28"/>
        </w:rPr>
      </w:pP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В зависимости от дозы, стадии опьянения, стажа употребления выделяются следующие симптомы употребления курительных смесей: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расширенный или (реже) суженный зрачок;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мутный либо покрасневший белок глаз (поэтому носят с собой «</w:t>
      </w:r>
      <w:proofErr w:type="spellStart"/>
      <w:r w:rsidRPr="004D34A4">
        <w:rPr>
          <w:color w:val="000000"/>
          <w:spacing w:val="0"/>
          <w:sz w:val="28"/>
          <w:szCs w:val="28"/>
        </w:rPr>
        <w:t>Визин</w:t>
      </w:r>
      <w:proofErr w:type="spellEnd"/>
      <w:r w:rsidRPr="004D34A4">
        <w:rPr>
          <w:color w:val="000000"/>
          <w:spacing w:val="0"/>
          <w:sz w:val="28"/>
          <w:szCs w:val="28"/>
        </w:rPr>
        <w:t>» и другие глазные капли);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повышенная двигательно-эмоциональная активность;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повышенный аппетит;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сухость во рту; бледность;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галлюцинации, кошмарные видения;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агрессия;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учащенное сердцебиение; неспособность сосредоточиться; нарушение восприятия; бесконтрольный смех;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полная потеря контакта с окружающим миром; отсутствие способности ориентироваться в пространстве; потеря самоконтроля; нарушение координации;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дефект речи (заторможенность, эффект вытянутой магнитофонной пленки);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заторможенность мышления (тупит);</w:t>
      </w:r>
    </w:p>
    <w:p w:rsidR="005B0429" w:rsidRPr="004D34A4" w:rsidRDefault="005B0429" w:rsidP="004D34A4">
      <w:pPr>
        <w:pStyle w:val="a3"/>
        <w:numPr>
          <w:ilvl w:val="0"/>
          <w:numId w:val="4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неподвижность, застывание в одной позе при полном молчании (если сильно обкурился, минут на 20-30)</w:t>
      </w:r>
      <w:r w:rsidR="004D34A4">
        <w:rPr>
          <w:color w:val="000000"/>
          <w:spacing w:val="0"/>
          <w:sz w:val="28"/>
          <w:szCs w:val="28"/>
        </w:rPr>
        <w:t>.</w:t>
      </w:r>
    </w:p>
    <w:p w:rsidR="004D34A4" w:rsidRPr="004D34A4" w:rsidRDefault="004D34A4" w:rsidP="004D34A4">
      <w:pPr>
        <w:pStyle w:val="a3"/>
        <w:shd w:val="clear" w:color="auto" w:fill="auto"/>
        <w:spacing w:before="0" w:line="240" w:lineRule="auto"/>
        <w:ind w:left="928" w:firstLine="0"/>
        <w:rPr>
          <w:spacing w:val="0"/>
          <w:sz w:val="28"/>
          <w:szCs w:val="28"/>
        </w:rPr>
      </w:pPr>
    </w:p>
    <w:p w:rsidR="005B0429" w:rsidRPr="00605AAA" w:rsidRDefault="005B0429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center"/>
        <w:rPr>
          <w:rStyle w:val="13"/>
          <w:b/>
          <w:bCs/>
          <w:color w:val="1F497D" w:themeColor="text2"/>
          <w:spacing w:val="0"/>
          <w:sz w:val="28"/>
          <w:szCs w:val="28"/>
        </w:rPr>
      </w:pPr>
      <w:bookmarkStart w:id="2" w:name="bookmark1"/>
      <w:r w:rsidRPr="00605AAA">
        <w:rPr>
          <w:rStyle w:val="13"/>
          <w:b/>
          <w:bCs/>
          <w:color w:val="1F497D" w:themeColor="text2"/>
          <w:spacing w:val="0"/>
          <w:sz w:val="28"/>
          <w:szCs w:val="28"/>
        </w:rPr>
        <w:t>Последствия употребления курительных смесей</w:t>
      </w:r>
      <w:bookmarkEnd w:id="2"/>
    </w:p>
    <w:p w:rsidR="004D34A4" w:rsidRPr="004D34A4" w:rsidRDefault="004D34A4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spacing w:val="0"/>
          <w:sz w:val="28"/>
          <w:szCs w:val="28"/>
        </w:rPr>
      </w:pP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Вещества, входящие в состав курительных смесей, оказывают галлюциногенное и психотропное действие, содержат ядовитые компоненты и представляют потенциальную опасность для жизни и здоровья человека. Продолжительное употребление курительных смесей по своей опасности превосходит даже тяжелые виды наркотиков, даже разовое применение этих смесей может привести к легальному исходу или тяжелой инвалидности. Медицинские последствия:</w:t>
      </w:r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proofErr w:type="gramStart"/>
      <w:r w:rsidRPr="004D34A4">
        <w:rPr>
          <w:color w:val="000000"/>
          <w:spacing w:val="0"/>
          <w:sz w:val="28"/>
          <w:szCs w:val="28"/>
        </w:rPr>
        <w:t>поражение центральной нервной системы: снижение памяти, внимания, интеллектуальных способностей; нарушения речи, мыслительной деятельности (понимания); координации движений, режима сна, резкие перепады настроения;</w:t>
      </w:r>
      <w:proofErr w:type="gramEnd"/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депрессии, суициды, психозы;</w:t>
      </w:r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развитие психической и физической зависимостей;</w:t>
      </w:r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снижение иммунитета, импотенция (для мальчиков), нарушение гормонального </w:t>
      </w:r>
      <w:r w:rsidRPr="004D34A4">
        <w:rPr>
          <w:color w:val="000000"/>
          <w:spacing w:val="0"/>
          <w:sz w:val="28"/>
          <w:szCs w:val="28"/>
        </w:rPr>
        <w:lastRenderedPageBreak/>
        <w:t>фона (для девочек);</w:t>
      </w:r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риск развития сахарного диабета, рака легких;</w:t>
      </w:r>
    </w:p>
    <w:p w:rsidR="005B0429" w:rsidRPr="004D34A4" w:rsidRDefault="005B0429" w:rsidP="004D34A4">
      <w:pPr>
        <w:pStyle w:val="a3"/>
        <w:numPr>
          <w:ilvl w:val="0"/>
          <w:numId w:val="5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поражение сердечно сосудистой системы; отравление от передозировки, смерть.</w:t>
      </w:r>
    </w:p>
    <w:p w:rsidR="004D34A4" w:rsidRPr="004D34A4" w:rsidRDefault="004D34A4" w:rsidP="004D34A4">
      <w:pPr>
        <w:pStyle w:val="a3"/>
        <w:shd w:val="clear" w:color="auto" w:fill="auto"/>
        <w:spacing w:before="0" w:line="240" w:lineRule="auto"/>
        <w:ind w:left="786" w:firstLine="0"/>
        <w:rPr>
          <w:spacing w:val="0"/>
          <w:sz w:val="28"/>
          <w:szCs w:val="28"/>
        </w:rPr>
      </w:pP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Социально-психологические последствия: разрушение социальных связей: потеря семьи, друзей; потеря работы, учебы, запрет на некоторые виды профессиональной деятельности, ограничения в получении специальности, невозможность вождения транспорта, получения разрешения на приобретение оружия;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4D34A4">
        <w:rPr>
          <w:color w:val="000000"/>
          <w:spacing w:val="0"/>
          <w:sz w:val="28"/>
          <w:szCs w:val="28"/>
        </w:rPr>
        <w:t>ответственности</w:t>
      </w:r>
      <w:proofErr w:type="gramEnd"/>
      <w:r w:rsidRPr="004D34A4">
        <w:rPr>
          <w:color w:val="000000"/>
          <w:spacing w:val="0"/>
          <w:sz w:val="28"/>
          <w:szCs w:val="28"/>
        </w:rPr>
        <w:t xml:space="preserve"> и другие преступления;</w:t>
      </w:r>
    </w:p>
    <w:p w:rsidR="005B0429" w:rsidRPr="004D34A4" w:rsidRDefault="005B0429" w:rsidP="004D34A4">
      <w:pPr>
        <w:pStyle w:val="a3"/>
        <w:shd w:val="clear" w:color="auto" w:fill="auto"/>
        <w:tabs>
          <w:tab w:val="left" w:pos="4767"/>
        </w:tabs>
        <w:spacing w:before="0" w:line="240" w:lineRule="auto"/>
        <w:ind w:firstLine="547"/>
        <w:rPr>
          <w:color w:val="000000"/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разрушение своей личности:</w:t>
      </w:r>
      <w:r w:rsid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равнодушие к самому себе, своему</w:t>
      </w:r>
      <w:r w:rsid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будущему и близким людям, потеря смысла жизни, опустошенность, одиночество</w:t>
      </w:r>
      <w:r w:rsidR="004D34A4">
        <w:rPr>
          <w:color w:val="000000"/>
          <w:spacing w:val="0"/>
          <w:sz w:val="28"/>
          <w:szCs w:val="28"/>
        </w:rPr>
        <w:t>.</w:t>
      </w:r>
    </w:p>
    <w:p w:rsidR="004D34A4" w:rsidRDefault="004D34A4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rStyle w:val="12"/>
          <w:b/>
          <w:bCs/>
          <w:color w:val="000000"/>
          <w:spacing w:val="0"/>
          <w:sz w:val="28"/>
          <w:szCs w:val="28"/>
        </w:rPr>
      </w:pPr>
      <w:bookmarkStart w:id="3" w:name="bookmark2"/>
    </w:p>
    <w:p w:rsidR="005B0429" w:rsidRPr="00605AAA" w:rsidRDefault="005B0429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center"/>
        <w:rPr>
          <w:rStyle w:val="12"/>
          <w:b/>
          <w:bCs/>
          <w:color w:val="1F497D" w:themeColor="text2"/>
          <w:spacing w:val="0"/>
          <w:sz w:val="28"/>
          <w:szCs w:val="28"/>
        </w:rPr>
      </w:pPr>
      <w:r w:rsidRPr="00605AAA">
        <w:rPr>
          <w:rStyle w:val="12"/>
          <w:b/>
          <w:bCs/>
          <w:color w:val="1F497D" w:themeColor="text2"/>
          <w:spacing w:val="0"/>
          <w:sz w:val="28"/>
          <w:szCs w:val="28"/>
        </w:rPr>
        <w:t>Требования к организации профилактики</w:t>
      </w:r>
      <w:bookmarkEnd w:id="3"/>
    </w:p>
    <w:p w:rsidR="004D34A4" w:rsidRPr="004D34A4" w:rsidRDefault="004D34A4" w:rsidP="004D34A4">
      <w:pPr>
        <w:pStyle w:val="110"/>
        <w:keepNext/>
        <w:keepLines/>
        <w:shd w:val="clear" w:color="auto" w:fill="auto"/>
        <w:spacing w:before="0" w:after="0" w:line="240" w:lineRule="auto"/>
        <w:ind w:firstLine="547"/>
        <w:jc w:val="both"/>
        <w:rPr>
          <w:spacing w:val="0"/>
          <w:sz w:val="28"/>
          <w:szCs w:val="28"/>
        </w:rPr>
      </w:pP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В работе с подростками должна использоваться не «модель запугивания», а другие известные в мировой практике модели: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«</w:t>
      </w:r>
      <w:proofErr w:type="spellStart"/>
      <w:r w:rsidRPr="004D34A4">
        <w:rPr>
          <w:color w:val="000000"/>
          <w:spacing w:val="0"/>
          <w:sz w:val="28"/>
          <w:szCs w:val="28"/>
        </w:rPr>
        <w:t>валеологическая</w:t>
      </w:r>
      <w:proofErr w:type="spellEnd"/>
      <w:r w:rsidRPr="004D34A4">
        <w:rPr>
          <w:color w:val="000000"/>
          <w:spacing w:val="0"/>
          <w:sz w:val="28"/>
          <w:szCs w:val="28"/>
        </w:rPr>
        <w:t>» (формирование ценностного отношения к здоровью); «поведенческая» (формирование навыков безопасного поведения в ситуациях риска);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«личностно-ориентированная», позволяющая снизить риск зависимости за счет развития личностных свойств и качеств.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Упор необходимо делать на позитивную первичную профилактику. Целью «позитивной профилактики» является «воспитание нравственной, успешно социализированной личности, способной удовлетворять свои основные потребности, не прибегая к употреблению </w:t>
      </w:r>
      <w:proofErr w:type="spellStart"/>
      <w:r w:rsidRPr="004D34A4">
        <w:rPr>
          <w:color w:val="000000"/>
          <w:spacing w:val="0"/>
          <w:sz w:val="28"/>
          <w:szCs w:val="28"/>
        </w:rPr>
        <w:t>психоактивных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веществ и другим формам асоциального и опасного для здоровья поведения».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Одним из путей достижения данной цели является формирование и развитие жизненных навыков. </w:t>
      </w:r>
      <w:proofErr w:type="gramStart"/>
      <w:r w:rsidRPr="004D34A4">
        <w:rPr>
          <w:color w:val="000000"/>
          <w:spacing w:val="0"/>
          <w:sz w:val="28"/>
          <w:szCs w:val="28"/>
        </w:rPr>
        <w:t>Это навыки: общения, принятия решения, ответственного поведения, противостояния стрессам, противостояние агрессивной среде, которая провоцирует потребление I (АН.</w:t>
      </w:r>
      <w:proofErr w:type="gramEnd"/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proofErr w:type="gramStart"/>
      <w:r w:rsidRPr="004D34A4">
        <w:rPr>
          <w:color w:val="000000"/>
          <w:spacing w:val="0"/>
          <w:sz w:val="28"/>
          <w:szCs w:val="28"/>
        </w:rPr>
        <w:t>Учеными выявлены личностные характеристики, позволяющие противостоять зависимости: адекватная самооценка; мотивация достижения успеха; высокий уровень стрессоустойчивости; оптимизм;</w:t>
      </w:r>
      <w:r w:rsidR="00117FDB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чувство юмора, уверенность в себе;</w:t>
      </w:r>
      <w:r w:rsidR="00117FDB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ответственность;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критичность;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способность отстаивать свою точку зрения; умение различать ситуации опасности, умение сказать «нет»,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умение справляться с плохим настроением, умение находить решения проблем;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наличие навыков конструктивного межличностного взаимодействия,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t>умение принятия решений,</w:t>
      </w:r>
      <w:r w:rsidR="00545FB3" w:rsidRPr="004D34A4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4D34A4">
        <w:rPr>
          <w:color w:val="000000"/>
          <w:spacing w:val="0"/>
          <w:sz w:val="28"/>
          <w:szCs w:val="28"/>
        </w:rPr>
        <w:t>саморегуляция</w:t>
      </w:r>
      <w:proofErr w:type="spellEnd"/>
      <w:r w:rsidRPr="004D34A4">
        <w:rPr>
          <w:color w:val="000000"/>
          <w:spacing w:val="0"/>
          <w:sz w:val="28"/>
          <w:szCs w:val="28"/>
        </w:rPr>
        <w:t>, поиск и оказания поддержки.</w:t>
      </w:r>
      <w:proofErr w:type="gramEnd"/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>Существует еще один навык, который играет в жизни каждого человека не менее важную роль организации свободного времени и досуга.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Все профилактические мероприятия, проводимые в рамках первичной профилактики употребления ПАВ детьми и подростками, можно разделить </w:t>
      </w:r>
      <w:proofErr w:type="gramStart"/>
      <w:r w:rsidRPr="004D34A4">
        <w:rPr>
          <w:color w:val="000000"/>
          <w:spacing w:val="0"/>
          <w:sz w:val="28"/>
          <w:szCs w:val="28"/>
        </w:rPr>
        <w:t>на</w:t>
      </w:r>
      <w:proofErr w:type="gramEnd"/>
      <w:r w:rsidRPr="004D34A4">
        <w:rPr>
          <w:color w:val="000000"/>
          <w:spacing w:val="0"/>
          <w:sz w:val="28"/>
          <w:szCs w:val="28"/>
        </w:rPr>
        <w:t xml:space="preserve"> специфические и неспецифические.</w:t>
      </w:r>
    </w:p>
    <w:p w:rsidR="005B0429" w:rsidRP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Под специфическими мероприятиями понимают работу, в контексте которой имеется явное упоминание </w:t>
      </w:r>
      <w:proofErr w:type="spellStart"/>
      <w:r w:rsidRPr="004D34A4">
        <w:rPr>
          <w:color w:val="000000"/>
          <w:spacing w:val="0"/>
          <w:sz w:val="28"/>
          <w:szCs w:val="28"/>
        </w:rPr>
        <w:t>психоактивных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веществ (например, информация о курительных смесях и последствиях их употребления). Под </w:t>
      </w:r>
      <w:proofErr w:type="gramStart"/>
      <w:r w:rsidRPr="004D34A4">
        <w:rPr>
          <w:color w:val="000000"/>
          <w:spacing w:val="0"/>
          <w:sz w:val="28"/>
          <w:szCs w:val="28"/>
        </w:rPr>
        <w:t>неспецифическими</w:t>
      </w:r>
      <w:proofErr w:type="gramEnd"/>
      <w:r w:rsidRPr="004D34A4">
        <w:rPr>
          <w:color w:val="000000"/>
          <w:spacing w:val="0"/>
          <w:sz w:val="28"/>
          <w:szCs w:val="28"/>
        </w:rPr>
        <w:t xml:space="preserve"> </w:t>
      </w:r>
      <w:r w:rsidRPr="004D34A4">
        <w:rPr>
          <w:color w:val="000000"/>
          <w:spacing w:val="0"/>
          <w:sz w:val="28"/>
          <w:szCs w:val="28"/>
        </w:rPr>
        <w:lastRenderedPageBreak/>
        <w:t xml:space="preserve">подразумевают мероприятия, которые явно не упоминают курительное смеси или другие </w:t>
      </w:r>
      <w:proofErr w:type="spellStart"/>
      <w:r w:rsidRPr="004D34A4">
        <w:rPr>
          <w:color w:val="000000"/>
          <w:spacing w:val="0"/>
          <w:sz w:val="28"/>
          <w:szCs w:val="28"/>
        </w:rPr>
        <w:t>психоактивные</w:t>
      </w:r>
      <w:proofErr w:type="spellEnd"/>
      <w:r w:rsidRPr="004D34A4">
        <w:rPr>
          <w:color w:val="000000"/>
          <w:spacing w:val="0"/>
          <w:sz w:val="28"/>
          <w:szCs w:val="28"/>
        </w:rPr>
        <w:t xml:space="preserve"> вещества, а направлены на гармоничное развитие личности, устойчивой к наркотическим соблазнам.</w:t>
      </w:r>
    </w:p>
    <w:p w:rsidR="00117FDB" w:rsidRPr="004D34A4" w:rsidRDefault="00117FDB" w:rsidP="004D34A4">
      <w:pPr>
        <w:pStyle w:val="a3"/>
        <w:shd w:val="clear" w:color="auto" w:fill="auto"/>
        <w:spacing w:before="0" w:line="240" w:lineRule="auto"/>
        <w:ind w:firstLine="547"/>
        <w:rPr>
          <w:rStyle w:val="1"/>
          <w:color w:val="000000"/>
          <w:spacing w:val="0"/>
          <w:sz w:val="28"/>
          <w:szCs w:val="28"/>
        </w:rPr>
      </w:pPr>
    </w:p>
    <w:p w:rsidR="004D34A4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rStyle w:val="1"/>
          <w:color w:val="000000"/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 xml:space="preserve">Самым грозным осложнением употребления наркотиков и токсических средств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помощь и вызвать «Скорую помощь». 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раздражители, рвота. </w:t>
      </w:r>
    </w:p>
    <w:p w:rsidR="004D34A4" w:rsidRDefault="004D34A4" w:rsidP="004D34A4">
      <w:pPr>
        <w:pStyle w:val="a3"/>
        <w:shd w:val="clear" w:color="auto" w:fill="auto"/>
        <w:spacing w:before="0" w:line="240" w:lineRule="auto"/>
        <w:ind w:firstLine="547"/>
        <w:rPr>
          <w:rStyle w:val="1"/>
          <w:color w:val="000000"/>
          <w:spacing w:val="0"/>
          <w:sz w:val="28"/>
          <w:szCs w:val="28"/>
        </w:rPr>
      </w:pPr>
    </w:p>
    <w:p w:rsidR="005B0429" w:rsidRPr="00605AAA" w:rsidRDefault="005B0429" w:rsidP="004D34A4">
      <w:pPr>
        <w:pStyle w:val="a3"/>
        <w:shd w:val="clear" w:color="auto" w:fill="auto"/>
        <w:spacing w:before="0" w:line="240" w:lineRule="auto"/>
        <w:ind w:firstLine="547"/>
        <w:rPr>
          <w:b/>
          <w:color w:val="1F497D" w:themeColor="text2"/>
          <w:spacing w:val="0"/>
          <w:sz w:val="28"/>
          <w:szCs w:val="28"/>
        </w:rPr>
      </w:pPr>
      <w:r w:rsidRPr="00605AAA">
        <w:rPr>
          <w:rStyle w:val="1"/>
          <w:b/>
          <w:color w:val="1F497D" w:themeColor="text2"/>
          <w:spacing w:val="0"/>
          <w:sz w:val="28"/>
          <w:szCs w:val="28"/>
        </w:rPr>
        <w:t xml:space="preserve">Этапы оказания первой помощи при </w:t>
      </w:r>
      <w:r w:rsidR="00117FDB" w:rsidRPr="00605AAA">
        <w:rPr>
          <w:rStyle w:val="Candara1"/>
          <w:rFonts w:ascii="Times New Roman" w:hAnsi="Times New Roman" w:cs="Times New Roman"/>
          <w:color w:val="1F497D" w:themeColor="text2"/>
          <w:spacing w:val="0"/>
          <w:sz w:val="28"/>
          <w:szCs w:val="28"/>
        </w:rPr>
        <w:t>передозировке наркотиков:</w:t>
      </w:r>
    </w:p>
    <w:p w:rsidR="005B0429" w:rsidRPr="004D34A4" w:rsidRDefault="005B0429" w:rsidP="004D34A4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вызвать «Скорую помощь».</w:t>
      </w:r>
    </w:p>
    <w:p w:rsidR="005B0429" w:rsidRPr="004D34A4" w:rsidRDefault="005B0429" w:rsidP="004D34A4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повернуть на бок.</w:t>
      </w:r>
    </w:p>
    <w:p w:rsidR="005B0429" w:rsidRPr="004D34A4" w:rsidRDefault="005B0429" w:rsidP="004D34A4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очистить дыхательные пути от слизи и рвотных масс.</w:t>
      </w:r>
    </w:p>
    <w:p w:rsidR="005B0429" w:rsidRPr="004D34A4" w:rsidRDefault="005B0429" w:rsidP="004D34A4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rStyle w:val="1"/>
          <w:color w:val="000000"/>
          <w:spacing w:val="0"/>
          <w:sz w:val="28"/>
          <w:szCs w:val="28"/>
        </w:rPr>
        <w:t>следить</w:t>
      </w:r>
      <w:r w:rsidR="00117FDB" w:rsidRPr="004D34A4">
        <w:rPr>
          <w:rStyle w:val="1"/>
          <w:color w:val="000000"/>
          <w:spacing w:val="0"/>
          <w:sz w:val="28"/>
          <w:szCs w:val="28"/>
        </w:rPr>
        <w:t xml:space="preserve"> за характером дыхания до прибы</w:t>
      </w:r>
      <w:r w:rsidRPr="004D34A4">
        <w:rPr>
          <w:rStyle w:val="1"/>
          <w:color w:val="000000"/>
          <w:spacing w:val="0"/>
          <w:sz w:val="28"/>
          <w:szCs w:val="28"/>
        </w:rPr>
        <w:t>тия врачей.</w:t>
      </w:r>
    </w:p>
    <w:p w:rsidR="005B0429" w:rsidRPr="004D34A4" w:rsidRDefault="005B0429" w:rsidP="004D34A4">
      <w:pPr>
        <w:pStyle w:val="a3"/>
        <w:numPr>
          <w:ilvl w:val="0"/>
          <w:numId w:val="6"/>
        </w:numPr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4D34A4">
        <w:rPr>
          <w:color w:val="000000"/>
          <w:spacing w:val="0"/>
          <w:sz w:val="28"/>
          <w:szCs w:val="28"/>
        </w:rPr>
        <w:t xml:space="preserve">при частоте </w:t>
      </w:r>
      <w:r w:rsidR="00117FDB" w:rsidRPr="004D34A4">
        <w:rPr>
          <w:color w:val="000000"/>
          <w:spacing w:val="0"/>
          <w:sz w:val="28"/>
          <w:szCs w:val="28"/>
        </w:rPr>
        <w:t>дыхательных движений меньше 8-1</w:t>
      </w:r>
      <w:r w:rsidRPr="004D34A4">
        <w:rPr>
          <w:color w:val="000000"/>
          <w:spacing w:val="0"/>
          <w:sz w:val="28"/>
          <w:szCs w:val="28"/>
        </w:rPr>
        <w:t>0 в минуту делать искусственное дыхание.</w:t>
      </w:r>
    </w:p>
    <w:p w:rsidR="00A615EB" w:rsidRPr="004D34A4" w:rsidRDefault="00A615EB" w:rsidP="00545FB3">
      <w:pPr>
        <w:ind w:left="709" w:right="50"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R="00A615EB" w:rsidRPr="004D34A4" w:rsidSect="004D34A4">
      <w:headerReference w:type="even" r:id="rId9"/>
      <w:pgSz w:w="11909" w:h="16838" w:code="9"/>
      <w:pgMar w:top="851" w:right="569" w:bottom="760" w:left="0" w:header="0" w:footer="6" w:gutter="87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E2" w:rsidRDefault="009E7EE2" w:rsidP="00545FB3">
      <w:r>
        <w:separator/>
      </w:r>
    </w:p>
  </w:endnote>
  <w:endnote w:type="continuationSeparator" w:id="0">
    <w:p w:rsidR="009E7EE2" w:rsidRDefault="009E7EE2" w:rsidP="0054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E2" w:rsidRDefault="009E7EE2" w:rsidP="00545FB3">
      <w:r>
        <w:separator/>
      </w:r>
    </w:p>
  </w:footnote>
  <w:footnote w:type="continuationSeparator" w:id="0">
    <w:p w:rsidR="009E7EE2" w:rsidRDefault="009E7EE2" w:rsidP="0054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36" w:rsidRDefault="009E7EE2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272.6pt;margin-top:39.8pt;width:4.3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yJtQIAAKU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" filled="f" stroked="f">
          <v:textbox style="mso-fit-shape-to-text:t" inset="0,0,0,0">
            <w:txbxContent>
              <w:p w:rsidR="00D44A36" w:rsidRDefault="0033082A">
                <w:pPr>
                  <w:pStyle w:val="1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</w:abstractNum>
  <w:abstractNum w:abstractNumId="3">
    <w:nsid w:val="42E93715"/>
    <w:multiLevelType w:val="hybridMultilevel"/>
    <w:tmpl w:val="DD606C78"/>
    <w:lvl w:ilvl="0" w:tplc="9866FA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B4E0F4A"/>
    <w:multiLevelType w:val="hybridMultilevel"/>
    <w:tmpl w:val="71A2E524"/>
    <w:lvl w:ilvl="0" w:tplc="9866FA88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>
    <w:nsid w:val="7FF955B2"/>
    <w:multiLevelType w:val="hybridMultilevel"/>
    <w:tmpl w:val="9A84542C"/>
    <w:lvl w:ilvl="0" w:tplc="9866FA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429"/>
    <w:rsid w:val="00117FDB"/>
    <w:rsid w:val="0033082A"/>
    <w:rsid w:val="00455F7B"/>
    <w:rsid w:val="004D34A4"/>
    <w:rsid w:val="004E40F3"/>
    <w:rsid w:val="00545FB3"/>
    <w:rsid w:val="005B0429"/>
    <w:rsid w:val="00605AAA"/>
    <w:rsid w:val="009E7EE2"/>
    <w:rsid w:val="00A615EB"/>
    <w:rsid w:val="00C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widowControl w:val="0"/>
    </w:pPr>
    <w:rPr>
      <w:rFonts w:ascii="Courier New" w:eastAsia="Times New Roman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5B0429"/>
    <w:rPr>
      <w:rFonts w:cs="Times New Roman"/>
      <w:spacing w:val="20"/>
      <w:sz w:val="23"/>
      <w:szCs w:val="23"/>
      <w:shd w:val="clear" w:color="auto" w:fill="FFFFFF"/>
    </w:rPr>
  </w:style>
  <w:style w:type="character" w:customStyle="1" w:styleId="10">
    <w:name w:val="Основной текст + 10"/>
    <w:aliases w:val="5 pt"/>
    <w:basedOn w:val="1"/>
    <w:uiPriority w:val="99"/>
    <w:rsid w:val="005B0429"/>
    <w:rPr>
      <w:rFonts w:cs="Times New Roman"/>
      <w:spacing w:val="20"/>
      <w:sz w:val="21"/>
      <w:szCs w:val="21"/>
      <w:shd w:val="clear" w:color="auto" w:fill="FFFFFF"/>
      <w:lang w:val="en-US" w:eastAsia="en-US"/>
    </w:rPr>
  </w:style>
  <w:style w:type="paragraph" w:styleId="a3">
    <w:name w:val="Body Text"/>
    <w:basedOn w:val="a"/>
    <w:link w:val="1"/>
    <w:uiPriority w:val="99"/>
    <w:rsid w:val="005B0429"/>
    <w:pPr>
      <w:shd w:val="clear" w:color="auto" w:fill="FFFFFF"/>
      <w:spacing w:before="480" w:line="36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20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B0429"/>
    <w:rPr>
      <w:rFonts w:ascii="Courier New" w:eastAsia="Times New Roman" w:hAnsi="Courier New" w:cs="Courier New"/>
      <w:color w:val="000000"/>
      <w:szCs w:val="24"/>
      <w:lang w:eastAsia="ru-RU"/>
    </w:rPr>
  </w:style>
  <w:style w:type="character" w:customStyle="1" w:styleId="a5">
    <w:name w:val="Колонтитул_"/>
    <w:basedOn w:val="a0"/>
    <w:link w:val="11"/>
    <w:uiPriority w:val="99"/>
    <w:locked/>
    <w:rsid w:val="005B0429"/>
    <w:rPr>
      <w:rFonts w:cs="Times New Roman"/>
      <w:b/>
      <w:bCs/>
      <w:noProof/>
      <w:sz w:val="17"/>
      <w:szCs w:val="17"/>
      <w:shd w:val="clear" w:color="auto" w:fill="FFFFFF"/>
    </w:rPr>
  </w:style>
  <w:style w:type="character" w:customStyle="1" w:styleId="a6">
    <w:name w:val="Колонтитул"/>
    <w:basedOn w:val="a5"/>
    <w:uiPriority w:val="99"/>
    <w:rsid w:val="005B0429"/>
    <w:rPr>
      <w:rFonts w:cs="Times New Roman"/>
      <w:b/>
      <w:bCs/>
      <w:noProof/>
      <w:sz w:val="17"/>
      <w:szCs w:val="17"/>
      <w:shd w:val="clear" w:color="auto" w:fill="FFFFFF"/>
    </w:rPr>
  </w:style>
  <w:style w:type="character" w:customStyle="1" w:styleId="Arial">
    <w:name w:val="Основной текст + Arial"/>
    <w:aliases w:val="12 pt,Курсив,Интервал 0 pt"/>
    <w:basedOn w:val="1"/>
    <w:uiPriority w:val="99"/>
    <w:rsid w:val="005B0429"/>
    <w:rPr>
      <w:rFonts w:ascii="Arial" w:hAnsi="Arial" w:cs="Arial"/>
      <w:i/>
      <w:iCs/>
      <w:noProof/>
      <w:spacing w:val="0"/>
      <w:sz w:val="24"/>
      <w:szCs w:val="24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">
    <w:name w:val="Основной текст + Candara"/>
    <w:aliases w:val="11 pt,Полужирный,Интервал 1 pt"/>
    <w:basedOn w:val="1"/>
    <w:uiPriority w:val="99"/>
    <w:rsid w:val="005B0429"/>
    <w:rPr>
      <w:rFonts w:ascii="Candara" w:hAnsi="Candara" w:cs="Candara"/>
      <w:b/>
      <w:bCs/>
      <w:spacing w:val="30"/>
      <w:sz w:val="22"/>
      <w:szCs w:val="22"/>
      <w:shd w:val="clear" w:color="auto" w:fill="FFFFFF"/>
      <w:lang w:val="en-US" w:eastAsia="en-US"/>
    </w:rPr>
  </w:style>
  <w:style w:type="character" w:customStyle="1" w:styleId="Candara5">
    <w:name w:val="Основной текст + Candara5"/>
    <w:aliases w:val="11 pt5,Полужирный6"/>
    <w:basedOn w:val="1"/>
    <w:uiPriority w:val="99"/>
    <w:rsid w:val="005B0429"/>
    <w:rPr>
      <w:rFonts w:ascii="Candara" w:hAnsi="Candara" w:cs="Candara"/>
      <w:b/>
      <w:bCs/>
      <w:spacing w:val="20"/>
      <w:sz w:val="22"/>
      <w:szCs w:val="22"/>
      <w:shd w:val="clear" w:color="auto" w:fill="FFFFFF"/>
      <w:lang w:val="en-US" w:eastAsia="en-US"/>
    </w:rPr>
  </w:style>
  <w:style w:type="character" w:customStyle="1" w:styleId="Candara4">
    <w:name w:val="Основной текст + Candara4"/>
    <w:aliases w:val="11 pt4,Полужирный5,Интервал 2 pt"/>
    <w:basedOn w:val="1"/>
    <w:uiPriority w:val="99"/>
    <w:rsid w:val="005B0429"/>
    <w:rPr>
      <w:rFonts w:ascii="Candara" w:hAnsi="Candara" w:cs="Candara"/>
      <w:b/>
      <w:bCs/>
      <w:spacing w:val="40"/>
      <w:sz w:val="22"/>
      <w:szCs w:val="22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B0429"/>
    <w:rPr>
      <w:rFonts w:cs="Times New Roman"/>
      <w:noProof/>
      <w:sz w:val="12"/>
      <w:szCs w:val="12"/>
      <w:shd w:val="clear" w:color="auto" w:fill="FFFFFF"/>
    </w:rPr>
  </w:style>
  <w:style w:type="character" w:customStyle="1" w:styleId="Gulim">
    <w:name w:val="Основной текст + Gulim"/>
    <w:aliases w:val="9 pt,Полужирный4,Интервал 0 pt1"/>
    <w:basedOn w:val="1"/>
    <w:uiPriority w:val="99"/>
    <w:rsid w:val="005B0429"/>
    <w:rPr>
      <w:rFonts w:ascii="Gulim" w:eastAsia="Gulim" w:cs="Gulim"/>
      <w:b/>
      <w:bCs/>
      <w:spacing w:val="0"/>
      <w:sz w:val="18"/>
      <w:szCs w:val="18"/>
      <w:shd w:val="clear" w:color="auto" w:fill="FFFFFF"/>
    </w:rPr>
  </w:style>
  <w:style w:type="character" w:customStyle="1" w:styleId="Candara3">
    <w:name w:val="Основной текст + Candara3"/>
    <w:aliases w:val="11 pt3,Полужирный3,Интервал 1 pt2"/>
    <w:basedOn w:val="1"/>
    <w:uiPriority w:val="99"/>
    <w:rsid w:val="005B0429"/>
    <w:rPr>
      <w:rFonts w:ascii="Candara" w:hAnsi="Candara" w:cs="Candara"/>
      <w:b/>
      <w:bCs/>
      <w:spacing w:val="30"/>
      <w:sz w:val="22"/>
      <w:szCs w:val="22"/>
      <w:shd w:val="clear" w:color="auto" w:fill="FFFFFF"/>
    </w:rPr>
  </w:style>
  <w:style w:type="character" w:customStyle="1" w:styleId="120">
    <w:name w:val="Заголовок №12"/>
    <w:basedOn w:val="1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2">
    <w:name w:val="Основной текст + Candara2"/>
    <w:aliases w:val="11 pt2,Полужирный2,Интервал 2 pt1"/>
    <w:basedOn w:val="1"/>
    <w:uiPriority w:val="99"/>
    <w:rsid w:val="005B0429"/>
    <w:rPr>
      <w:rFonts w:ascii="Candara" w:hAnsi="Candara" w:cs="Candara"/>
      <w:b/>
      <w:bCs/>
      <w:spacing w:val="40"/>
      <w:sz w:val="22"/>
      <w:szCs w:val="22"/>
      <w:shd w:val="clear" w:color="auto" w:fill="FFFFFF"/>
      <w:lang w:val="en-US" w:eastAsia="en-US"/>
    </w:rPr>
  </w:style>
  <w:style w:type="character" w:customStyle="1" w:styleId="20">
    <w:name w:val="Основной текст (2)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1">
    <w:name w:val="Основной текст + Candara1"/>
    <w:aliases w:val="11 pt1,Полужирный1,Интервал 1 pt1"/>
    <w:basedOn w:val="1"/>
    <w:uiPriority w:val="99"/>
    <w:rsid w:val="005B0429"/>
    <w:rPr>
      <w:rFonts w:ascii="Candara" w:hAnsi="Candara" w:cs="Candara"/>
      <w:b/>
      <w:bCs/>
      <w:noProof/>
      <w:spacing w:val="30"/>
      <w:sz w:val="22"/>
      <w:szCs w:val="22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B0429"/>
    <w:pPr>
      <w:shd w:val="clear" w:color="auto" w:fill="FFFFFF"/>
      <w:spacing w:after="300" w:line="360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20"/>
      <w:szCs w:val="22"/>
      <w:lang w:eastAsia="en-US"/>
    </w:rPr>
  </w:style>
  <w:style w:type="paragraph" w:customStyle="1" w:styleId="11">
    <w:name w:val="Колонтитул1"/>
    <w:basedOn w:val="a"/>
    <w:link w:val="a5"/>
    <w:uiPriority w:val="99"/>
    <w:rsid w:val="005B042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noProof/>
      <w:color w:val="auto"/>
      <w:sz w:val="17"/>
      <w:szCs w:val="17"/>
      <w:lang w:eastAsia="en-US"/>
    </w:rPr>
  </w:style>
  <w:style w:type="paragraph" w:customStyle="1" w:styleId="110">
    <w:name w:val="Заголовок №11"/>
    <w:basedOn w:val="a"/>
    <w:link w:val="12"/>
    <w:uiPriority w:val="99"/>
    <w:rsid w:val="005B0429"/>
    <w:pPr>
      <w:shd w:val="clear" w:color="auto" w:fill="FFFFFF"/>
      <w:spacing w:before="300" w:after="4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pacing w:val="20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B042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12"/>
      <w:szCs w:val="12"/>
      <w:lang w:eastAsia="en-US"/>
    </w:rPr>
  </w:style>
  <w:style w:type="paragraph" w:styleId="a7">
    <w:name w:val="footer"/>
    <w:basedOn w:val="a"/>
    <w:link w:val="a8"/>
    <w:uiPriority w:val="99"/>
    <w:unhideWhenUsed/>
    <w:rsid w:val="00545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FB3"/>
    <w:rPr>
      <w:rFonts w:ascii="Courier New" w:eastAsia="Times New Roman" w:hAnsi="Courier New" w:cs="Courier New"/>
      <w:color w:val="000000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5F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5FB3"/>
    <w:rPr>
      <w:rFonts w:ascii="Courier New" w:eastAsia="Times New Roman" w:hAnsi="Courier New" w:cs="Courier New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widowControl w:val="0"/>
    </w:pPr>
    <w:rPr>
      <w:rFonts w:ascii="Courier New" w:eastAsia="Times New Roman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5B0429"/>
    <w:rPr>
      <w:rFonts w:cs="Times New Roman"/>
      <w:spacing w:val="20"/>
      <w:sz w:val="23"/>
      <w:szCs w:val="23"/>
      <w:shd w:val="clear" w:color="auto" w:fill="FFFFFF"/>
    </w:rPr>
  </w:style>
  <w:style w:type="character" w:customStyle="1" w:styleId="10">
    <w:name w:val="Основной текст + 10"/>
    <w:aliases w:val="5 pt"/>
    <w:basedOn w:val="1"/>
    <w:uiPriority w:val="99"/>
    <w:rsid w:val="005B0429"/>
    <w:rPr>
      <w:rFonts w:cs="Times New Roman"/>
      <w:spacing w:val="20"/>
      <w:sz w:val="21"/>
      <w:szCs w:val="21"/>
      <w:shd w:val="clear" w:color="auto" w:fill="FFFFFF"/>
      <w:lang w:val="en-US" w:eastAsia="en-US"/>
    </w:rPr>
  </w:style>
  <w:style w:type="paragraph" w:styleId="a3">
    <w:name w:val="Body Text"/>
    <w:basedOn w:val="a"/>
    <w:link w:val="1"/>
    <w:uiPriority w:val="99"/>
    <w:rsid w:val="005B0429"/>
    <w:pPr>
      <w:shd w:val="clear" w:color="auto" w:fill="FFFFFF"/>
      <w:spacing w:before="480" w:line="36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20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B0429"/>
    <w:rPr>
      <w:rFonts w:ascii="Courier New" w:eastAsia="Times New Roman" w:hAnsi="Courier New" w:cs="Courier New"/>
      <w:color w:val="000000"/>
      <w:szCs w:val="24"/>
      <w:lang w:eastAsia="ru-RU"/>
    </w:rPr>
  </w:style>
  <w:style w:type="character" w:customStyle="1" w:styleId="a5">
    <w:name w:val="Колонтитул_"/>
    <w:basedOn w:val="a0"/>
    <w:link w:val="11"/>
    <w:uiPriority w:val="99"/>
    <w:locked/>
    <w:rsid w:val="005B0429"/>
    <w:rPr>
      <w:rFonts w:cs="Times New Roman"/>
      <w:b/>
      <w:bCs/>
      <w:noProof/>
      <w:sz w:val="17"/>
      <w:szCs w:val="17"/>
      <w:shd w:val="clear" w:color="auto" w:fill="FFFFFF"/>
    </w:rPr>
  </w:style>
  <w:style w:type="character" w:customStyle="1" w:styleId="a6">
    <w:name w:val="Колонтитул"/>
    <w:basedOn w:val="a5"/>
    <w:uiPriority w:val="99"/>
    <w:rsid w:val="005B0429"/>
    <w:rPr>
      <w:rFonts w:cs="Times New Roman"/>
      <w:b/>
      <w:bCs/>
      <w:noProof/>
      <w:sz w:val="17"/>
      <w:szCs w:val="17"/>
      <w:shd w:val="clear" w:color="auto" w:fill="FFFFFF"/>
    </w:rPr>
  </w:style>
  <w:style w:type="character" w:customStyle="1" w:styleId="Arial">
    <w:name w:val="Основной текст + Arial"/>
    <w:aliases w:val="12 pt,Курсив,Интервал 0 pt"/>
    <w:basedOn w:val="1"/>
    <w:uiPriority w:val="99"/>
    <w:rsid w:val="005B0429"/>
    <w:rPr>
      <w:rFonts w:ascii="Arial" w:hAnsi="Arial" w:cs="Arial"/>
      <w:i/>
      <w:iCs/>
      <w:noProof/>
      <w:spacing w:val="0"/>
      <w:sz w:val="24"/>
      <w:szCs w:val="24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">
    <w:name w:val="Основной текст + Candara"/>
    <w:aliases w:val="11 pt,Полужирный,Интервал 1 pt"/>
    <w:basedOn w:val="1"/>
    <w:uiPriority w:val="99"/>
    <w:rsid w:val="005B0429"/>
    <w:rPr>
      <w:rFonts w:ascii="Candara" w:hAnsi="Candara" w:cs="Candara"/>
      <w:b/>
      <w:bCs/>
      <w:spacing w:val="30"/>
      <w:sz w:val="22"/>
      <w:szCs w:val="22"/>
      <w:shd w:val="clear" w:color="auto" w:fill="FFFFFF"/>
      <w:lang w:val="en-US" w:eastAsia="en-US"/>
    </w:rPr>
  </w:style>
  <w:style w:type="character" w:customStyle="1" w:styleId="Candara5">
    <w:name w:val="Основной текст + Candara5"/>
    <w:aliases w:val="11 pt5,Полужирный6"/>
    <w:basedOn w:val="1"/>
    <w:uiPriority w:val="99"/>
    <w:rsid w:val="005B0429"/>
    <w:rPr>
      <w:rFonts w:ascii="Candara" w:hAnsi="Candara" w:cs="Candara"/>
      <w:b/>
      <w:bCs/>
      <w:spacing w:val="20"/>
      <w:sz w:val="22"/>
      <w:szCs w:val="22"/>
      <w:shd w:val="clear" w:color="auto" w:fill="FFFFFF"/>
      <w:lang w:val="en-US" w:eastAsia="en-US"/>
    </w:rPr>
  </w:style>
  <w:style w:type="character" w:customStyle="1" w:styleId="Candara4">
    <w:name w:val="Основной текст + Candara4"/>
    <w:aliases w:val="11 pt4,Полужирный5,Интервал 2 pt"/>
    <w:basedOn w:val="1"/>
    <w:uiPriority w:val="99"/>
    <w:rsid w:val="005B0429"/>
    <w:rPr>
      <w:rFonts w:ascii="Candara" w:hAnsi="Candara" w:cs="Candara"/>
      <w:b/>
      <w:bCs/>
      <w:spacing w:val="40"/>
      <w:sz w:val="22"/>
      <w:szCs w:val="22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B0429"/>
    <w:rPr>
      <w:rFonts w:cs="Times New Roman"/>
      <w:noProof/>
      <w:sz w:val="12"/>
      <w:szCs w:val="12"/>
      <w:shd w:val="clear" w:color="auto" w:fill="FFFFFF"/>
    </w:rPr>
  </w:style>
  <w:style w:type="character" w:customStyle="1" w:styleId="Gulim">
    <w:name w:val="Основной текст + Gulim"/>
    <w:aliases w:val="9 pt,Полужирный4,Интервал 0 pt1"/>
    <w:basedOn w:val="1"/>
    <w:uiPriority w:val="99"/>
    <w:rsid w:val="005B0429"/>
    <w:rPr>
      <w:rFonts w:ascii="Gulim" w:eastAsia="Gulim" w:cs="Gulim"/>
      <w:b/>
      <w:bCs/>
      <w:spacing w:val="0"/>
      <w:sz w:val="18"/>
      <w:szCs w:val="18"/>
      <w:shd w:val="clear" w:color="auto" w:fill="FFFFFF"/>
    </w:rPr>
  </w:style>
  <w:style w:type="character" w:customStyle="1" w:styleId="Candara3">
    <w:name w:val="Основной текст + Candara3"/>
    <w:aliases w:val="11 pt3,Полужирный3,Интервал 1 pt2"/>
    <w:basedOn w:val="1"/>
    <w:uiPriority w:val="99"/>
    <w:rsid w:val="005B0429"/>
    <w:rPr>
      <w:rFonts w:ascii="Candara" w:hAnsi="Candara" w:cs="Candara"/>
      <w:b/>
      <w:bCs/>
      <w:spacing w:val="30"/>
      <w:sz w:val="22"/>
      <w:szCs w:val="22"/>
      <w:shd w:val="clear" w:color="auto" w:fill="FFFFFF"/>
    </w:rPr>
  </w:style>
  <w:style w:type="character" w:customStyle="1" w:styleId="120">
    <w:name w:val="Заголовок №12"/>
    <w:basedOn w:val="1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2">
    <w:name w:val="Основной текст + Candara2"/>
    <w:aliases w:val="11 pt2,Полужирный2,Интервал 2 pt1"/>
    <w:basedOn w:val="1"/>
    <w:uiPriority w:val="99"/>
    <w:rsid w:val="005B0429"/>
    <w:rPr>
      <w:rFonts w:ascii="Candara" w:hAnsi="Candara" w:cs="Candara"/>
      <w:b/>
      <w:bCs/>
      <w:spacing w:val="40"/>
      <w:sz w:val="22"/>
      <w:szCs w:val="22"/>
      <w:shd w:val="clear" w:color="auto" w:fill="FFFFFF"/>
      <w:lang w:val="en-US" w:eastAsia="en-US"/>
    </w:rPr>
  </w:style>
  <w:style w:type="character" w:customStyle="1" w:styleId="20">
    <w:name w:val="Основной текст (2)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character" w:customStyle="1" w:styleId="Candara1">
    <w:name w:val="Основной текст + Candara1"/>
    <w:aliases w:val="11 pt1,Полужирный1,Интервал 1 pt1"/>
    <w:basedOn w:val="1"/>
    <w:uiPriority w:val="99"/>
    <w:rsid w:val="005B0429"/>
    <w:rPr>
      <w:rFonts w:ascii="Candara" w:hAnsi="Candara" w:cs="Candara"/>
      <w:b/>
      <w:bCs/>
      <w:noProof/>
      <w:spacing w:val="30"/>
      <w:sz w:val="22"/>
      <w:szCs w:val="22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5B0429"/>
    <w:rPr>
      <w:rFonts w:cs="Times New Roman"/>
      <w:b/>
      <w:bCs/>
      <w:spacing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B0429"/>
    <w:pPr>
      <w:shd w:val="clear" w:color="auto" w:fill="FFFFFF"/>
      <w:spacing w:after="300" w:line="360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20"/>
      <w:szCs w:val="22"/>
      <w:lang w:eastAsia="en-US"/>
    </w:rPr>
  </w:style>
  <w:style w:type="paragraph" w:customStyle="1" w:styleId="11">
    <w:name w:val="Колонтитул1"/>
    <w:basedOn w:val="a"/>
    <w:link w:val="a5"/>
    <w:uiPriority w:val="99"/>
    <w:rsid w:val="005B042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noProof/>
      <w:color w:val="auto"/>
      <w:sz w:val="17"/>
      <w:szCs w:val="17"/>
      <w:lang w:eastAsia="en-US"/>
    </w:rPr>
  </w:style>
  <w:style w:type="paragraph" w:customStyle="1" w:styleId="110">
    <w:name w:val="Заголовок №11"/>
    <w:basedOn w:val="a"/>
    <w:link w:val="12"/>
    <w:uiPriority w:val="99"/>
    <w:rsid w:val="005B0429"/>
    <w:pPr>
      <w:shd w:val="clear" w:color="auto" w:fill="FFFFFF"/>
      <w:spacing w:before="300" w:after="4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pacing w:val="20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B042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12"/>
      <w:szCs w:val="12"/>
      <w:lang w:eastAsia="en-US"/>
    </w:rPr>
  </w:style>
  <w:style w:type="paragraph" w:styleId="a7">
    <w:name w:val="footer"/>
    <w:basedOn w:val="a"/>
    <w:link w:val="a8"/>
    <w:uiPriority w:val="99"/>
    <w:unhideWhenUsed/>
    <w:rsid w:val="00545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FB3"/>
    <w:rPr>
      <w:rFonts w:ascii="Courier New" w:eastAsia="Times New Roman" w:hAnsi="Courier New" w:cs="Courier New"/>
      <w:color w:val="000000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5F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5FB3"/>
    <w:rPr>
      <w:rFonts w:ascii="Courier New" w:eastAsia="Times New Roman" w:hAnsi="Courier New" w:cs="Courier New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2861-6052-4F6B-8D6B-A519F857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2016</cp:lastModifiedBy>
  <cp:revision>4</cp:revision>
  <dcterms:created xsi:type="dcterms:W3CDTF">2015-01-25T08:58:00Z</dcterms:created>
  <dcterms:modified xsi:type="dcterms:W3CDTF">2016-11-14T06:47:00Z</dcterms:modified>
</cp:coreProperties>
</file>