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16" w:rsidRPr="00CC3E16" w:rsidRDefault="00CC3E16" w:rsidP="00CC3E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</w:pPr>
      <w:r w:rsidRPr="00CC3E16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begin"/>
      </w:r>
      <w:r w:rsidRPr="00CC3E16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instrText xml:space="preserve"> HYPERLINK "https://www.consultant.ru/document/cons_doc_LAW_161195/" </w:instrText>
      </w:r>
      <w:r w:rsidRPr="00CC3E16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separate"/>
      </w:r>
      <w:r w:rsidRPr="00CC3E16">
        <w:rPr>
          <w:rFonts w:ascii="Arial" w:eastAsia="Times New Roman" w:hAnsi="Arial" w:cs="Arial"/>
          <w:b/>
          <w:bCs/>
          <w:color w:val="1A0DAB"/>
          <w:sz w:val="27"/>
          <w:szCs w:val="27"/>
          <w:u w:val="single"/>
          <w:lang w:eastAsia="ru-RU"/>
        </w:rPr>
        <w:t>Федеральный закон от 02.04.2014 N 44-ФЗ (ред. от 14.07.2022) "Об участии граждан в охране общественного порядка" (с изм. и доп., вступ. в силу с 01.12.2022)</w:t>
      </w:r>
      <w:r w:rsidRPr="00CC3E16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end"/>
      </w:r>
    </w:p>
    <w:p w:rsidR="00CC3E16" w:rsidRDefault="00CC3E16" w:rsidP="00CC3E1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bookmarkStart w:id="0" w:name="_GoBack"/>
      <w:bookmarkEnd w:id="0"/>
      <w:r w:rsidRPr="00CC3E16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12. Создание и организация деятельности народных дружин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</w:t>
      </w:r>
      <w:proofErr w:type="gramStart"/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Народные дружины создаются по инициативе граждан Российской Федерации, изъявивших желание участвовать в охране общественного порядка, в форме общественной организации с уведомлением органов местного самоуправления соответствующего муниципального образования (в субъектах Российской Федерации - городах федерального значения Москве, Санкт-Петербурге и Севастополе - органов государственной власти соответствующего субъекта Российской Федерации, если законом соответствующего субъекта Российской Федерации не установлена необходимость уведомления органов местного самоуправления внутригородских муниципальных</w:t>
      </w:r>
      <w:proofErr w:type="gramEnd"/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образований), территориального органа федерального органа исполнительной власти в сфере внутренних дел.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5" w:anchor="dst100012" w:history="1">
        <w:r w:rsidRPr="00CC3E1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31.12.2017 N 497-ФЗ)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6" w:history="1">
        <w:r w:rsidRPr="00CC3E1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Границы территории, на которой может быть создана народная дружина, устанавливаются представительным органом соответствующего муниципального образования (в субъектах Российской Федерации - городах федерального значения Москве, Санкт-Петербурге и Севастополе - органами государственной власти соответствующего субъекта Российской Федерации, если законом соответствующего субъекта Российской Федерации это не отнесено к полномочиям представительных органов внутригородских муниципальных образований). При этом на одной территории, как правило, может быть создана только одна народная дружина.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</w:t>
      </w:r>
      <w:proofErr w:type="gramEnd"/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ред. Федерального </w:t>
      </w:r>
      <w:hyperlink r:id="rId7" w:anchor="dst100013" w:history="1">
        <w:r w:rsidRPr="00CC3E1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31.12.2017 N 497-ФЗ)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8" w:history="1">
        <w:r w:rsidRPr="00CC3E1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Народные дружины могут участвовать в охране общественного порядка только после внесения их в региональный реестр.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 </w:t>
      </w:r>
      <w:proofErr w:type="gramStart"/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Народные дружины действуют в соответствии с настоящим Федеральным законом, другими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нормативными правовыми актами, а также уставом народной дружины.</w:t>
      </w:r>
      <w:proofErr w:type="gramEnd"/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 Народные дружины решают стоящие перед ними задачи во взаимодействии с органами государственной власти субъекта </w:t>
      </w: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Российской Федерации, органами местного самоуправления, органами внутренних дел (полицией) и иными правоохранительными органами.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Основными направлениями деятельности народных дружин являются: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содействие органам внутренних дел (полиции) и иным правоохранительным органам в охране общественного порядка;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участие в предупреждении и пресечении правонарушений на территории по месту создания народной дружины;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участие в охране общественного порядка в случаях возникновения чрезвычайных ситуаций;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распространение правовых знаний, разъяснение норм поведения в общественных местах.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 Порядок создания, реорганизации и (или) ликвидации народных дружин определяется Федеральным </w:t>
      </w:r>
      <w:hyperlink r:id="rId9" w:history="1">
        <w:r w:rsidRPr="00CC3E16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законом</w:t>
        </w:r>
      </w:hyperlink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 19 мая 1995 года N 82-ФЗ "Об общественных объединениях" с учетом положений настоящего Федерального закона.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 Не могут быть учредителями народных дружин граждане: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1) </w:t>
      </w:r>
      <w:proofErr w:type="gramStart"/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имеющие</w:t>
      </w:r>
      <w:proofErr w:type="gramEnd"/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неснятую или непогашенную судимость;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2) в отношении </w:t>
      </w:r>
      <w:proofErr w:type="gramStart"/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которых</w:t>
      </w:r>
      <w:proofErr w:type="gramEnd"/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осуществляется уголовное преследование;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ранее осужденные за умышленные преступления;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 </w:t>
      </w:r>
      <w:hyperlink r:id="rId10" w:history="1">
        <w:r w:rsidRPr="00CC3E16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законом</w:t>
        </w:r>
      </w:hyperlink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 7 августа 2001 года N 115-ФЗ "О противодействии легализации (отмыванию) доходов, полученных преступным путем, и финансированию терроризма" либо в составляемые в рамках реализации полномочий, предусмотренных </w:t>
      </w:r>
      <w:hyperlink r:id="rId11" w:history="1">
        <w:r w:rsidRPr="00CC3E16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главой VII</w:t>
        </w:r>
      </w:hyperlink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Устава ООН, Советом Безопасности ООН или</w:t>
      </w:r>
      <w:proofErr w:type="gramEnd"/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12" w:anchor="dst100138" w:history="1">
        <w:r w:rsidRPr="00CC3E1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28.06.2022 N 219-ФЗ)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13" w:history="1">
        <w:r w:rsidRPr="00CC3E1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5) 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  <w:proofErr w:type="gramEnd"/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6) страдающие психическими расстройствами, больные наркоманией или алкоголизмом;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7) признанные недееспособными или ограниченно дееспособными по решению суда, вступившему в законную силу;</w:t>
      </w:r>
      <w:proofErr w:type="gramEnd"/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8) подвергнутые неоднократно в течение года, предшествующего дню создания народной дружины, в судебном порядке административному наказанию за совершенные умышленно административные правонарушения;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14" w:anchor="dst100014" w:history="1">
        <w:r w:rsidRPr="00CC3E1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31.12.2017 N 497-ФЗ)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15" w:history="1">
        <w:r w:rsidRPr="00CC3E1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C3E16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9) имеющие гражданство (подданство) иностранного государства.</w:t>
      </w:r>
      <w:proofErr w:type="gramEnd"/>
    </w:p>
    <w:p w:rsidR="00CC3E16" w:rsidRPr="00CC3E16" w:rsidRDefault="00CC3E16" w:rsidP="00CC3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9. Создание народных дружин при политических партиях, религиозных объединениях, а также создание и деятельность политических партий и религиозных объединений в народных дружинах </w:t>
      </w:r>
      <w:proofErr w:type="gramStart"/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запрещены</w:t>
      </w:r>
      <w:proofErr w:type="gramEnd"/>
      <w:r w:rsidRPr="00CC3E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270D9" w:rsidRDefault="005270D9" w:rsidP="00CC3E16">
      <w:pPr>
        <w:spacing w:after="0" w:line="240" w:lineRule="auto"/>
        <w:jc w:val="both"/>
      </w:pPr>
    </w:p>
    <w:sectPr w:rsidR="0052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77"/>
    <w:rsid w:val="005270D9"/>
    <w:rsid w:val="00C05E77"/>
    <w:rsid w:val="00CC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8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61195/e1e889b658c74a193afab05194a2132b1132163b/" TargetMode="External"/><Relationship Id="rId13" Type="http://schemas.openxmlformats.org/officeDocument/2006/relationships/hyperlink" Target="https://www.consultant.ru/document/cons_doc_LAW_161195/e1e889b658c74a193afab05194a2132b1132163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86742/" TargetMode="External"/><Relationship Id="rId12" Type="http://schemas.openxmlformats.org/officeDocument/2006/relationships/hyperlink" Target="https://www.consultant.ru/document/cons_doc_LAW_436350/e07f3a5e4b089705af512b1d4058f49e1857300d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61195/e1e889b658c74a193afab05194a2132b1132163b/" TargetMode="External"/><Relationship Id="rId11" Type="http://schemas.openxmlformats.org/officeDocument/2006/relationships/hyperlink" Target="https://www.consultant.ru/document/cons_doc_LAW_121087/" TargetMode="External"/><Relationship Id="rId5" Type="http://schemas.openxmlformats.org/officeDocument/2006/relationships/hyperlink" Target="https://www.consultant.ru/document/cons_doc_LAW_286742/" TargetMode="External"/><Relationship Id="rId15" Type="http://schemas.openxmlformats.org/officeDocument/2006/relationships/hyperlink" Target="https://www.consultant.ru/document/cons_doc_LAW_161195/e1e889b658c74a193afab05194a2132b1132163b/" TargetMode="External"/><Relationship Id="rId10" Type="http://schemas.openxmlformats.org/officeDocument/2006/relationships/hyperlink" Target="https://www.consultant.ru/document/cons_doc_LAW_43637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3451/" TargetMode="External"/><Relationship Id="rId14" Type="http://schemas.openxmlformats.org/officeDocument/2006/relationships/hyperlink" Target="https://www.consultant.ru/document/cons_doc_LAW_2867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С.C</dc:creator>
  <cp:keywords/>
  <dc:description/>
  <cp:lastModifiedBy>Мельникова С.C</cp:lastModifiedBy>
  <cp:revision>2</cp:revision>
  <dcterms:created xsi:type="dcterms:W3CDTF">2023-01-16T09:39:00Z</dcterms:created>
  <dcterms:modified xsi:type="dcterms:W3CDTF">2023-01-16T09:40:00Z</dcterms:modified>
</cp:coreProperties>
</file>