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4" w:rsidRPr="00B10AB8" w:rsidRDefault="00A74764" w:rsidP="00A7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0AB8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A74764" w:rsidRPr="00B10AB8" w:rsidRDefault="00A74764" w:rsidP="00A747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10AB8">
        <w:rPr>
          <w:rFonts w:ascii="Times New Roman" w:eastAsia="Times New Roman" w:hAnsi="Times New Roman" w:cs="Times New Roman"/>
          <w:lang w:eastAsia="ru-RU"/>
        </w:rPr>
        <w:t xml:space="preserve">об оказании услуг по организации отдыха и оздоровления детей и подростков в каникулярное время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0AB8">
        <w:rPr>
          <w:rFonts w:ascii="Times New Roman" w:eastAsia="Times New Roman" w:hAnsi="Times New Roman" w:cs="Times New Roman"/>
          <w:lang w:eastAsia="ru-RU"/>
        </w:rPr>
        <w:t xml:space="preserve">в лагере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0AB8">
        <w:rPr>
          <w:rFonts w:ascii="Times New Roman" w:eastAsia="Times New Roman" w:hAnsi="Times New Roman" w:cs="Times New Roman"/>
          <w:lang w:eastAsia="ru-RU"/>
        </w:rPr>
        <w:t>с дневным пребыванием</w:t>
      </w:r>
    </w:p>
    <w:p w:rsidR="00A74764" w:rsidRPr="00006457" w:rsidRDefault="00A74764" w:rsidP="00A74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764" w:rsidRPr="00006457" w:rsidRDefault="00A74764" w:rsidP="00A74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Карпогоры                                                                    «____»________________20____г.</w:t>
      </w:r>
    </w:p>
    <w:p w:rsidR="00A74764" w:rsidRPr="00DF7181" w:rsidRDefault="00A74764" w:rsidP="00A747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764" w:rsidRDefault="00A74764" w:rsidP="00A747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1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DF71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Карпогорская</w:t>
      </w:r>
      <w:proofErr w:type="spellEnd"/>
      <w:r w:rsidRPr="00DF7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 118», </w:t>
      </w:r>
      <w:r w:rsidRPr="00DF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7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на основании лицензии от 17 ноября 2015 года, регистрационный № 6045 выданной министерством образования и науки Архангельской области бессрочно, именуемое в дальнейшем </w:t>
      </w:r>
      <w:r w:rsidRPr="00DF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«Исполнитель» </w:t>
      </w:r>
      <w:r w:rsidRPr="00DF7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директора образовательной организации  </w:t>
      </w:r>
      <w:r w:rsidR="00DF7181" w:rsidRPr="00DF7181">
        <w:rPr>
          <w:rFonts w:ascii="Times New Roman" w:hAnsi="Times New Roman" w:cs="Times New Roman"/>
          <w:sz w:val="24"/>
          <w:szCs w:val="24"/>
        </w:rPr>
        <w:t>Красновой Аллы Анатольевны, действующего на основании Устава  (утверждён от 30.09.2015 № 349 с изм. от 01.07.2016 №101, от 01.07.2019 №134, от 06.02.2020 №38</w:t>
      </w:r>
      <w:proofErr w:type="gramEnd"/>
      <w:r w:rsidR="00DF7181" w:rsidRPr="00DF7181">
        <w:rPr>
          <w:rFonts w:ascii="Times New Roman" w:hAnsi="Times New Roman" w:cs="Times New Roman"/>
          <w:sz w:val="24"/>
          <w:szCs w:val="24"/>
        </w:rPr>
        <w:t>, от 06.04.2020 №87.), с одной стороны</w:t>
      </w:r>
    </w:p>
    <w:p w:rsidR="00DF7181" w:rsidRPr="00DF7181" w:rsidRDefault="00DF7181" w:rsidP="00A7476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764" w:rsidRPr="00006457" w:rsidRDefault="00A74764" w:rsidP="00A7476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фамилия, имя, отчество (при наличии) и статус законного представителя несовершеннолетнего, действующего в интересах несовершеннолетнего лица </w:t>
      </w:r>
      <w:proofErr w:type="gramEnd"/>
    </w:p>
    <w:p w:rsidR="00A74764" w:rsidRPr="00006457" w:rsidRDefault="00A74764" w:rsidP="00A7476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– «</w:t>
      </w:r>
      <w:r w:rsidRPr="0000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 »</w:t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ьледующем</w:t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 ребёнка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A74764" w:rsidRPr="00006457" w:rsidRDefault="00A74764" w:rsidP="00A747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амилия, имя, отчество (при наличии</w:t>
      </w:r>
      <w:proofErr w:type="gramStart"/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  <w:r w:rsidRPr="0000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ребёнка)</w:t>
      </w:r>
    </w:p>
    <w:p w:rsidR="00A74764" w:rsidRPr="00006457" w:rsidRDefault="00A74764" w:rsidP="00A7476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764" w:rsidRPr="00006457" w:rsidRDefault="00A74764" w:rsidP="00A7476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00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Ребёнок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заключили настоящий договор о нижеследующем:</w:t>
      </w:r>
    </w:p>
    <w:p w:rsidR="00A74764" w:rsidRPr="00006457" w:rsidRDefault="00A74764" w:rsidP="00A74764">
      <w:pPr>
        <w:pStyle w:val="a3"/>
        <w:jc w:val="center"/>
      </w:pPr>
      <w:r w:rsidRPr="00006457">
        <w:t>1. ПРЕДМЕТ ДОГОВОРА</w:t>
      </w:r>
    </w:p>
    <w:p w:rsidR="00A74764" w:rsidRPr="00006457" w:rsidRDefault="00A74764" w:rsidP="00A74764">
      <w:pPr>
        <w:pStyle w:val="a3"/>
        <w:jc w:val="both"/>
      </w:pPr>
      <w:r w:rsidRPr="00006457">
        <w:t>1.1. Предметом настоящего договора является организация отдыха и оздоровления детей и подростков в каникулярное время в лагере дневного пребывания  МБОУ «</w:t>
      </w:r>
      <w:proofErr w:type="spellStart"/>
      <w:r w:rsidRPr="00006457">
        <w:t>Карпогорская</w:t>
      </w:r>
      <w:proofErr w:type="spellEnd"/>
      <w:r w:rsidRPr="00006457">
        <w:t xml:space="preserve"> СШ №118», расположенного  по  адресу: Архангельская область </w:t>
      </w:r>
      <w:proofErr w:type="spellStart"/>
      <w:r>
        <w:t>Пинежский</w:t>
      </w:r>
      <w:proofErr w:type="spellEnd"/>
      <w:r>
        <w:t xml:space="preserve"> муниципальный округ </w:t>
      </w:r>
      <w:r w:rsidRPr="00006457">
        <w:t xml:space="preserve"> с. Карпогоры ул. Абрамова, д.2в </w:t>
      </w:r>
    </w:p>
    <w:p w:rsidR="00A74764" w:rsidRPr="00006457" w:rsidRDefault="00A74764" w:rsidP="00A74764">
      <w:pPr>
        <w:pStyle w:val="a3"/>
        <w:jc w:val="both"/>
      </w:pPr>
      <w:r w:rsidRPr="00006457">
        <w:t xml:space="preserve">1.2. Исполнитель организует отдых в соответствии с Положением о лагере дневного пребывания для детей и подростков в  каникулярное время.  </w:t>
      </w:r>
    </w:p>
    <w:p w:rsidR="00A74764" w:rsidRPr="00006457" w:rsidRDefault="00A74764" w:rsidP="00A74764">
      <w:pPr>
        <w:pStyle w:val="a3"/>
        <w:jc w:val="both"/>
      </w:pPr>
      <w:r w:rsidRPr="00006457">
        <w:t>1.3. Организация  отдыха включает в себя:</w:t>
      </w:r>
    </w:p>
    <w:p w:rsidR="00A74764" w:rsidRPr="00006457" w:rsidRDefault="00A74764" w:rsidP="00A74764">
      <w:pPr>
        <w:pStyle w:val="a3"/>
        <w:jc w:val="both"/>
      </w:pPr>
      <w:r w:rsidRPr="00006457">
        <w:t>- организацию двухразового питания;</w:t>
      </w:r>
    </w:p>
    <w:p w:rsidR="00A74764" w:rsidRPr="00006457" w:rsidRDefault="00A74764" w:rsidP="00A74764">
      <w:pPr>
        <w:pStyle w:val="a3"/>
        <w:jc w:val="both"/>
      </w:pPr>
      <w:r w:rsidRPr="00006457">
        <w:t>- обеспечение отдыха и развлечений;</w:t>
      </w:r>
    </w:p>
    <w:p w:rsidR="00A74764" w:rsidRPr="00006457" w:rsidRDefault="00A74764" w:rsidP="00A74764">
      <w:pPr>
        <w:pStyle w:val="a3"/>
        <w:jc w:val="both"/>
      </w:pPr>
      <w:r w:rsidRPr="00006457">
        <w:t>- физкультурно-оздоровительную работу;</w:t>
      </w:r>
    </w:p>
    <w:p w:rsidR="00A74764" w:rsidRPr="00006457" w:rsidRDefault="00A74764" w:rsidP="00A74764">
      <w:pPr>
        <w:pStyle w:val="a3"/>
        <w:jc w:val="both"/>
      </w:pPr>
      <w:r w:rsidRPr="00006457">
        <w:t>- экскурсионные мероприятия;</w:t>
      </w:r>
    </w:p>
    <w:p w:rsidR="00A74764" w:rsidRPr="00006457" w:rsidRDefault="00A74764" w:rsidP="00A74764">
      <w:pPr>
        <w:pStyle w:val="a3"/>
        <w:jc w:val="both"/>
      </w:pPr>
      <w:r w:rsidRPr="00006457">
        <w:t>- работа, направленная на развитие т</w:t>
      </w:r>
      <w:r>
        <w:t>ворческих способностей ребенка;</w:t>
      </w:r>
    </w:p>
    <w:p w:rsidR="00A74764" w:rsidRPr="00006457" w:rsidRDefault="00A74764" w:rsidP="00A74764">
      <w:pPr>
        <w:pStyle w:val="a3"/>
        <w:jc w:val="both"/>
      </w:pPr>
      <w:r w:rsidRPr="00006457">
        <w:t>- в случае необходимости оказание реб</w:t>
      </w:r>
      <w:r>
        <w:t xml:space="preserve">енку первой медицинской помощи. </w:t>
      </w:r>
    </w:p>
    <w:p w:rsidR="00A74764" w:rsidRPr="00006457" w:rsidRDefault="00A74764" w:rsidP="00A74764">
      <w:pPr>
        <w:pStyle w:val="a3"/>
        <w:jc w:val="both"/>
      </w:pPr>
      <w:r w:rsidRPr="00006457">
        <w:t xml:space="preserve">1.4. Период оказания услуги с </w:t>
      </w:r>
      <w:r w:rsidR="00DF7181">
        <w:t xml:space="preserve">29 </w:t>
      </w:r>
      <w:r>
        <w:t xml:space="preserve">мая </w:t>
      </w:r>
      <w:r w:rsidR="00DF7181">
        <w:t xml:space="preserve"> </w:t>
      </w:r>
      <w:r w:rsidRPr="00006457">
        <w:t xml:space="preserve"> по </w:t>
      </w:r>
      <w:r>
        <w:t>25 июня 202</w:t>
      </w:r>
      <w:r w:rsidR="00DF7181">
        <w:t>5</w:t>
      </w:r>
      <w:r>
        <w:t xml:space="preserve">г. </w:t>
      </w:r>
    </w:p>
    <w:p w:rsidR="00A74764" w:rsidRPr="00006457" w:rsidRDefault="00A74764" w:rsidP="00A74764">
      <w:pPr>
        <w:pStyle w:val="a3"/>
        <w:jc w:val="both"/>
      </w:pPr>
      <w:r w:rsidRPr="00006457">
        <w:t>1.5.</w:t>
      </w:r>
      <w:r w:rsidRPr="00006457">
        <w:rPr>
          <w:color w:val="333333"/>
        </w:rPr>
        <w:t>Организация   оказывает   услуги   по     настоящему Договору самостоятельно. При оказании услуг Организация вправе привлекать  третьих лиц для совершения определенных действий в рамках оказания услуг.</w:t>
      </w:r>
    </w:p>
    <w:p w:rsidR="00A74764" w:rsidRPr="00006457" w:rsidRDefault="00A74764" w:rsidP="00A74764">
      <w:pPr>
        <w:pStyle w:val="a3"/>
        <w:jc w:val="both"/>
      </w:pPr>
    </w:p>
    <w:p w:rsidR="00A74764" w:rsidRPr="00006457" w:rsidRDefault="00A74764" w:rsidP="00A74764">
      <w:pPr>
        <w:pStyle w:val="a3"/>
        <w:jc w:val="center"/>
      </w:pPr>
      <w:r w:rsidRPr="00006457">
        <w:t>2. ПРАВА И ОБЯЗАННОСТИ СТОРОН</w:t>
      </w:r>
    </w:p>
    <w:p w:rsidR="00A74764" w:rsidRPr="00006457" w:rsidRDefault="00A74764" w:rsidP="00A74764">
      <w:pPr>
        <w:pStyle w:val="a3"/>
        <w:jc w:val="both"/>
      </w:pPr>
      <w:r w:rsidRPr="00006457">
        <w:t>2.1. Исполнитель обязуется:</w:t>
      </w:r>
    </w:p>
    <w:p w:rsidR="00A74764" w:rsidRPr="00006457" w:rsidRDefault="00A74764" w:rsidP="00A74764">
      <w:pPr>
        <w:pStyle w:val="a3"/>
        <w:jc w:val="both"/>
      </w:pPr>
      <w:r w:rsidRPr="00006457">
        <w:t>2.1.1. Оказать услуги по организации отдых ребенка,  согласно п. 1.3. Договора в период, указанный в п. 1.4. Договора.</w:t>
      </w:r>
    </w:p>
    <w:p w:rsidR="00A74764" w:rsidRPr="00006457" w:rsidRDefault="00A74764" w:rsidP="00A74764">
      <w:pPr>
        <w:pStyle w:val="a3"/>
        <w:jc w:val="both"/>
      </w:pPr>
      <w:r w:rsidRPr="00006457">
        <w:t>2.1.2.Обеспечить безопасность  жизни  и здоровья ребенка  во время нахождения в лагере, соблюдение санитарно-гигиенических норм, правил и требований.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hAnsi="Times New Roman" w:cs="Times New Roman"/>
          <w:sz w:val="24"/>
          <w:szCs w:val="24"/>
        </w:rPr>
        <w:t>2.1.3.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Незамедлительно сообщать родителям (законным представителям) 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 </w:t>
      </w:r>
    </w:p>
    <w:p w:rsidR="00A74764" w:rsidRPr="00006457" w:rsidRDefault="00A74764" w:rsidP="00A74764">
      <w:pPr>
        <w:pStyle w:val="a3"/>
        <w:jc w:val="both"/>
      </w:pPr>
    </w:p>
    <w:p w:rsidR="00A74764" w:rsidRPr="00006457" w:rsidRDefault="00A74764" w:rsidP="00A74764">
      <w:pPr>
        <w:pStyle w:val="a3"/>
        <w:jc w:val="both"/>
      </w:pPr>
      <w:r w:rsidRPr="00006457">
        <w:t>2.2. Исполнитель имеет право:</w:t>
      </w:r>
    </w:p>
    <w:p w:rsidR="00A74764" w:rsidRPr="00006457" w:rsidRDefault="00A74764" w:rsidP="00A74764">
      <w:pPr>
        <w:pStyle w:val="a3"/>
        <w:jc w:val="both"/>
        <w:rPr>
          <w:color w:val="FF0000"/>
        </w:rPr>
      </w:pPr>
      <w:r w:rsidRPr="00006457">
        <w:t xml:space="preserve">2.2.1. Требовать от Родителя (законного представителя) выполнения обязанности по оплате услуг </w:t>
      </w:r>
      <w:r w:rsidRPr="00006457">
        <w:rPr>
          <w:color w:val="333333"/>
        </w:rPr>
        <w:t>в размере и порядке, определенных настоящим Договором</w:t>
      </w:r>
      <w:r>
        <w:t>.</w:t>
      </w:r>
    </w:p>
    <w:p w:rsidR="00A74764" w:rsidRPr="00006457" w:rsidRDefault="00A74764" w:rsidP="00A74764">
      <w:pPr>
        <w:pStyle w:val="a3"/>
        <w:jc w:val="both"/>
      </w:pPr>
      <w:r w:rsidRPr="00006457">
        <w:t>2.2.2. Не принимать ребенка в лагерь в случае отсутствия документов, подтверждающих внесение  платы за оказываемые услуги в рамках настоящего договора.</w:t>
      </w:r>
    </w:p>
    <w:p w:rsidR="00A74764" w:rsidRPr="00006457" w:rsidRDefault="00A74764" w:rsidP="00A74764">
      <w:pPr>
        <w:pStyle w:val="a3"/>
        <w:jc w:val="both"/>
      </w:pPr>
      <w:r w:rsidRPr="00006457">
        <w:t>2.2.3. Отчислить ребенка из лагеря в случае проявлений неадекватного поведения, агрессии.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2.3.4.Отказать в приеме ребенка в организацию в случае непредставления в определенный организацией срок документов, указанных в настоящем Договоре. </w:t>
      </w:r>
    </w:p>
    <w:p w:rsidR="00A74764" w:rsidRPr="00006457" w:rsidRDefault="00A74764" w:rsidP="00A74764">
      <w:pPr>
        <w:pStyle w:val="a3"/>
        <w:jc w:val="both"/>
      </w:pPr>
    </w:p>
    <w:p w:rsidR="00A74764" w:rsidRPr="00006457" w:rsidRDefault="00A74764" w:rsidP="00A74764">
      <w:pPr>
        <w:pStyle w:val="a3"/>
        <w:jc w:val="both"/>
      </w:pPr>
      <w:r w:rsidRPr="00006457">
        <w:t>2.3. Родитель обязуется: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06457">
        <w:rPr>
          <w:rFonts w:ascii="Times New Roman" w:hAnsi="Times New Roman" w:cs="Times New Roman"/>
          <w:sz w:val="24"/>
          <w:szCs w:val="24"/>
        </w:rPr>
        <w:t xml:space="preserve">2.3.1.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в образовательное учреждение  в определенный  срок следующие документы: заявление (по образцу) </w:t>
      </w:r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(для </w:t>
      </w:r>
      <w:proofErr w:type="gramStart"/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обучающихся</w:t>
      </w:r>
      <w:proofErr w:type="gramEnd"/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образовательной организации, на базе которой организуется лагерь с дневным пребыванием). 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Для обучающихся из других образовательных учреждений Архангельской области: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-заявление (по образцу); 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-копию документа, удостоверяющего личность ребенка;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-копию документа, удостоверяющую личность родителя (законного представителя);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-копию СНИЛСА ребенка и родителя;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-медицинские документы о состоянии здоровья ребенка, отъезжающего в организацию отдыха детей и их оздоровления (результаты осмотров на педикулёз, чесотку и другие кожные заболевания не ранее, чем за 5 дней до открытия ЛОУ; заключение о состоянии здоровья ребёнка; справка  об отсутствии карантина  по инфекционным заболеваниям по месту  учёбы и  жительства перед 1-й сменой за 3 дня (исключая день выдачи карантина и день выезда).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Для обучающихся из других регионов РФ: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заявление (по образцу);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медицинские документы о состоянии здоровья ребенка, отъезжающего в организацию отдыха детей и их оздоровления (результаты осмотров на педикулёз, чесотку и другие кожные заболевания не ранее, чем за 5 дней до открытия ЛОУ; заключение о состоянии здоровья ребёнка; справка  об отсутствии карантина  по инфекционным заболеваниям по месту  учёбы и  жительства перед 1-й сменой за 3 дня (исключая день выдачи карантина и день выезда).</w:t>
      </w:r>
    </w:p>
    <w:p w:rsidR="00A74764" w:rsidRPr="00006457" w:rsidRDefault="00A74764" w:rsidP="00A74764">
      <w:pPr>
        <w:pStyle w:val="a3"/>
        <w:jc w:val="both"/>
      </w:pPr>
      <w:r w:rsidRPr="00006457">
        <w:t>2.3.2. Информировать Исполнителя о возможных ограничениях, связанных со здоровьем ребенка в день приема ребенка в лагерь.</w:t>
      </w:r>
    </w:p>
    <w:p w:rsidR="00A74764" w:rsidRPr="00006457" w:rsidRDefault="00A74764" w:rsidP="00A74764">
      <w:pPr>
        <w:pStyle w:val="a3"/>
        <w:jc w:val="both"/>
      </w:pPr>
      <w:r>
        <w:t>2.3.3.</w:t>
      </w:r>
      <w:r w:rsidRPr="00006457">
        <w:t xml:space="preserve"> Обеспечить соблюдение ребенком установленного Исполнителем времени прибытия и убытия из лагеря.</w:t>
      </w:r>
    </w:p>
    <w:p w:rsidR="00A74764" w:rsidRPr="00006457" w:rsidRDefault="00A74764" w:rsidP="00A74764">
      <w:pPr>
        <w:pStyle w:val="a3"/>
        <w:jc w:val="both"/>
      </w:pPr>
      <w:r w:rsidRPr="00006457">
        <w:t>2.3.</w:t>
      </w:r>
      <w:r>
        <w:t>4</w:t>
      </w:r>
      <w:r w:rsidRPr="00006457">
        <w:t xml:space="preserve"> Незамедлительно  сообщать Исполнителю  о невозможности посещения и причинах непосещения лагеря ребенком.</w:t>
      </w:r>
    </w:p>
    <w:p w:rsidR="00A74764" w:rsidRPr="00006457" w:rsidRDefault="00A74764" w:rsidP="00A74764">
      <w:pPr>
        <w:pStyle w:val="a3"/>
        <w:jc w:val="both"/>
      </w:pPr>
      <w:r w:rsidRPr="00006457">
        <w:t>2.3.</w:t>
      </w:r>
      <w:r>
        <w:t>5</w:t>
      </w:r>
      <w:r w:rsidRPr="00006457">
        <w:t>. Произвести оплату за пребывание ребенка в лагере, не позднее, чем 5 (пять) рабочих дней до начала работы лагеря.</w:t>
      </w:r>
    </w:p>
    <w:p w:rsidR="00A74764" w:rsidRDefault="00A74764" w:rsidP="00A74764">
      <w:pPr>
        <w:pStyle w:val="a3"/>
        <w:jc w:val="both"/>
      </w:pPr>
      <w:r w:rsidRPr="00006457">
        <w:t>2.</w:t>
      </w:r>
      <w:r>
        <w:t>3.6.</w:t>
      </w:r>
      <w:r w:rsidRPr="00006457">
        <w:t xml:space="preserve"> Ознакомиться  с нормативно-правовыми документами, регламентирующими организацию отдыха детей в лагере дневного пребывания, в том числе локальными актами лагеря.  </w:t>
      </w:r>
    </w:p>
    <w:p w:rsidR="009E7134" w:rsidRDefault="00092452" w:rsidP="009E7134">
      <w:pPr>
        <w:pStyle w:val="a3"/>
        <w:jc w:val="both"/>
      </w:pPr>
      <w:r w:rsidRPr="00B4283E">
        <w:lastRenderedPageBreak/>
        <w:t xml:space="preserve">2.3.7. Зарегистрировать </w:t>
      </w:r>
      <w:r w:rsidR="00F14266" w:rsidRPr="00B4283E">
        <w:t xml:space="preserve">обучающегося, являющегося участником смены, на платформе </w:t>
      </w:r>
      <w:r w:rsidR="009E7134" w:rsidRPr="00B4283E">
        <w:t xml:space="preserve">путь движения  </w:t>
      </w:r>
      <w:proofErr w:type="spellStart"/>
      <w:r w:rsidR="009E7134" w:rsidRPr="00B4283E">
        <w:t>рф</w:t>
      </w:r>
      <w:proofErr w:type="spellEnd"/>
      <w:r w:rsidR="009E7134" w:rsidRPr="00B4283E">
        <w:t xml:space="preserve">  </w:t>
      </w:r>
      <w:r w:rsidR="00F14266" w:rsidRPr="00B4283E">
        <w:t>в разделе «Мероприятия» на пр</w:t>
      </w:r>
      <w:r w:rsidR="009E7134" w:rsidRPr="00B4283E">
        <w:t>оект «</w:t>
      </w:r>
      <w:r w:rsidR="009E7134" w:rsidRPr="00B4283E">
        <w:rPr>
          <w:bCs/>
          <w:color w:val="3C4148"/>
          <w:shd w:val="clear" w:color="auto" w:fill="FFFFFF"/>
        </w:rPr>
        <w:t>Тематические</w:t>
      </w:r>
      <w:r w:rsidR="009E7134" w:rsidRPr="00B4283E">
        <w:rPr>
          <w:color w:val="3C4148"/>
          <w:shd w:val="clear" w:color="auto" w:fill="FFFFFF"/>
        </w:rPr>
        <w:t> </w:t>
      </w:r>
      <w:r w:rsidR="009E7134" w:rsidRPr="00B4283E">
        <w:rPr>
          <w:bCs/>
          <w:color w:val="3C4148"/>
          <w:shd w:val="clear" w:color="auto" w:fill="FFFFFF"/>
        </w:rPr>
        <w:t>смены</w:t>
      </w:r>
      <w:r w:rsidR="009E7134" w:rsidRPr="00B4283E">
        <w:rPr>
          <w:color w:val="3C4148"/>
          <w:shd w:val="clear" w:color="auto" w:fill="FFFFFF"/>
        </w:rPr>
        <w:t> </w:t>
      </w:r>
      <w:r w:rsidR="009E7134" w:rsidRPr="00B4283E">
        <w:rPr>
          <w:bCs/>
          <w:color w:val="3C4148"/>
          <w:shd w:val="clear" w:color="auto" w:fill="FFFFFF"/>
        </w:rPr>
        <w:t>Движения</w:t>
      </w:r>
      <w:r w:rsidR="009E7134" w:rsidRPr="00B4283E">
        <w:rPr>
          <w:color w:val="3C4148"/>
          <w:shd w:val="clear" w:color="auto" w:fill="FFFFFF"/>
        </w:rPr>
        <w:t> </w:t>
      </w:r>
      <w:r w:rsidR="009E7134" w:rsidRPr="00B4283E">
        <w:rPr>
          <w:bCs/>
          <w:color w:val="3C4148"/>
          <w:shd w:val="clear" w:color="auto" w:fill="FFFFFF"/>
        </w:rPr>
        <w:t>Первых»</w:t>
      </w:r>
      <w:r w:rsidR="00B4283E" w:rsidRPr="00B4283E">
        <w:rPr>
          <w:bCs/>
          <w:color w:val="3C4148"/>
          <w:shd w:val="clear" w:color="auto" w:fill="FFFFFF"/>
        </w:rPr>
        <w:t xml:space="preserve"> по </w:t>
      </w:r>
      <w:r w:rsidR="00B4283E" w:rsidRPr="008759C2">
        <w:rPr>
          <w:bCs/>
          <w:shd w:val="clear" w:color="auto" w:fill="FFFFFF"/>
        </w:rPr>
        <w:t xml:space="preserve">ссылке </w:t>
      </w:r>
      <w:hyperlink r:id="rId6" w:tgtFrame="_blank" w:history="1">
        <w:r w:rsidR="008759C2">
          <w:rPr>
            <w:rStyle w:val="a6"/>
            <w:rFonts w:ascii="Arial" w:hAnsi="Arial" w:cs="Arial"/>
            <w:spacing w:val="-1"/>
            <w:sz w:val="20"/>
            <w:szCs w:val="20"/>
          </w:rPr>
          <w:t>https://projects.pervye.ru/projects/1dfe161b-029a-408f-8d09-61e489536c76</w:t>
        </w:r>
      </w:hyperlink>
    </w:p>
    <w:p w:rsidR="008759C2" w:rsidRDefault="008759C2" w:rsidP="009E7134">
      <w:pPr>
        <w:pStyle w:val="a3"/>
        <w:jc w:val="both"/>
        <w:rPr>
          <w:bCs/>
          <w:shd w:val="clear" w:color="auto" w:fill="FFFFFF"/>
        </w:rPr>
      </w:pPr>
    </w:p>
    <w:p w:rsidR="0027789A" w:rsidRPr="009E7134" w:rsidRDefault="0027789A" w:rsidP="009E7134">
      <w:pPr>
        <w:pStyle w:val="a3"/>
        <w:jc w:val="both"/>
      </w:pPr>
      <w:bookmarkStart w:id="0" w:name="_GoBack"/>
      <w:bookmarkEnd w:id="0"/>
    </w:p>
    <w:p w:rsidR="00A74764" w:rsidRPr="00006457" w:rsidRDefault="00A74764" w:rsidP="00A74764">
      <w:pPr>
        <w:pStyle w:val="a3"/>
        <w:jc w:val="center"/>
      </w:pPr>
      <w:r w:rsidRPr="00006457">
        <w:rPr>
          <w:color w:val="333333"/>
        </w:rPr>
        <w:t>  </w:t>
      </w:r>
      <w:r w:rsidRPr="00006457">
        <w:t>3.  ПОРЯДОК И  УСЛОВИЯ ОПЛАТЫ</w:t>
      </w:r>
    </w:p>
    <w:p w:rsidR="00A74764" w:rsidRPr="00006457" w:rsidRDefault="00A74764" w:rsidP="00A74764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  Размер платы за оказываемые услуги по настоящему Договору определяется </w:t>
      </w:r>
      <w:r w:rsidR="00F14266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остановлением</w:t>
      </w:r>
      <w:proofErr w:type="spellEnd"/>
      <w:r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Администрации  </w:t>
      </w:r>
      <w:proofErr w:type="spellStart"/>
      <w:r w:rsidR="001A6AC4">
        <w:rPr>
          <w:rFonts w:ascii="Times New Roman" w:eastAsia="Times New Roman" w:hAnsi="Times New Roman" w:cs="Times New Roman"/>
          <w:sz w:val="24"/>
          <w:szCs w:val="24"/>
          <w:lang w:eastAsia="x-none"/>
        </w:rPr>
        <w:t>Пинежского</w:t>
      </w:r>
      <w:proofErr w:type="spellEnd"/>
      <w:r w:rsidR="001A6AC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муниципального округа </w:t>
      </w:r>
      <w:r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составляет 10% от стоимости питания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DF7181">
        <w:rPr>
          <w:rFonts w:ascii="Times New Roman" w:eastAsia="Times New Roman" w:hAnsi="Times New Roman" w:cs="Times New Roman"/>
          <w:sz w:val="24"/>
          <w:szCs w:val="24"/>
          <w:lang w:eastAsia="x-none"/>
        </w:rPr>
        <w:t>320=00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Триста </w:t>
      </w:r>
      <w:r w:rsidR="00DF7181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двадцать рублей 00 коп.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0064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 проведение культурно-массовых, спортивных мероприятий и укрепление материально-технической базы лагеря и др. </w:t>
      </w:r>
    </w:p>
    <w:p w:rsidR="00A74764" w:rsidRPr="00006457" w:rsidRDefault="00A74764" w:rsidP="00A74764">
      <w:pPr>
        <w:pStyle w:val="a4"/>
        <w:ind w:left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3.2. Для обучающихся  из других регионов РФ оплата  за питание  производится в полном объеме 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774A10">
        <w:rPr>
          <w:rFonts w:ascii="Times New Roman" w:eastAsia="Times New Roman" w:hAnsi="Times New Roman" w:cs="Times New Roman"/>
          <w:sz w:val="24"/>
          <w:szCs w:val="24"/>
          <w:lang w:eastAsia="x-none"/>
        </w:rPr>
        <w:t>95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=</w:t>
      </w:r>
      <w:r w:rsidR="00774A10">
        <w:rPr>
          <w:rFonts w:ascii="Times New Roman" w:eastAsia="Times New Roman" w:hAnsi="Times New Roman" w:cs="Times New Roman"/>
          <w:sz w:val="24"/>
          <w:szCs w:val="24"/>
          <w:lang w:eastAsia="x-none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(17</w:t>
      </w:r>
      <w:r w:rsidR="00690D8F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=</w:t>
      </w:r>
      <w:r w:rsidR="00690D8F">
        <w:rPr>
          <w:rFonts w:ascii="Times New Roman" w:eastAsia="Times New Roman" w:hAnsi="Times New Roman" w:cs="Times New Roman"/>
          <w:sz w:val="24"/>
          <w:szCs w:val="24"/>
          <w:lang w:eastAsia="x-none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– двухразовое питание и 17=</w:t>
      </w:r>
      <w:r w:rsidR="00774A10">
        <w:rPr>
          <w:rFonts w:ascii="Times New Roman" w:eastAsia="Times New Roman" w:hAnsi="Times New Roman" w:cs="Times New Roman"/>
          <w:sz w:val="24"/>
          <w:szCs w:val="24"/>
          <w:lang w:eastAsia="x-none"/>
        </w:rPr>
        <w:t>77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организацию культурно-массовой работы) 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 один день пребывания  в лагере. 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Плата вносится Родителем   в кассу образовательной организации не позднее 5 (пяти) дней до начала работы лагеря. 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случае отъезда ребёнка в лагерь, в отпуск, в больницу, санаторий и по другим уважительным причинам до окончания лагерной смены  Родитель  заранее (до написания заявления) предупреждает </w:t>
      </w:r>
      <w:proofErr w:type="gramStart"/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proofErr w:type="gramEnd"/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оплачивают в кассу образовательной организации за фактически посещённые дни пребывания ребёнка в лагере. 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болезни ребёнка, отъезда его в загородные лагеря или других уважительных причин при наличии подтверждающих документов возврат оплаченной суммы производится по заявлению родителя (законного представителя) не менее 5 дней до окончания работы лагеря.</w:t>
      </w:r>
    </w:p>
    <w:p w:rsidR="00A74764" w:rsidRPr="00006457" w:rsidRDefault="00A74764" w:rsidP="00A74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4.  ОТВЕТСТВЕННОСТЬ СТОРОН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Ответственность за пребывание ребенка в лагере, его жизнь и здоровье несут руководитель и работники образовательной организации в соответствии с законодательством Российской Федерации.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</w:t>
      </w:r>
    </w:p>
    <w:p w:rsidR="00A74764" w:rsidRPr="00006457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764" w:rsidRPr="00006457" w:rsidRDefault="00A74764" w:rsidP="00A74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ОСНОВНЫЕ ИЗМЕНЕНИЯ И РАСТОРЖЕНИЕ ДОГОВОРА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Настоящий </w:t>
      </w:r>
      <w:proofErr w:type="gramStart"/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</w:t>
      </w:r>
      <w:proofErr w:type="gramEnd"/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 расторгнут досрочно по взаимному письменному соглашению сторон.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 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Действие настоящего договора прекращается по инициативе Родителя, если Исполнителем  нарушены существенные условия Договора, в том числе сроки оказания услуг и качество предоставляемых услуг.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Действие настоящего Договора прекращается по инициативе Исполнителя в случаях: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лагере, установленных образовательной организацией;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представления Родителем недостоверных документов о ребёнке, указанных в пункте </w:t>
      </w:r>
      <w:r w:rsidRPr="000064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</w:t>
      </w:r>
      <w:r w:rsidRPr="000064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</w:t>
      </w:r>
      <w:r w:rsidRPr="0000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064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ЗАКЛЮЧИТЕЛЬНЫЕ ПОЛОЖЕНИЯ</w:t>
      </w:r>
      <w:r w:rsidRPr="0000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в ср</w:t>
      </w:r>
      <w:proofErr w:type="gramEnd"/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оки, установленные настоящим Договором.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6.4. В случае </w:t>
      </w:r>
      <w:proofErr w:type="spellStart"/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неурегулирования</w:t>
      </w:r>
      <w:proofErr w:type="spellEnd"/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74764" w:rsidRPr="00006457" w:rsidRDefault="00A74764" w:rsidP="00A74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4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A74764" w:rsidRPr="005C4113" w:rsidRDefault="00A74764" w:rsidP="00A7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10" w:rsidRPr="008759C2" w:rsidRDefault="00A74764" w:rsidP="0087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113">
        <w:rPr>
          <w:rFonts w:ascii="Times New Roman" w:eastAsia="Times New Roman" w:hAnsi="Times New Roman" w:cs="Times New Roman"/>
          <w:sz w:val="24"/>
          <w:szCs w:val="24"/>
          <w:lang w:eastAsia="ru-RU"/>
        </w:rPr>
        <w:t>7.РЕКВИЗИТЫ  И ПОДПИСИ СТОРОН</w:t>
      </w:r>
    </w:p>
    <w:tbl>
      <w:tblPr>
        <w:tblW w:w="0" w:type="auto"/>
        <w:jc w:val="center"/>
        <w:tblInd w:w="-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4"/>
        <w:gridCol w:w="5166"/>
      </w:tblGrid>
      <w:tr w:rsidR="00774A10" w:rsidRPr="00774A10" w:rsidTr="00EE77C0">
        <w:trPr>
          <w:jc w:val="center"/>
        </w:trPr>
        <w:tc>
          <w:tcPr>
            <w:tcW w:w="5374" w:type="dxa"/>
          </w:tcPr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наименование: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Муниципальное бюджетное общеобразовательное учреждение «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118» </w:t>
            </w:r>
          </w:p>
          <w:p w:rsidR="00774A10" w:rsidRPr="00774A10" w:rsidRDefault="00774A10" w:rsidP="0087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 наименование: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№ 118»</w:t>
            </w:r>
          </w:p>
          <w:p w:rsidR="00774A10" w:rsidRPr="00774A10" w:rsidRDefault="00774A10" w:rsidP="0087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получателя: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ПО ФИНАНСАМ АДМИНИСТРАЦИИ ПИНЕЖСКОГО МУНИЦИПАЛЬНОГО ОКРУГА (МБОУ «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№ 118» л/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20246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Э4Э70, л/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21246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Э4Э70)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2919001974    </w:t>
            </w: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291901001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Банковский счет: 03234643115480002400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ОТДЕЛЕНИЕ АРХАНГЕЛЬСК БАНКА РОССИИ//УФК по Архангельской области и Ненецкому автономному округу 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Архангельск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011117401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К/СЧ 40102810045370000016</w:t>
            </w:r>
          </w:p>
          <w:p w:rsidR="00774A10" w:rsidRPr="00774A10" w:rsidRDefault="00774A10" w:rsidP="008759C2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КБК 00000000000000000130</w:t>
            </w:r>
          </w:p>
          <w:p w:rsidR="00774A10" w:rsidRPr="00774A10" w:rsidRDefault="00774A10" w:rsidP="00774A10">
            <w:pPr>
              <w:spacing w:after="0" w:line="240" w:lineRule="auto"/>
              <w:ind w:left="20"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Адрес:</w:t>
            </w:r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164600, Архангельская область, 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Карпогоры, ул. </w:t>
            </w:r>
            <w:proofErr w:type="spellStart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Ф.Абрамова</w:t>
            </w:r>
            <w:proofErr w:type="spellEnd"/>
            <w:r w:rsidRPr="0077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 в</w:t>
            </w:r>
            <w:proofErr w:type="gramEnd"/>
          </w:p>
          <w:p w:rsidR="00774A10" w:rsidRPr="00774A10" w:rsidRDefault="00774A10" w:rsidP="00774A1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A10" w:rsidRPr="00774A10" w:rsidRDefault="00774A10" w:rsidP="0077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образовательной организации:      </w:t>
            </w:r>
          </w:p>
          <w:p w:rsidR="00774A10" w:rsidRPr="00774A10" w:rsidRDefault="00774A10" w:rsidP="0077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A10" w:rsidRPr="00774A10" w:rsidRDefault="00774A10" w:rsidP="0077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   А. А. Краснова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 xml:space="preserve">       подпись</w:t>
            </w:r>
          </w:p>
          <w:p w:rsidR="00774A10" w:rsidRPr="00774A10" w:rsidRDefault="00774A10" w:rsidP="00774A10">
            <w:pPr>
              <w:tabs>
                <w:tab w:val="left" w:pos="2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 xml:space="preserve">«__» ___________ 20___ г. 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088" w:type="dxa"/>
          </w:tcPr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имя, отчество родителя </w:t>
            </w:r>
            <w:proofErr w:type="gramEnd"/>
          </w:p>
          <w:p w:rsidR="00774A10" w:rsidRPr="00774A10" w:rsidRDefault="00774A10" w:rsidP="007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(законного представителя)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Паспорт 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Выдан 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Адрес регистрации 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Адрес фактического проживания: _____________________________________________         _____________________________________________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Телефон __________________</w:t>
            </w:r>
          </w:p>
          <w:p w:rsidR="00774A10" w:rsidRPr="00774A10" w:rsidRDefault="00774A10" w:rsidP="00774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>____________________/_____________________/</w:t>
            </w:r>
          </w:p>
          <w:p w:rsidR="00774A10" w:rsidRPr="00774A10" w:rsidRDefault="00774A10" w:rsidP="00774A10">
            <w:pPr>
              <w:tabs>
                <w:tab w:val="center" w:pos="16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 xml:space="preserve">  подпись</w:t>
            </w:r>
            <w:r w:rsidRPr="00774A10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            расшифровка подписи</w:t>
            </w:r>
          </w:p>
        </w:tc>
      </w:tr>
    </w:tbl>
    <w:p w:rsidR="00774A10" w:rsidRDefault="00774A10" w:rsidP="0087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4A10" w:rsidSect="008759C2">
      <w:pgSz w:w="11907" w:h="15593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D2"/>
    <w:rsid w:val="00092452"/>
    <w:rsid w:val="001A6AC4"/>
    <w:rsid w:val="0027789A"/>
    <w:rsid w:val="00347B79"/>
    <w:rsid w:val="0052396E"/>
    <w:rsid w:val="005C19D2"/>
    <w:rsid w:val="00690D8F"/>
    <w:rsid w:val="00774A10"/>
    <w:rsid w:val="008759C2"/>
    <w:rsid w:val="009E7134"/>
    <w:rsid w:val="00A74764"/>
    <w:rsid w:val="00B4283E"/>
    <w:rsid w:val="00DF7181"/>
    <w:rsid w:val="00F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A7476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74764"/>
  </w:style>
  <w:style w:type="character" w:styleId="a6">
    <w:name w:val="Hyperlink"/>
    <w:basedOn w:val="a0"/>
    <w:uiPriority w:val="99"/>
    <w:unhideWhenUsed/>
    <w:rsid w:val="00B42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A7476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74764"/>
  </w:style>
  <w:style w:type="character" w:styleId="a6">
    <w:name w:val="Hyperlink"/>
    <w:basedOn w:val="a0"/>
    <w:uiPriority w:val="99"/>
    <w:unhideWhenUsed/>
    <w:rsid w:val="00B4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projects.pervye.ru%2Fprojects%2F1dfe161b-029a-408f-8d09-61e489536c76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DB20-E9A5-48D6-8C24-C313B877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9</cp:revision>
  <dcterms:created xsi:type="dcterms:W3CDTF">2025-05-05T07:15:00Z</dcterms:created>
  <dcterms:modified xsi:type="dcterms:W3CDTF">2025-05-05T12:54:00Z</dcterms:modified>
</cp:coreProperties>
</file>