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AD" w:rsidRPr="00425EC8" w:rsidRDefault="00BB4BAD" w:rsidP="00BB4BAD">
      <w:pPr>
        <w:spacing w:after="0"/>
        <w:ind w:left="120"/>
        <w:jc w:val="center"/>
        <w:rPr>
          <w:rFonts w:ascii="Times New Roman" w:hAnsi="Times New Roman"/>
          <w:sz w:val="20"/>
          <w:szCs w:val="20"/>
          <w:lang w:val="ru-RU"/>
        </w:rPr>
      </w:pPr>
      <w:r w:rsidRPr="00425EC8">
        <w:rPr>
          <w:rFonts w:ascii="Times New Roman" w:hAnsi="Times New Roman"/>
          <w:b/>
          <w:color w:val="000000"/>
          <w:sz w:val="20"/>
          <w:szCs w:val="20"/>
        </w:rPr>
        <w:t>ТЕМАТИЧЕСКОЕ ПЛАНИРОВАНИЕ</w:t>
      </w:r>
      <w:r w:rsidRPr="00425EC8">
        <w:rPr>
          <w:rFonts w:ascii="Times New Roman" w:hAnsi="Times New Roman"/>
          <w:b/>
          <w:color w:val="000000"/>
          <w:sz w:val="20"/>
          <w:szCs w:val="20"/>
          <w:lang w:val="ru-RU"/>
        </w:rPr>
        <w:t>: «Труд» 2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04"/>
        <w:gridCol w:w="3713"/>
        <w:gridCol w:w="988"/>
        <w:gridCol w:w="1811"/>
        <w:gridCol w:w="1879"/>
        <w:gridCol w:w="1327"/>
        <w:gridCol w:w="3218"/>
      </w:tblGrid>
      <w:tr w:rsidR="00BB4BAD" w:rsidRPr="00425EC8" w:rsidTr="00BB4BAD">
        <w:trPr>
          <w:trHeight w:val="144"/>
        </w:trPr>
        <w:tc>
          <w:tcPr>
            <w:tcW w:w="10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425EC8" w:rsidTr="00BB4BA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060CAA" w:rsidTr="00BB4BAD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Технологии, профессии и производства.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Мир профессий. Мастера и их профессии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4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425EC8" w:rsidTr="00BB4BAD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Технологии ручной обработки материалов. Конструирование и моделирование.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5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6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7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8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9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Циркуль – чертежный (контрольно-измерительный) инструмент.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Разметка круглых деталей циркулем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10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Подвижное и неподвижное соединение деталей.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Соединение деталей изделия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11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Машины на службе у человека.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Мир профессий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12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Технология обработки текстильных материалов. Натуральные ткани.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Основные свойства натуральных тканей. Мир профессий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13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D13E63">
            <w:pPr>
              <w:spacing w:after="0"/>
              <w:ind w:left="135"/>
              <w:rPr>
                <w:rFonts w:ascii="Times New Roman" w:hAnsi="Times New Roman"/>
                <w:color w:val="0000FF"/>
                <w:sz w:val="20"/>
                <w:szCs w:val="20"/>
              </w:rPr>
            </w:pPr>
            <w:hyperlink r:id="rId14" w:history="1">
              <w:r w:rsidR="00BB4BAD" w:rsidRPr="00425EC8">
                <w:rPr>
                  <w:rStyle w:val="a3"/>
                  <w:rFonts w:ascii="Times New Roman" w:hAnsi="Times New Roman"/>
                  <w:color w:val="0000FF"/>
                  <w:sz w:val="20"/>
                  <w:szCs w:val="20"/>
                </w:rPr>
                <w:t>https://lib.myschool.edu.ru</w:t>
              </w:r>
            </w:hyperlink>
            <w:r w:rsidR="00BB4BAD"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BB4BA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060CAA" w:rsidTr="00BB4BAD">
        <w:trPr>
          <w:trHeight w:val="144"/>
        </w:trPr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Итоговый контроль за год</w:t>
            </w:r>
          </w:p>
        </w:tc>
      </w:tr>
      <w:tr w:rsidR="00BB4BAD" w:rsidRPr="00425EC8" w:rsidTr="00BB4BAD">
        <w:trPr>
          <w:trHeight w:val="144"/>
        </w:trPr>
        <w:tc>
          <w:tcPr>
            <w:tcW w:w="10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425EC8" w:rsidTr="00BB4BA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425EC8" w:rsidTr="00BB4BA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4BAD" w:rsidRPr="00425EC8" w:rsidRDefault="00BB4BAD" w:rsidP="00BB4BAD">
      <w:pPr>
        <w:spacing w:after="0"/>
        <w:rPr>
          <w:rFonts w:ascii="Times New Roman" w:hAnsi="Times New Roman"/>
          <w:sz w:val="20"/>
          <w:szCs w:val="20"/>
        </w:rPr>
        <w:sectPr w:rsidR="00BB4BAD" w:rsidRPr="00425EC8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BB4BAD" w:rsidRPr="00425EC8" w:rsidRDefault="00BB4BAD" w:rsidP="00425EC8">
      <w:pPr>
        <w:spacing w:after="0"/>
        <w:ind w:left="120"/>
        <w:jc w:val="center"/>
        <w:rPr>
          <w:rFonts w:ascii="Times New Roman" w:hAnsi="Times New Roman"/>
          <w:sz w:val="20"/>
          <w:szCs w:val="20"/>
          <w:lang w:val="ru-RU"/>
        </w:rPr>
      </w:pPr>
      <w:r w:rsidRPr="00425EC8">
        <w:rPr>
          <w:rFonts w:ascii="Times New Roman" w:hAnsi="Times New Roman"/>
          <w:b/>
          <w:color w:val="000000"/>
          <w:sz w:val="20"/>
          <w:szCs w:val="20"/>
        </w:rPr>
        <w:lastRenderedPageBreak/>
        <w:t>ПОУРОЧНОЕ ПЛАНИРОВАНИЕ</w:t>
      </w:r>
      <w:r w:rsidR="001C57CB" w:rsidRPr="00425EC8">
        <w:rPr>
          <w:rFonts w:ascii="Times New Roman" w:hAnsi="Times New Roman"/>
          <w:b/>
          <w:color w:val="000000"/>
          <w:sz w:val="20"/>
          <w:szCs w:val="20"/>
          <w:lang w:val="ru-RU"/>
        </w:rPr>
        <w:t>: «Труд» 2 класс</w:t>
      </w:r>
    </w:p>
    <w:p w:rsidR="00BB4BAD" w:rsidRPr="00425EC8" w:rsidRDefault="00BB4BAD" w:rsidP="00425EC8">
      <w:pPr>
        <w:spacing w:after="0"/>
        <w:ind w:left="120"/>
        <w:rPr>
          <w:rFonts w:ascii="Times New Roman" w:hAnsi="Times New Roman"/>
          <w:sz w:val="20"/>
          <w:szCs w:val="20"/>
        </w:rPr>
      </w:pPr>
      <w:r w:rsidRPr="00425EC8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</w:p>
    <w:tbl>
      <w:tblPr>
        <w:tblW w:w="0" w:type="auto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83"/>
        <w:gridCol w:w="2420"/>
        <w:gridCol w:w="992"/>
        <w:gridCol w:w="1701"/>
        <w:gridCol w:w="1701"/>
        <w:gridCol w:w="1276"/>
        <w:gridCol w:w="2977"/>
      </w:tblGrid>
      <w:tr w:rsidR="00BB4BAD" w:rsidRPr="00425EC8" w:rsidTr="00425EC8">
        <w:trPr>
          <w:trHeight w:val="144"/>
        </w:trPr>
        <w:tc>
          <w:tcPr>
            <w:tcW w:w="9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BAD" w:rsidRPr="00060CAA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03.09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060CAA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</w:t>
            </w:r>
            <w:r w:rsidRPr="00060CAA">
              <w:rPr>
                <w:rFonts w:ascii="Times New Roman" w:hAnsi="Times New Roman"/>
                <w:color w:val="0000FF"/>
                <w:sz w:val="20"/>
                <w:szCs w:val="20"/>
                <w:lang w:val="ru-RU"/>
              </w:rPr>
              <w:t>://</w:t>
            </w: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resh</w:t>
            </w:r>
            <w:r w:rsidRPr="00060CAA">
              <w:rPr>
                <w:rFonts w:ascii="Times New Roman" w:hAnsi="Times New Roman"/>
                <w:color w:val="0000FF"/>
                <w:sz w:val="20"/>
                <w:szCs w:val="20"/>
                <w:lang w:val="ru-RU"/>
              </w:rPr>
              <w:t>.</w:t>
            </w: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edu</w:t>
            </w:r>
            <w:r w:rsidRPr="00060CAA">
              <w:rPr>
                <w:rFonts w:ascii="Times New Roman" w:hAnsi="Times New Roman"/>
                <w:color w:val="0000FF"/>
                <w:sz w:val="20"/>
                <w:szCs w:val="20"/>
                <w:lang w:val="ru-RU"/>
              </w:rPr>
              <w:t>.</w:t>
            </w: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ru</w:t>
            </w:r>
            <w:r w:rsidRPr="00060CAA">
              <w:rPr>
                <w:rFonts w:ascii="Times New Roman" w:hAnsi="Times New Roman"/>
                <w:color w:val="0000FF"/>
                <w:sz w:val="20"/>
                <w:szCs w:val="20"/>
                <w:lang w:val="ru-RU"/>
              </w:rPr>
              <w:t>/</w:t>
            </w: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subject</w:t>
            </w:r>
            <w:r w:rsidRPr="00060CAA">
              <w:rPr>
                <w:rFonts w:ascii="Times New Roman" w:hAnsi="Times New Roman"/>
                <w:color w:val="0000FF"/>
                <w:sz w:val="20"/>
                <w:szCs w:val="20"/>
                <w:lang w:val="ru-RU"/>
              </w:rPr>
              <w:t>/8/2/</w:t>
            </w:r>
          </w:p>
        </w:tc>
        <w:bookmarkStart w:id="0" w:name="_GoBack"/>
        <w:bookmarkEnd w:id="0"/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Средства художественной выразительности: цвет, форма, размер.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Общее представление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10.09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24.09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01.10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Биговка – способ сгибания тонкого картона и плотных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видов бумаги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08.10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Биговка по кривым линиям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15.10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22.10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05.11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12.11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19.11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26.11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03.12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10.12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17.12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24.12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Циркуль. Его назначение, конструкция, приемы работы.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Круг, окружность, радиус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14.01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Чертеж круга. Деление круглых деталей на части.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Получение секторов из круга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21.01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Подвижное и соединение деталей. Шарнир.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Соединение деталей на шпильку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28.01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04.02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«Щелевой замок» - способ разъемного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соединения деталей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Разъемное соединение вращающихся деталей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25.02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04.03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Макет автомобиля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11.03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18.03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Виды ниток. Их назначение, использование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Зашивания разреза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08.04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Разметка и выкраивание прямоугольного швейного изделия.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Отделка вышивкой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15.04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Сборка, сшивание швейного изделия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22.04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29.04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06.05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13.05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060CAA" w:rsidRDefault="00060CAA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20.05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FF"/>
                <w:sz w:val="20"/>
                <w:szCs w:val="20"/>
              </w:rPr>
              <w:t>https://resh.edu.ru/subject/8/2/</w:t>
            </w:r>
          </w:p>
        </w:tc>
      </w:tr>
      <w:tr w:rsidR="00BB4BAD" w:rsidRPr="00425EC8" w:rsidTr="00425EC8">
        <w:trPr>
          <w:trHeight w:val="144"/>
        </w:trPr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B4BAD" w:rsidRPr="00425EC8" w:rsidRDefault="00BB4BAD" w:rsidP="00425EC8">
            <w:pPr>
              <w:spacing w:after="0"/>
              <w:ind w:left="1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EC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B4BAD" w:rsidRPr="00425EC8" w:rsidRDefault="00BB4BAD" w:rsidP="00425E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2CCD" w:rsidRPr="00425EC8" w:rsidRDefault="00982CCD" w:rsidP="00425EC8">
      <w:pPr>
        <w:rPr>
          <w:rFonts w:ascii="Times New Roman" w:hAnsi="Times New Roman"/>
          <w:sz w:val="20"/>
          <w:szCs w:val="20"/>
        </w:rPr>
      </w:pPr>
    </w:p>
    <w:sectPr w:rsidR="00982CCD" w:rsidRPr="00425EC8" w:rsidSect="00425E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0F3BBD"/>
    <w:rsid w:val="00060CAA"/>
    <w:rsid w:val="000F3BBD"/>
    <w:rsid w:val="001C57CB"/>
    <w:rsid w:val="00425EC8"/>
    <w:rsid w:val="00982CCD"/>
    <w:rsid w:val="00BB4BAD"/>
    <w:rsid w:val="00D13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A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BA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C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myschool.edu.ru" TargetMode="External"/><Relationship Id="rId13" Type="http://schemas.openxmlformats.org/officeDocument/2006/relationships/hyperlink" Target="https://lib.myschool.ed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.myschool.edu.ru" TargetMode="External"/><Relationship Id="rId12" Type="http://schemas.openxmlformats.org/officeDocument/2006/relationships/hyperlink" Target="https://lib.myschool.edu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b.myschool.edu.ru" TargetMode="External"/><Relationship Id="rId11" Type="http://schemas.openxmlformats.org/officeDocument/2006/relationships/hyperlink" Target="https://lib.myschool.edu.ru" TargetMode="External"/><Relationship Id="rId5" Type="http://schemas.openxmlformats.org/officeDocument/2006/relationships/hyperlink" Target="https://lib.myschool.edu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ib.myschool.edu.ru" TargetMode="External"/><Relationship Id="rId4" Type="http://schemas.openxmlformats.org/officeDocument/2006/relationships/hyperlink" Target="https://lib.myschool.edu.ru" TargetMode="External"/><Relationship Id="rId9" Type="http://schemas.openxmlformats.org/officeDocument/2006/relationships/hyperlink" Target="https://lib.myschool.edu.ru" TargetMode="External"/><Relationship Id="rId14" Type="http://schemas.openxmlformats.org/officeDocument/2006/relationships/hyperlink" Target="https://lib.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1</cp:lastModifiedBy>
  <cp:revision>5</cp:revision>
  <cp:lastPrinted>2024-09-13T01:12:00Z</cp:lastPrinted>
  <dcterms:created xsi:type="dcterms:W3CDTF">2024-09-09T09:09:00Z</dcterms:created>
  <dcterms:modified xsi:type="dcterms:W3CDTF">2025-09-09T09:49:00Z</dcterms:modified>
</cp:coreProperties>
</file>