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18" w:space="0" w:color="E36C0A" w:themeColor="accent6" w:themeShade="BF"/>
          <w:left w:val="single" w:sz="18" w:space="0" w:color="E36C0A" w:themeColor="accent6" w:themeShade="BF"/>
          <w:right w:val="single" w:sz="18" w:space="0" w:color="E36C0A" w:themeColor="accent6" w:themeShade="BF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DF0134" w:rsidTr="00DF0134">
        <w:trPr>
          <w:trHeight w:val="6861"/>
        </w:trPr>
        <w:tc>
          <w:tcPr>
            <w:tcW w:w="9571" w:type="dxa"/>
            <w:tcBorders>
              <w:top w:val="double" w:sz="4" w:space="0" w:color="984806" w:themeColor="accent6" w:themeShade="80"/>
              <w:left w:val="double" w:sz="4" w:space="0" w:color="984806" w:themeColor="accent6" w:themeShade="80"/>
              <w:bottom w:val="double" w:sz="4" w:space="0" w:color="E36C0A" w:themeColor="accent6" w:themeShade="BF"/>
              <w:right w:val="double" w:sz="4" w:space="0" w:color="984806" w:themeColor="accent6" w:themeShade="80"/>
            </w:tcBorders>
          </w:tcPr>
          <w:p w:rsidR="00DF0134" w:rsidRDefault="00DF0134"/>
          <w:p w:rsidR="00DF0134" w:rsidRPr="008B6022" w:rsidRDefault="00DF0134" w:rsidP="00DF0134">
            <w:pPr>
              <w:shd w:val="clear" w:color="auto" w:fill="FFFFFF"/>
              <w:rPr>
                <w:rFonts w:ascii="Tahoma" w:eastAsia="Times New Roman" w:hAnsi="Tahoma" w:cs="Tahoma"/>
                <w:b/>
                <w:bCs/>
                <w:color w:val="009900"/>
                <w:spacing w:val="45"/>
                <w:sz w:val="27"/>
                <w:szCs w:val="27"/>
                <w:u w:val="single"/>
                <w:lang w:eastAsia="ru-RU"/>
              </w:rPr>
            </w:pPr>
            <w:r w:rsidRPr="008B6022">
              <w:rPr>
                <w:rFonts w:ascii="Tahoma" w:eastAsia="Times New Roman" w:hAnsi="Tahoma" w:cs="Tahoma"/>
                <w:b/>
                <w:bCs/>
                <w:color w:val="009900"/>
                <w:spacing w:val="45"/>
                <w:sz w:val="27"/>
                <w:szCs w:val="27"/>
                <w:u w:val="single"/>
                <w:lang w:eastAsia="ru-RU"/>
              </w:rPr>
              <w:t>Виды учебных занятий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F0134" w:rsidRPr="008B6022" w:rsidTr="00DF0134">
              <w:trPr>
                <w:tblCellSpacing w:w="0" w:type="dxa"/>
              </w:trPr>
              <w:tc>
                <w:tcPr>
                  <w:tcW w:w="0" w:type="auto"/>
                  <w:tcBorders>
                    <w:bottom w:val="double" w:sz="4" w:space="0" w:color="984806" w:themeColor="accent6" w:themeShade="80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</w:p>
                <w:p w:rsidR="00DF0134" w:rsidRPr="008B6022" w:rsidRDefault="00DF0134" w:rsidP="00DB0FD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1. Урок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br/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2. Лекция (вводная, установочная, текущая, обзорная, заключительная)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br/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3. Семинар (семинар-беседа, заслушивание и обсуждение докладов, рефератов, семинар-диспут)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br/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4. Учебная экскурсия (вводная, текущая, заключительная)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br/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5. Тематическая конференция (тематическая, обзорная, заключительная)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br/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6. Лабораторная работа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br/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7. Практическое занятие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br/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8. Консультация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br/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9. Курсовое проектирование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br/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10. Дипломное проектирование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br/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11. Учебная практика</w:t>
                  </w:r>
                </w:p>
                <w:p w:rsidR="00DB0FD5" w:rsidRDefault="00DB0FD5" w:rsidP="00DB0FD5">
                  <w:pPr>
                    <w:spacing w:line="240" w:lineRule="auto"/>
                    <w:rPr>
                      <w:rFonts w:ascii="Tahoma" w:eastAsia="Times New Roman" w:hAnsi="Tahoma" w:cs="Tahoma"/>
                      <w:b/>
                      <w:bCs/>
                      <w:color w:val="00B050"/>
                      <w:sz w:val="27"/>
                      <w:szCs w:val="27"/>
                      <w:u w:val="single"/>
                      <w:lang w:eastAsia="ru-RU"/>
                    </w:rPr>
                  </w:pPr>
                </w:p>
                <w:p w:rsidR="00DF0134" w:rsidRPr="008B6022" w:rsidRDefault="00DF0134" w:rsidP="00DB0FD5">
                  <w:pPr>
                    <w:spacing w:line="240" w:lineRule="auto"/>
                    <w:rPr>
                      <w:rFonts w:ascii="Tahoma" w:eastAsia="Times New Roman" w:hAnsi="Tahoma" w:cs="Tahoma"/>
                      <w:color w:val="00B050"/>
                      <w:sz w:val="20"/>
                      <w:szCs w:val="20"/>
                      <w:u w:val="single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b/>
                      <w:bCs/>
                      <w:color w:val="00B050"/>
                      <w:sz w:val="27"/>
                      <w:szCs w:val="27"/>
                      <w:u w:val="single"/>
                      <w:lang w:eastAsia="ru-RU"/>
                    </w:rPr>
                    <w:t>Нетрадиционные формы урока: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ролевые игры;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урок-путешествие;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урок-спектакль;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круглый стол или конференция;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исполнение сказочного сюжета;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урок-состязание;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смотр знаний;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пресс-конференция;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 фантазирования;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 взаимообучения;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урок-игра;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 открытых мыслей;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деловая игра;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урок-восхождение;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урок-зачет;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урок-соревнование;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 взаимообучения;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урок-диалог;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урок-КВН;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мозговая атака;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урок-викторина;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урок-брифинг;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игра «Следствие ведут знатоки»;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актуальное интервью;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аукцион знаний;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имитационно-ролевое моделирование;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урок-диспут;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моделирование мышления  учащихся;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урок-турнир;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ролевая деловая игра;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урок-эврика;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lastRenderedPageBreak/>
                    <w:t>урок-лекция: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игра «Волшебный конверт»;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межпредметный интегрированный урок;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урок-конкурс;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лекция вдвоем;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урок творчества;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математический хоккей;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лекция-провокация;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лекция-диалог</w:t>
                  </w:r>
                  <w:r w:rsidRPr="008B6022"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F0134" w:rsidRPr="008B6022" w:rsidRDefault="00DF0134" w:rsidP="00290BB5">
                  <w:pPr>
                    <w:spacing w:line="240" w:lineRule="auto"/>
                    <w:jc w:val="left"/>
                    <w:rPr>
                      <w:rFonts w:ascii="Tahoma" w:eastAsia="Times New Roman" w:hAnsi="Tahoma" w:cs="Tahoma"/>
                      <w:color w:val="555555"/>
                      <w:sz w:val="20"/>
                      <w:szCs w:val="20"/>
                      <w:lang w:eastAsia="ru-RU"/>
                    </w:rPr>
                  </w:pPr>
                  <w:r w:rsidRPr="008B6022">
                    <w:rPr>
                      <w:rFonts w:ascii="Tahoma" w:eastAsia="Times New Roman" w:hAnsi="Tahoma" w:cs="Tahoma"/>
                      <w:color w:val="555555"/>
                      <w:sz w:val="24"/>
                      <w:szCs w:val="24"/>
                      <w:lang w:eastAsia="ru-RU"/>
                    </w:rPr>
                    <w:t>лекция-конференция.</w:t>
                  </w:r>
                </w:p>
              </w:tc>
            </w:tr>
          </w:tbl>
          <w:p w:rsidR="00DF0134" w:rsidRDefault="00DF0134"/>
          <w:p w:rsidR="00DF0134" w:rsidRDefault="00DF0134"/>
          <w:p w:rsidR="00DF0134" w:rsidRDefault="00DF0134"/>
          <w:p w:rsidR="00DF0134" w:rsidRDefault="00DF0134"/>
          <w:p w:rsidR="00DF0134" w:rsidRDefault="00DF0134"/>
          <w:p w:rsidR="00DF0134" w:rsidRDefault="00DF0134"/>
          <w:p w:rsidR="00DF0134" w:rsidRDefault="00DF0134"/>
          <w:p w:rsidR="00DF0134" w:rsidRDefault="00DF0134"/>
          <w:p w:rsidR="00DF0134" w:rsidRDefault="00DF0134"/>
          <w:p w:rsidR="00DF0134" w:rsidRDefault="00DF0134"/>
          <w:p w:rsidR="00DF0134" w:rsidRDefault="00DF0134"/>
        </w:tc>
      </w:tr>
      <w:tr w:rsidR="00DF0134" w:rsidTr="00DF0134">
        <w:trPr>
          <w:trHeight w:val="28"/>
        </w:trPr>
        <w:tc>
          <w:tcPr>
            <w:tcW w:w="9571" w:type="dxa"/>
            <w:tcBorders>
              <w:top w:val="double" w:sz="4" w:space="0" w:color="E36C0A" w:themeColor="accent6" w:themeShade="BF"/>
              <w:left w:val="double" w:sz="4" w:space="0" w:color="E36C0A" w:themeColor="accent6" w:themeShade="BF"/>
              <w:bottom w:val="double" w:sz="4" w:space="0" w:color="984806" w:themeColor="accent6" w:themeShade="80"/>
              <w:right w:val="double" w:sz="4" w:space="0" w:color="E36C0A" w:themeColor="accent6" w:themeShade="BF"/>
            </w:tcBorders>
          </w:tcPr>
          <w:p w:rsidR="00DF0134" w:rsidRDefault="00DF0134"/>
        </w:tc>
      </w:tr>
    </w:tbl>
    <w:p w:rsidR="00E80B3E" w:rsidRDefault="00E80B3E"/>
    <w:sectPr w:rsidR="00E80B3E" w:rsidSect="00E80B3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CAC" w:rsidRDefault="00815CAC" w:rsidP="00DF0134">
      <w:pPr>
        <w:spacing w:line="240" w:lineRule="auto"/>
      </w:pPr>
      <w:r>
        <w:separator/>
      </w:r>
    </w:p>
  </w:endnote>
  <w:endnote w:type="continuationSeparator" w:id="1">
    <w:p w:rsidR="00815CAC" w:rsidRDefault="00815CAC" w:rsidP="00DF0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CAC" w:rsidRDefault="00815CAC" w:rsidP="00DF0134">
      <w:pPr>
        <w:spacing w:line="240" w:lineRule="auto"/>
      </w:pPr>
      <w:r>
        <w:separator/>
      </w:r>
    </w:p>
  </w:footnote>
  <w:footnote w:type="continuationSeparator" w:id="1">
    <w:p w:rsidR="00815CAC" w:rsidRDefault="00815CAC" w:rsidP="00DF013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7ED4FB6DCC0B4AB9B541459142E410B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F0134" w:rsidRDefault="00DF0134">
        <w:pPr>
          <w:pStyle w:val="a4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ШМП                                                                    Виды учебных занятий</w:t>
        </w:r>
      </w:p>
    </w:sdtContent>
  </w:sdt>
  <w:p w:rsidR="00DF0134" w:rsidRDefault="00DF013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F0134"/>
    <w:rsid w:val="001067B6"/>
    <w:rsid w:val="00815CAC"/>
    <w:rsid w:val="00857584"/>
    <w:rsid w:val="00B93915"/>
    <w:rsid w:val="00C53B98"/>
    <w:rsid w:val="00DB0FD5"/>
    <w:rsid w:val="00DF0134"/>
    <w:rsid w:val="00E8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1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013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134"/>
  </w:style>
  <w:style w:type="paragraph" w:styleId="a6">
    <w:name w:val="footer"/>
    <w:basedOn w:val="a"/>
    <w:link w:val="a7"/>
    <w:uiPriority w:val="99"/>
    <w:semiHidden/>
    <w:unhideWhenUsed/>
    <w:rsid w:val="00DF013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0134"/>
  </w:style>
  <w:style w:type="paragraph" w:customStyle="1" w:styleId="63B789C7AB0D4117B0D4AE6CE520EC5C">
    <w:name w:val="63B789C7AB0D4117B0D4AE6CE520EC5C"/>
    <w:rsid w:val="00DF0134"/>
    <w:pPr>
      <w:spacing w:after="200"/>
      <w:jc w:val="left"/>
    </w:pPr>
    <w:rPr>
      <w:rFonts w:eastAsiaTheme="minorEastAsia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DF0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D4FB6DCC0B4AB9B541459142E410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6DCBB9-D3AA-40A0-B839-E59E28C65325}"/>
      </w:docPartPr>
      <w:docPartBody>
        <w:p w:rsidR="005D74E4" w:rsidRDefault="00D2376C" w:rsidP="00D2376C">
          <w:pPr>
            <w:pStyle w:val="7ED4FB6DCC0B4AB9B541459142E410B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D2376C"/>
    <w:rsid w:val="005D74E4"/>
    <w:rsid w:val="00C8282C"/>
    <w:rsid w:val="00D2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B96FC0F96F4FC58D7963F46ADF3ECB">
    <w:name w:val="7FB96FC0F96F4FC58D7963F46ADF3ECB"/>
    <w:rsid w:val="00D2376C"/>
  </w:style>
  <w:style w:type="paragraph" w:customStyle="1" w:styleId="7ED4FB6DCC0B4AB9B541459142E410B0">
    <w:name w:val="7ED4FB6DCC0B4AB9B541459142E410B0"/>
    <w:rsid w:val="00D237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ШМП                                                                    Виды учебных занятий</dc:title>
  <dc:creator>Канонерова</dc:creator>
  <cp:lastModifiedBy>Канонерова</cp:lastModifiedBy>
  <cp:revision>2</cp:revision>
  <dcterms:created xsi:type="dcterms:W3CDTF">2018-11-01T08:18:00Z</dcterms:created>
  <dcterms:modified xsi:type="dcterms:W3CDTF">2018-11-01T08:27:00Z</dcterms:modified>
</cp:coreProperties>
</file>