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B16" w:rsidRDefault="006D0201">
      <w:pPr>
        <w:spacing w:after="0" w:line="240" w:lineRule="auto"/>
        <w:jc w:val="center"/>
        <w:rPr>
          <w:rFonts w:ascii="Times New Roman" w:eastAsia="Cambria" w:hAnsi="Times New Roman"/>
          <w:b/>
          <w:sz w:val="28"/>
          <w:szCs w:val="28"/>
        </w:rPr>
      </w:pPr>
      <w:r>
        <w:rPr>
          <w:rFonts w:ascii="Times New Roman" w:eastAsia="Cambria" w:hAnsi="Times New Roman"/>
          <w:b/>
          <w:sz w:val="28"/>
          <w:szCs w:val="28"/>
        </w:rPr>
        <w:t>Положение</w:t>
      </w:r>
    </w:p>
    <w:p w:rsidR="00812B16" w:rsidRDefault="006D0201">
      <w:pPr>
        <w:pStyle w:val="af9"/>
        <w:spacing w:after="0" w:line="240" w:lineRule="auto"/>
        <w:ind w:left="-142"/>
        <w:jc w:val="center"/>
        <w:rPr>
          <w:rFonts w:ascii="Times New Roman" w:hAnsi="Times New Roman"/>
          <w:b/>
          <w:sz w:val="28"/>
          <w:szCs w:val="28"/>
        </w:rPr>
      </w:pPr>
      <w:r>
        <w:rPr>
          <w:rFonts w:ascii="Times New Roman" w:hAnsi="Times New Roman"/>
          <w:b/>
          <w:sz w:val="28"/>
          <w:szCs w:val="28"/>
        </w:rPr>
        <w:t>о 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6D0201">
      <w:pPr>
        <w:pStyle w:val="af9"/>
        <w:spacing w:after="0" w:line="240" w:lineRule="auto"/>
        <w:ind w:left="-142"/>
        <w:jc w:val="center"/>
        <w:rPr>
          <w:rFonts w:ascii="Times New Roman" w:hAnsi="Times New Roman"/>
          <w:sz w:val="28"/>
          <w:szCs w:val="28"/>
        </w:rPr>
      </w:pPr>
      <w:bookmarkStart w:id="0" w:name="_Hlk137642874"/>
      <w:r>
        <w:rPr>
          <w:rFonts w:ascii="Times New Roman" w:hAnsi="Times New Roman"/>
          <w:sz w:val="28"/>
          <w:szCs w:val="28"/>
        </w:rPr>
        <w:t>(в рамках подготовительного этапа ежегодной Всероссийской научно-практической конференции «Технические науки в системе профессионального образования: проблемы и перспективы»)</w:t>
      </w:r>
      <w:bookmarkEnd w:id="0"/>
    </w:p>
    <w:p w:rsidR="00812B16" w:rsidRDefault="00812B16">
      <w:pPr>
        <w:pStyle w:val="Default"/>
        <w:spacing w:after="120" w:line="360" w:lineRule="auto"/>
        <w:ind w:firstLine="720"/>
        <w:jc w:val="center"/>
        <w:rPr>
          <w:b/>
          <w:bCs/>
          <w:sz w:val="26"/>
          <w:szCs w:val="26"/>
          <w:lang w:val="ru-RU"/>
        </w:rPr>
      </w:pPr>
    </w:p>
    <w:p w:rsidR="00812B16" w:rsidRDefault="006D0201">
      <w:pPr>
        <w:pStyle w:val="Default"/>
        <w:spacing w:after="120" w:line="360" w:lineRule="auto"/>
        <w:ind w:firstLine="720"/>
        <w:jc w:val="both"/>
        <w:rPr>
          <w:sz w:val="26"/>
          <w:szCs w:val="26"/>
          <w:lang w:val="ru-RU"/>
        </w:rPr>
      </w:pPr>
      <w:r>
        <w:rPr>
          <w:b/>
          <w:bCs/>
          <w:sz w:val="26"/>
          <w:szCs w:val="26"/>
          <w:lang w:val="ru-RU"/>
        </w:rPr>
        <w:t xml:space="preserve">1. Общие положения </w:t>
      </w:r>
    </w:p>
    <w:p w:rsidR="00812B16" w:rsidRDefault="006D0201">
      <w:pPr>
        <w:pStyle w:val="Default"/>
        <w:ind w:firstLine="720"/>
        <w:jc w:val="both"/>
        <w:rPr>
          <w:sz w:val="26"/>
          <w:szCs w:val="26"/>
          <w:lang w:val="ru-RU"/>
        </w:rPr>
      </w:pPr>
      <w:r>
        <w:rPr>
          <w:b/>
          <w:sz w:val="26"/>
          <w:szCs w:val="26"/>
          <w:lang w:val="ru-RU"/>
        </w:rPr>
        <w:t>1.1.</w:t>
      </w:r>
      <w:r>
        <w:rPr>
          <w:sz w:val="26"/>
          <w:szCs w:val="26"/>
          <w:lang w:val="ru-RU"/>
        </w:rPr>
        <w:t xml:space="preserve"> </w:t>
      </w:r>
      <w:r>
        <w:rPr>
          <w:b/>
          <w:sz w:val="26"/>
          <w:szCs w:val="26"/>
          <w:lang w:val="ru-RU"/>
        </w:rPr>
        <w:t xml:space="preserve">Настоящее Положение о 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 разработано во исполнение решений </w:t>
      </w:r>
      <w:r>
        <w:rPr>
          <w:sz w:val="26"/>
          <w:szCs w:val="26"/>
          <w:lang w:val="ru-RU"/>
        </w:rPr>
        <w:t>(в рамках подготовительного этапа ежегодной Всероссийской научно-практической конференции «Технические науки в системе профессионального образования: проблемы и перспективы» (далее – Конференции))</w:t>
      </w:r>
      <w:r>
        <w:rPr>
          <w:b/>
          <w:sz w:val="26"/>
          <w:szCs w:val="26"/>
          <w:lang w:val="ru-RU"/>
        </w:rPr>
        <w:t xml:space="preserve">, принятых на </w:t>
      </w:r>
      <w:r>
        <w:rPr>
          <w:b/>
          <w:sz w:val="26"/>
          <w:szCs w:val="26"/>
        </w:rPr>
        <w:t>V</w:t>
      </w:r>
      <w:r>
        <w:rPr>
          <w:b/>
          <w:sz w:val="26"/>
          <w:szCs w:val="26"/>
          <w:lang w:val="ru-RU"/>
        </w:rPr>
        <w:t xml:space="preserve"> Конференции с учетом Положения о всероссийском конкурсе «Моя страна – моя Россия»</w:t>
      </w:r>
      <w:r>
        <w:rPr>
          <w:sz w:val="26"/>
          <w:szCs w:val="26"/>
          <w:lang w:val="ru-RU"/>
        </w:rPr>
        <w:t xml:space="preserve"> в целях соблюдения принципа преемственности и организации взаимосвязанной целевой научно-исследовательской работы. </w:t>
      </w:r>
    </w:p>
    <w:p w:rsidR="00812B16" w:rsidRDefault="006D0201">
      <w:pPr>
        <w:pStyle w:val="Default"/>
        <w:ind w:firstLine="720"/>
        <w:jc w:val="both"/>
        <w:rPr>
          <w:sz w:val="26"/>
          <w:szCs w:val="26"/>
          <w:lang w:val="ru-RU"/>
        </w:rPr>
      </w:pPr>
      <w:r>
        <w:rPr>
          <w:b/>
          <w:sz w:val="26"/>
          <w:szCs w:val="26"/>
          <w:lang w:val="ru-RU"/>
        </w:rPr>
        <w:t>1.2.</w:t>
      </w:r>
      <w:r>
        <w:rPr>
          <w:sz w:val="26"/>
          <w:szCs w:val="26"/>
          <w:lang w:val="ru-RU"/>
        </w:rPr>
        <w:t xml:space="preserve"> </w:t>
      </w:r>
      <w:r>
        <w:rPr>
          <w:b/>
          <w:sz w:val="26"/>
          <w:szCs w:val="26"/>
          <w:lang w:val="ru-RU"/>
        </w:rPr>
        <w:t>Настоящее Положение определяет цели и задачи, порядок организации, проведения и подведения итогов</w:t>
      </w:r>
      <w:r>
        <w:rPr>
          <w:sz w:val="26"/>
          <w:szCs w:val="26"/>
          <w:lang w:val="ru-RU"/>
        </w:rPr>
        <w:t xml:space="preserve"> </w:t>
      </w:r>
      <w:r>
        <w:rPr>
          <w:b/>
          <w:sz w:val="26"/>
          <w:szCs w:val="26"/>
          <w:lang w:val="ru-RU"/>
        </w:rPr>
        <w:t>всероссийского конкурса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 (далее – Конкурс),</w:t>
      </w:r>
      <w:r>
        <w:rPr>
          <w:sz w:val="26"/>
          <w:szCs w:val="26"/>
          <w:lang w:val="ru-RU"/>
        </w:rPr>
        <w:t xml:space="preserve"> включающий номинации:</w:t>
      </w:r>
    </w:p>
    <w:p w:rsidR="00812B16" w:rsidRDefault="006D0201">
      <w:pPr>
        <w:pStyle w:val="Default"/>
        <w:ind w:firstLine="720"/>
        <w:jc w:val="both"/>
        <w:rPr>
          <w:sz w:val="26"/>
          <w:szCs w:val="26"/>
          <w:lang w:val="ru-RU"/>
        </w:rPr>
      </w:pPr>
      <w:r>
        <w:rPr>
          <w:b/>
          <w:sz w:val="26"/>
          <w:szCs w:val="26"/>
          <w:lang w:val="ru-RU"/>
        </w:rPr>
        <w:t xml:space="preserve">- Номинация 1 «Моя история. Научное наследие моей страны в области технических наук» </w:t>
      </w:r>
      <w:r>
        <w:rPr>
          <w:sz w:val="26"/>
          <w:szCs w:val="26"/>
          <w:lang w:val="ru-RU"/>
        </w:rPr>
        <w:t>(</w:t>
      </w:r>
      <w:r>
        <w:rPr>
          <w:i/>
          <w:sz w:val="26"/>
          <w:szCs w:val="26"/>
          <w:lang w:val="ru-RU"/>
        </w:rPr>
        <w:t>популяризация отечественной технической науки и результатов деятельности ученых – современников; сохранение исторической памяти о достижениях отечественной технической науки; развитие исторических, краеведческих проектов, направленных на сохранение памяти о жизнедеятельности и результатах творчества отечественных ученых; вовлечение молодых ученых-историков в изучение наследия отечественной технической науки; развитие интеллектуального и научного волонтерства в молодежной среде; развитие исторического, космического, промышленного, научного и образовательного туризма</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 xml:space="preserve">Номинация 2 «Моя гордость. Моя малая родина (мой город, мое село)» </w:t>
      </w:r>
      <w:r>
        <w:rPr>
          <w:sz w:val="26"/>
          <w:szCs w:val="26"/>
          <w:lang w:val="ru-RU"/>
        </w:rPr>
        <w:t>(</w:t>
      </w:r>
      <w:r>
        <w:rPr>
          <w:i/>
          <w:sz w:val="26"/>
          <w:szCs w:val="26"/>
          <w:lang w:val="ru-RU"/>
        </w:rPr>
        <w:t xml:space="preserve">популяризация позитивных примеров участия граждан в развитии российских городов и сел, продвижение героев нашего времени в разных направлениях жизнедеятельности;  вовлечение местных жителей и сообществ в процессы развития территорий, в том числе новые форматы участия в обсуждениях и голосованиях, принятие решений на уровне дома, улицы, микрорайона; добровольчество (волонтерство) в сфере развития территорий, инициативы и проекты, включающие в себя реализованные практики участия волонтеров в формировании комфортной городской среды; добрососедство и культуру отношений между соседями (жители соседних квартир, подъездов, домов); проведение городских мероприятий, направленных на событийное наполнение территорий и формирование новых точек притяжения жителей на благоустроенных общественных пространствах; развитие территориального общественного самоуправления, товариществ собственников жилья, советов многоквартирных домов, </w:t>
      </w:r>
      <w:r>
        <w:rPr>
          <w:i/>
          <w:sz w:val="26"/>
          <w:szCs w:val="26"/>
          <w:lang w:val="ru-RU"/>
        </w:rPr>
        <w:lastRenderedPageBreak/>
        <w:t>жилищных кооперативов; реализацию проектов «Умный город», разработку технологичных решений, направленных на повышение комфорта городской среды; строительство и реконструкцию зданий, благоустройство городской, а также природной среды; решение задач повышения качества жизни, комфорта, безопасности жизнедеятельности человека и распространение «зеленых» технологий в городах; повышение качества жилищных и коммунальных услуг, энергосбережение и энергоэффективность в многоквартирных домах, благоустройство дворовых территорий; повышение грамотности потребителей услуг жилищно-коммунального хозяйства и внедрение новых технологий жилищного просвещения; развитие молодежного предпринимательства и конкуренции в сфере управления многоквартирными домами; разработку решений в области транспортной инфраструктуры города; социальное развитие села, создание сельских социокультурных комплексов, развитие индивидуального жилищного строительства и комплексное освоение территорий, создание сельских молодежных жилищно-производственных комплексов; сохранение культурно-исторического наследия сел и исторических поселений; развитие несельскохозяйственного предпринимательства и альтернативной занятости в сельских территориях</w:t>
      </w:r>
      <w:r>
        <w:rPr>
          <w:sz w:val="26"/>
          <w:szCs w:val="26"/>
          <w:lang w:val="ru-RU"/>
        </w:rPr>
        <w:t xml:space="preserve">); </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 xml:space="preserve">Номинация 3 «Моя семья – династии профессионалов. Моя добрая Россия» </w:t>
      </w:r>
      <w:r>
        <w:rPr>
          <w:sz w:val="26"/>
          <w:szCs w:val="26"/>
          <w:lang w:val="ru-RU"/>
        </w:rPr>
        <w:t>(</w:t>
      </w:r>
      <w:r>
        <w:rPr>
          <w:b/>
          <w:i/>
          <w:sz w:val="26"/>
          <w:szCs w:val="26"/>
          <w:lang w:val="ru-RU"/>
        </w:rPr>
        <w:t>3.1. Популяризация семейных ценностей и смыслов, профессиональной преемственности и династий профессионалов</w:t>
      </w:r>
      <w:r>
        <w:rPr>
          <w:i/>
          <w:sz w:val="26"/>
          <w:szCs w:val="26"/>
          <w:lang w:val="ru-RU"/>
        </w:rPr>
        <w:t xml:space="preserve">: развитие механизмов взаимодействия семьи, образовательных организаций, общественных объединений, некоммерческих организаций, представителей бизнеса в области воспитания и социализации подрастающих поколений;  преемственность и поддержка семейного творчества и традиционных семейных ценностей как основы духовного здоровья семьи и российского общества; подготовка молодежи к созданию семьи и ответственному родительству с позиции семейного межпоколенческого наставничества;  формирование культуры маежпоколенческого взаимодействия и социальной активности старшего поколения; разработка просветительских программ по использованию современной российской семьей образовательно-воспитательных услуг, цифровых сред и электронных продуктов; развитие технологий преемственности непрерывного образования личности в системе семейных ценностей; пропаганда семейных ценностей; </w:t>
      </w:r>
      <w:r>
        <w:rPr>
          <w:b/>
          <w:i/>
          <w:sz w:val="26"/>
          <w:szCs w:val="26"/>
          <w:lang w:val="ru-RU"/>
        </w:rPr>
        <w:t>3.2. Популяризация добрых мыслей, поступков и дел:</w:t>
      </w:r>
      <w:r>
        <w:rPr>
          <w:i/>
          <w:sz w:val="26"/>
          <w:szCs w:val="26"/>
          <w:lang w:val="ru-RU"/>
        </w:rPr>
        <w:t xml:space="preserve"> популяризация позитивных примеров участия граждан в реализации проектов социальной направленности; добровольчество (волонтерство), развитие и популяризацию практик социального и инклюзивного волонтерства; развитие творческих, профессиональных и иных навыков лиц с инвалидностью и ограниченными возможностями здоровья, социально незащищенных граждан, детей сирот и детей, оставшихся без попечения родителей, включая их самозанятость и предпринимательскую активность; создание социально-ориентированных некоммерческих организаций лицами с инвалидностью и ограниченными возможностями здоровья, социально незащищенных граждан для просвещения населения, развития практик инклюзии; профориентация и содействие трудоустройству лиц с инвалидностью и ограниченными возможностями здоровья, социально незащищенных граждан, детей сирот и детей, оставшихся без попечения родителей; развитие инклюзивного образования, включая все уровни: от дошкольного до профессионального; развитие лучших практик по социокультурной реабилитации лиц с инвалидностью и ограниченными возможностями здоровья, социально незащищенных граждан, детей сирот и детей, оставшихся без попечения родителей; создание безбарьерной среды и инфраструктуры; реализация конкурсов и инициатив с расширением участия или проводимых для лиц с инвалидностью и ограниченными возможностями здоровья, социально незащищенных граждан, детей сирот и детей, оставшихся без попечения родителей</w:t>
      </w:r>
      <w:r>
        <w:rPr>
          <w:sz w:val="26"/>
          <w:szCs w:val="26"/>
          <w:lang w:val="ru-RU"/>
        </w:rPr>
        <w:t>);</w:t>
      </w:r>
    </w:p>
    <w:p w:rsidR="00812B16" w:rsidRDefault="006D0201">
      <w:pPr>
        <w:pStyle w:val="Default"/>
        <w:ind w:firstLine="720"/>
        <w:jc w:val="both"/>
        <w:rPr>
          <w:sz w:val="26"/>
          <w:szCs w:val="26"/>
          <w:lang w:val="ru-RU"/>
        </w:rPr>
      </w:pPr>
      <w:r>
        <w:rPr>
          <w:sz w:val="26"/>
          <w:szCs w:val="26"/>
          <w:lang w:val="ru-RU"/>
        </w:rPr>
        <w:lastRenderedPageBreak/>
        <w:t xml:space="preserve">- </w:t>
      </w:r>
      <w:r>
        <w:rPr>
          <w:b/>
          <w:sz w:val="26"/>
          <w:szCs w:val="26"/>
          <w:lang w:val="ru-RU"/>
        </w:rPr>
        <w:t>Номинация 4  «Моя педагогическая инициатива в сфере технических и смежных наук»</w:t>
      </w:r>
      <w:r>
        <w:rPr>
          <w:sz w:val="26"/>
          <w:szCs w:val="26"/>
          <w:lang w:val="ru-RU"/>
        </w:rPr>
        <w:t xml:space="preserve"> (</w:t>
      </w:r>
      <w:r>
        <w:rPr>
          <w:i/>
          <w:sz w:val="26"/>
          <w:szCs w:val="26"/>
          <w:lang w:val="ru-RU"/>
        </w:rPr>
        <w:t>развитие системы дошкольного и общего образования; разработка и внедрение дистанционного образования, электронных образовательных материалов, информационных и мультимедийных технологий, мобильных приложений, образовательных онлайн-курсов, электронных библиотек и энциклопедий; разработка интеллектуальных систем обучения и самообучения; развитие и тиражирование эффективных методик и практик обучения детей и молодежи основам проектной деятельности, в том числе в сфере социального проектирования; создание и развитие моделей проектной деятельности с детьми и молодежью на региональном и муниципальном уровнях;  развитие форм привлечения молодежи к разработке и реализации проектов, содействующих развитию экономики и социальной сферы, совершенствованию системы управления российскими территориями;  развитие систем управления талантами (региональные и муниципальные модели, корпоративные практики, опыт образовательных организаций); вовлечение родителей и общества в жизнь образовательных организаций; тиражирование практик успешного функционирования образовательных организаций СПО как культурных, просветительских, научных и инновационных центров развития местных сообществ (в том числе за счет кружков, библиотек, школьных театров, реализации социальных проектов и проч.); развитие направления эффективного сотрудничества учреждение СПО – работодатель; совершенствование профессионального образования, современных рабочих профессий и развитие интереса к ним; развитие рекуррентного образования на протяжении всей жизни, развитие «университетов третьего возраста»;  развитие новых моделей и технологий управления образовательной организацией в современных условиях; развитие системы экспорта профессионального образования, популяризации российского образования и науки за рубежом, повышение качества и роста количества иностранных студентов в России</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Номинация 5 «Технические науки на страже моего здоровья»</w:t>
      </w:r>
      <w:r>
        <w:rPr>
          <w:sz w:val="26"/>
          <w:szCs w:val="26"/>
          <w:lang w:val="ru-RU"/>
        </w:rPr>
        <w:t xml:space="preserve"> (</w:t>
      </w:r>
      <w:r>
        <w:rPr>
          <w:i/>
          <w:sz w:val="26"/>
          <w:szCs w:val="26"/>
          <w:lang w:val="ru-RU"/>
        </w:rPr>
        <w:t>популяризация здоровьесберегающих технологий и развитие деятельности в области физической культуры и спорта (за исключением профессионального спорта);  развитие научных исследований в области изучения факторов риска (курение, алкоголь, неправильное питание и низкая физическая активность) и их влияния на здоровье человека; охрана здоровья человека, в том числе проектов, направленных на снижение воздействия основных факторов риска: курение, алкоголизм, наркомания, неправильное питание, отсутствие физической активности, рискованное репродуктивное поведение и проч.; гигиеническое воспитание населения, включая программы первичной профилактики (правильное питание, ответственное отношение к здоровью и проч.) и профилактику отдельных заболеваний; внедрение здоровьесберегающих технологий в образовательных организациях; развитие добровольчества и наставничества в сфере здравоохранения; внедрение и развитие инициатив по формированию здорового пространства и развитию здоровых территорий (городов и сел); развитие и внедрение корпоративных программ по укреплению здоровья на рабочих местах; изучение влияния национальной кухни народов России на здоровье и долголетие</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Номинация 6 «Экология моей страны»</w:t>
      </w:r>
      <w:r>
        <w:rPr>
          <w:sz w:val="26"/>
          <w:szCs w:val="26"/>
          <w:lang w:val="ru-RU"/>
        </w:rPr>
        <w:t xml:space="preserve"> (</w:t>
      </w:r>
      <w:r>
        <w:rPr>
          <w:i/>
          <w:sz w:val="26"/>
          <w:szCs w:val="26"/>
          <w:lang w:val="ru-RU"/>
        </w:rPr>
        <w:t xml:space="preserve">вовлечение детских, молодежных и общественных объединений, волонтерских движений в дело сохранения чистоты берегов рек, озер, лесных фондов, зон рекреации, общественных зеленых зон населенных пунктов; сохранение и рациональное использование природных ресурсов (водных объектов, лесных фондов, особо охраняемых природных территорий, биоразнообразия); развитие экологического туризма; внедрение и продвижение технологий раздельного сбора и вторичной переработки мусора, включая формирование российской отрасли управления отходами; развитие технологий «умных» и экологически безопасных городов и поселений; пропаганда экологической культуры общества и экологического воспитания; </w:t>
      </w:r>
      <w:r>
        <w:rPr>
          <w:i/>
          <w:sz w:val="26"/>
          <w:szCs w:val="26"/>
          <w:lang w:val="ru-RU"/>
        </w:rPr>
        <w:lastRenderedPageBreak/>
        <w:t>ответственное и рациональное потребление ресурсов; внедрение и популяризация технологий возобновляемых источников энергии и «зеленой» энергетики; изучение возможностей технологий энергетики будущего; развитие водородных (в том числе метано-водородных) технологий; развитие цифровизации в сфере экологии; формирование образа «чистой энергетики»; тиражирование практик энерго- и ресурсосберегающих технологий; развитие газомоторного топлива и сети газомоторных станций в России; развитие технологий вовлечения в разработку нетрадиционных запасов нефти; развитие технологий получения биопротеина из природного газа; развитие технологий и создание инновационных материалов для хранения и транспортировки природного газа</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Номинация 7 «Интеллектуальная собственность моей страны»</w:t>
      </w:r>
      <w:r>
        <w:rPr>
          <w:sz w:val="26"/>
          <w:szCs w:val="26"/>
          <w:lang w:val="ru-RU"/>
        </w:rPr>
        <w:t xml:space="preserve"> (</w:t>
      </w:r>
      <w:r>
        <w:rPr>
          <w:i/>
          <w:sz w:val="26"/>
          <w:szCs w:val="26"/>
          <w:lang w:val="ru-RU"/>
        </w:rPr>
        <w:t>создание и развитие системы образования в области интеллектуальной собственности в регионах России с фокусировкой на сквозные цифровые технологии (в особенности робототехнику и дополненную реальность) как на технологии, меняющие подходы к управлению результатами интеллектуальной деятельности и регулированию интеллектуальной собственности; создание центров компетенции по управлению знаниями и развитием технологий в области интеллектуальной собственности; способы популяризации знаний об интеллектуальной собственности и ее реальном значении для экономического и культурного развития страны и региона; разработка и внедрение образовательных программ, практических и методических материалов в области интеллектуальной собственности; популяризация лучших практик и эффективных методик обучения детей и молодежи основам интеллектуальной собственности</w:t>
      </w:r>
      <w:r>
        <w:rPr>
          <w:sz w:val="26"/>
          <w:szCs w:val="26"/>
          <w:lang w:val="ru-RU"/>
        </w:rPr>
        <w:t xml:space="preserve">; </w:t>
      </w:r>
      <w:r>
        <w:rPr>
          <w:i/>
          <w:sz w:val="26"/>
          <w:szCs w:val="26"/>
          <w:lang w:val="ru-RU"/>
        </w:rPr>
        <w:t>создание, развитие и тиражирование успешных практик защиты интеллектуальной собственности в различных отраслях</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Номинация 8 «Цифровая среда для повышения качества жизни граждан в регионах»</w:t>
      </w:r>
      <w:r>
        <w:rPr>
          <w:sz w:val="26"/>
          <w:szCs w:val="26"/>
          <w:lang w:val="ru-RU"/>
        </w:rPr>
        <w:t xml:space="preserve"> (</w:t>
      </w:r>
      <w:r>
        <w:rPr>
          <w:i/>
          <w:sz w:val="26"/>
          <w:szCs w:val="26"/>
          <w:lang w:val="ru-RU"/>
        </w:rPr>
        <w:t>развитие цифровых технологий как инструмента создания доброжелательной среды для людей с ограниченными возможностями, семей с детьми, людей старшего возраста; повышение цифровой грамотности граждан в российских регионах; консалтинг и поддержка граждан, осваивающих цифровые ресурсы; популяризацию цифровых ресурсов и сервисов, повышающих эффективность решения задач вне профессиональной деятельности; создание новых форм и способов вовлечения в цифровой мир и обучение безопасному поведению в нем различных категорий граждан; анализ и систематизация лучшего мирового опыта повышения цифровой грамотности населения; создание специализированных цифровых ресурсов для расширения возможностей граждан, проживающих в регионе, включая решение социальных задач и создание новых рабочих мест</w:t>
      </w:r>
      <w:r>
        <w:rPr>
          <w:sz w:val="26"/>
          <w:szCs w:val="26"/>
          <w:lang w:val="ru-RU"/>
        </w:rPr>
        <w:t>);</w:t>
      </w:r>
    </w:p>
    <w:p w:rsidR="00812B16" w:rsidRDefault="006D0201">
      <w:pPr>
        <w:pStyle w:val="Default"/>
        <w:ind w:firstLine="720"/>
        <w:jc w:val="both"/>
        <w:rPr>
          <w:sz w:val="26"/>
          <w:szCs w:val="26"/>
          <w:lang w:val="ru-RU"/>
        </w:rPr>
      </w:pPr>
      <w:r>
        <w:rPr>
          <w:sz w:val="26"/>
          <w:szCs w:val="26"/>
          <w:lang w:val="ru-RU"/>
        </w:rPr>
        <w:t xml:space="preserve">- </w:t>
      </w:r>
      <w:r>
        <w:rPr>
          <w:b/>
          <w:sz w:val="26"/>
          <w:szCs w:val="26"/>
          <w:lang w:val="ru-RU"/>
        </w:rPr>
        <w:t>Номинация 9 «Моя предпринимательская инициатива. Технологическое предпринимательство и креативные индустрии для развития регионов»</w:t>
      </w:r>
      <w:r>
        <w:rPr>
          <w:sz w:val="26"/>
          <w:szCs w:val="26"/>
          <w:lang w:val="ru-RU"/>
        </w:rPr>
        <w:t xml:space="preserve"> (</w:t>
      </w:r>
      <w:r>
        <w:rPr>
          <w:i/>
          <w:sz w:val="26"/>
          <w:szCs w:val="26"/>
          <w:lang w:val="ru-RU"/>
        </w:rPr>
        <w:t>развитие технологического и социального предпринимательства; развитие молодежных бизнес-инициатив; поддержание молодежного и малого предпринимательства; содействие занятости населения в регионе; организация креативных пространств в городской и сельской среде/местности отдыха, работы, творчества; развитие предпринимательской деятельности на стыке искусства, культуры, бизнеса, науки и технологий; формирование механизмов создания в регионах (городах и селах) рыночных продуктов, экономическая ценность которых заключается в их культурных или интеллектуальных свойствах, базируется на творческих, художественных началах; возрождение традиций и технологий ремесленничества, развитие традиционных народных промыслов; воссоздание (в том числе документирование) редких и частично утраченных видов промыслов и технологий, представляющих интерес как с точки зрения сохранения историко-культурного наследия народов России, так и для производства сувенирной продукции и потребительских товаров</w:t>
      </w:r>
      <w:r>
        <w:rPr>
          <w:sz w:val="26"/>
          <w:szCs w:val="26"/>
          <w:lang w:val="ru-RU"/>
        </w:rPr>
        <w:t>);</w:t>
      </w:r>
    </w:p>
    <w:p w:rsidR="00812B16" w:rsidRDefault="006D0201">
      <w:pPr>
        <w:pStyle w:val="Default"/>
        <w:ind w:firstLine="720"/>
        <w:jc w:val="both"/>
        <w:rPr>
          <w:sz w:val="26"/>
          <w:szCs w:val="26"/>
          <w:lang w:val="ru-RU"/>
        </w:rPr>
      </w:pPr>
      <w:r>
        <w:rPr>
          <w:sz w:val="26"/>
          <w:szCs w:val="26"/>
          <w:lang w:val="ru-RU"/>
        </w:rPr>
        <w:lastRenderedPageBreak/>
        <w:t xml:space="preserve">- </w:t>
      </w:r>
      <w:r>
        <w:rPr>
          <w:b/>
          <w:sz w:val="26"/>
          <w:szCs w:val="26"/>
          <w:lang w:val="ru-RU"/>
        </w:rPr>
        <w:t>Номинация 10 «Сказки детей о технических науках» (специальная номинация для детей до 13 лет включительно)</w:t>
      </w:r>
      <w:r>
        <w:rPr>
          <w:sz w:val="26"/>
          <w:szCs w:val="26"/>
          <w:lang w:val="ru-RU"/>
        </w:rPr>
        <w:t xml:space="preserve"> (</w:t>
      </w:r>
      <w:r>
        <w:rPr>
          <w:i/>
          <w:sz w:val="26"/>
          <w:szCs w:val="26"/>
          <w:lang w:val="ru-RU"/>
        </w:rPr>
        <w:t>популяризация технических дисциплин и наук среди обучающихся школ</w:t>
      </w:r>
      <w:r>
        <w:rPr>
          <w:sz w:val="26"/>
          <w:szCs w:val="26"/>
          <w:lang w:val="ru-RU"/>
        </w:rPr>
        <w:t xml:space="preserve">, </w:t>
      </w:r>
      <w:r>
        <w:rPr>
          <w:i/>
          <w:sz w:val="26"/>
          <w:szCs w:val="26"/>
          <w:lang w:val="ru-RU"/>
        </w:rPr>
        <w:t>лицеев, гимназий -</w:t>
      </w:r>
      <w:r>
        <w:rPr>
          <w:sz w:val="26"/>
          <w:szCs w:val="26"/>
          <w:lang w:val="ru-RU"/>
        </w:rPr>
        <w:t xml:space="preserve"> </w:t>
      </w:r>
      <w:r>
        <w:rPr>
          <w:i/>
          <w:sz w:val="26"/>
          <w:szCs w:val="26"/>
          <w:lang w:val="ru-RU"/>
        </w:rPr>
        <w:t>содержание работы должно отвечать общей теме специальной номинации «Детская научная фантастика - к участию в данной номинации приглашаются дети в возрасте до 13 лет (включительно)</w:t>
      </w:r>
      <w:r>
        <w:rPr>
          <w:sz w:val="26"/>
          <w:szCs w:val="26"/>
          <w:lang w:val="ru-RU"/>
        </w:rPr>
        <w:t>).</w:t>
      </w:r>
    </w:p>
    <w:p w:rsidR="00812B16" w:rsidRDefault="00812B16">
      <w:pPr>
        <w:pStyle w:val="Default"/>
        <w:ind w:firstLine="720"/>
        <w:jc w:val="both"/>
        <w:rPr>
          <w:sz w:val="26"/>
          <w:szCs w:val="26"/>
          <w:lang w:val="ru-RU"/>
        </w:rPr>
      </w:pPr>
    </w:p>
    <w:p w:rsidR="00812B16" w:rsidRDefault="006D0201">
      <w:pPr>
        <w:pStyle w:val="Default"/>
        <w:spacing w:after="120" w:line="360" w:lineRule="auto"/>
        <w:ind w:firstLine="720"/>
        <w:jc w:val="both"/>
        <w:rPr>
          <w:sz w:val="26"/>
          <w:szCs w:val="26"/>
          <w:lang w:val="ru-RU"/>
        </w:rPr>
      </w:pPr>
      <w:r>
        <w:rPr>
          <w:b/>
          <w:sz w:val="26"/>
          <w:szCs w:val="26"/>
          <w:lang w:val="ru-RU"/>
        </w:rPr>
        <w:t xml:space="preserve">1.3. Требования к конкурсным проектам </w:t>
      </w:r>
      <w:r>
        <w:rPr>
          <w:sz w:val="26"/>
          <w:szCs w:val="26"/>
          <w:lang w:val="ru-RU"/>
        </w:rPr>
        <w:t xml:space="preserve"> </w:t>
      </w:r>
    </w:p>
    <w:p w:rsidR="00812B16" w:rsidRDefault="006D0201">
      <w:pPr>
        <w:pStyle w:val="Default"/>
        <w:tabs>
          <w:tab w:val="left" w:pos="1276"/>
        </w:tabs>
        <w:ind w:firstLine="720"/>
        <w:jc w:val="both"/>
        <w:rPr>
          <w:sz w:val="26"/>
          <w:szCs w:val="26"/>
          <w:lang w:val="ru-RU"/>
        </w:rPr>
      </w:pPr>
      <w:r>
        <w:rPr>
          <w:sz w:val="26"/>
          <w:szCs w:val="26"/>
          <w:lang w:val="ru-RU"/>
        </w:rPr>
        <w:t>Для участия в Конкурсе могут быть представлены материалы различного формата (текстовые или графические работы – рисунки, аппликации и проч.); объем текстового материала не менее 1500 зн., графический формат изображения не менее 3000 пикселей по меньшей стороне. Текстовые работы отправляются в формате Word, графика – в виде скана или фотоработы разрешением не менее 300 dpi изображения не менее А4, видеоматериалы предоставляются ссылкой на облачном хранилище (Яндекс.Диск, Google Диск и проч.).</w:t>
      </w:r>
    </w:p>
    <w:p w:rsidR="00812B16" w:rsidRDefault="006D0201">
      <w:pPr>
        <w:pStyle w:val="Default"/>
        <w:ind w:firstLine="720"/>
        <w:jc w:val="both"/>
        <w:rPr>
          <w:sz w:val="26"/>
          <w:szCs w:val="26"/>
          <w:lang w:val="ru-RU"/>
        </w:rPr>
      </w:pPr>
      <w:r>
        <w:rPr>
          <w:sz w:val="26"/>
          <w:szCs w:val="26"/>
          <w:lang w:val="ru-RU"/>
        </w:rPr>
        <w:t xml:space="preserve">Конкурсная работа должна представлять собой актуальный, ориентированный на практическую реализацию проект с описанием его ресурсного обеспечения, конкретных механизмов реализации, контроля достигнутого эффекта. </w:t>
      </w:r>
    </w:p>
    <w:p w:rsidR="00812B16" w:rsidRDefault="006D0201">
      <w:pPr>
        <w:pStyle w:val="Default"/>
        <w:ind w:firstLine="720"/>
        <w:jc w:val="both"/>
        <w:rPr>
          <w:sz w:val="26"/>
          <w:szCs w:val="26"/>
          <w:lang w:val="ru-RU"/>
        </w:rPr>
      </w:pPr>
      <w:r>
        <w:rPr>
          <w:sz w:val="26"/>
          <w:szCs w:val="26"/>
          <w:lang w:val="ru-RU"/>
        </w:rPr>
        <w:t xml:space="preserve">К участию в Конкурсе допускаются поданные в срок проекты, содержание которых соответствует утвержденным номинациям Конкурса, согласно настоящему Положению. </w:t>
      </w:r>
    </w:p>
    <w:p w:rsidR="00812B16" w:rsidRDefault="006D0201">
      <w:pPr>
        <w:pStyle w:val="Default"/>
        <w:ind w:firstLine="720"/>
        <w:jc w:val="both"/>
        <w:rPr>
          <w:sz w:val="26"/>
          <w:szCs w:val="26"/>
          <w:lang w:val="ru-RU"/>
        </w:rPr>
      </w:pPr>
      <w:r>
        <w:rPr>
          <w:sz w:val="26"/>
          <w:szCs w:val="26"/>
          <w:lang w:val="ru-RU"/>
        </w:rPr>
        <w:t xml:space="preserve">Проекты, представленные на Конкурс, </w:t>
      </w:r>
      <w:r>
        <w:rPr>
          <w:b/>
          <w:sz w:val="26"/>
          <w:szCs w:val="26"/>
          <w:lang w:val="ru-RU"/>
        </w:rPr>
        <w:t>должны включать</w:t>
      </w:r>
      <w:r>
        <w:rPr>
          <w:sz w:val="26"/>
          <w:szCs w:val="26"/>
          <w:lang w:val="ru-RU"/>
        </w:rPr>
        <w:t xml:space="preserve">: </w:t>
      </w:r>
    </w:p>
    <w:p w:rsidR="00812B16" w:rsidRDefault="006D0201">
      <w:pPr>
        <w:pStyle w:val="afa"/>
        <w:tabs>
          <w:tab w:val="left" w:pos="1134"/>
        </w:tabs>
        <w:spacing w:after="0" w:line="240" w:lineRule="auto"/>
        <w:ind w:left="0" w:right="-1" w:firstLine="709"/>
        <w:jc w:val="both"/>
        <w:rPr>
          <w:rFonts w:ascii="Times New Roman" w:hAnsi="Times New Roman"/>
          <w:bCs/>
          <w:sz w:val="26"/>
          <w:szCs w:val="26"/>
          <w:lang w:val="ru-RU"/>
        </w:rPr>
      </w:pPr>
      <w:r>
        <w:rPr>
          <w:rFonts w:ascii="Times New Roman" w:hAnsi="Times New Roman"/>
          <w:bCs/>
          <w:sz w:val="26"/>
          <w:szCs w:val="26"/>
          <w:lang w:val="ru-RU"/>
        </w:rPr>
        <w:t xml:space="preserve">Заявку на участие в Конкурсе (скан-копия заявки, согласие на обработку персональных данных и заполненная электронная форма в личном кабинете участника) – 1 лист (см. </w:t>
      </w:r>
      <w:r>
        <w:rPr>
          <w:rFonts w:ascii="Times New Roman" w:hAnsi="Times New Roman"/>
          <w:b/>
          <w:bCs/>
          <w:sz w:val="26"/>
          <w:szCs w:val="26"/>
          <w:lang w:val="ru-RU"/>
        </w:rPr>
        <w:t>Приложение 1</w:t>
      </w:r>
      <w:r>
        <w:rPr>
          <w:rFonts w:ascii="Times New Roman" w:hAnsi="Times New Roman"/>
          <w:bCs/>
          <w:sz w:val="26"/>
          <w:szCs w:val="26"/>
          <w:lang w:val="ru-RU"/>
        </w:rPr>
        <w:t>);</w:t>
      </w:r>
    </w:p>
    <w:p w:rsidR="00812B16" w:rsidRDefault="006D0201">
      <w:pPr>
        <w:pStyle w:val="afa"/>
        <w:tabs>
          <w:tab w:val="left" w:pos="1134"/>
        </w:tabs>
        <w:spacing w:after="0" w:line="240" w:lineRule="auto"/>
        <w:ind w:left="0" w:right="-1" w:firstLine="709"/>
        <w:jc w:val="both"/>
        <w:rPr>
          <w:rFonts w:ascii="Times New Roman" w:hAnsi="Times New Roman"/>
          <w:bCs/>
          <w:sz w:val="26"/>
          <w:szCs w:val="26"/>
          <w:lang w:val="ru-RU"/>
        </w:rPr>
      </w:pPr>
      <w:r>
        <w:rPr>
          <w:rFonts w:ascii="Times New Roman" w:hAnsi="Times New Roman"/>
          <w:bCs/>
          <w:sz w:val="26"/>
          <w:szCs w:val="26"/>
          <w:lang w:val="ru-RU"/>
        </w:rPr>
        <w:t xml:space="preserve">Титульный лист – 1 лист (см. </w:t>
      </w:r>
      <w:r>
        <w:rPr>
          <w:rFonts w:ascii="Times New Roman" w:hAnsi="Times New Roman"/>
          <w:b/>
          <w:bCs/>
          <w:sz w:val="26"/>
          <w:szCs w:val="26"/>
          <w:lang w:val="ru-RU"/>
        </w:rPr>
        <w:t>Приложение 2</w:t>
      </w:r>
      <w:r>
        <w:rPr>
          <w:rFonts w:ascii="Times New Roman" w:hAnsi="Times New Roman"/>
          <w:bCs/>
          <w:sz w:val="26"/>
          <w:szCs w:val="26"/>
          <w:lang w:val="ru-RU"/>
        </w:rPr>
        <w:t>);</w:t>
      </w:r>
    </w:p>
    <w:p w:rsidR="00812B16" w:rsidRDefault="006D0201">
      <w:pPr>
        <w:pStyle w:val="afa"/>
        <w:tabs>
          <w:tab w:val="left" w:pos="1134"/>
        </w:tabs>
        <w:spacing w:after="0" w:line="240" w:lineRule="auto"/>
        <w:ind w:left="0" w:right="-1" w:firstLine="709"/>
        <w:jc w:val="both"/>
        <w:rPr>
          <w:rFonts w:ascii="Times New Roman" w:hAnsi="Times New Roman"/>
          <w:bCs/>
          <w:sz w:val="26"/>
          <w:szCs w:val="26"/>
          <w:lang w:val="ru-RU"/>
        </w:rPr>
      </w:pPr>
      <w:r>
        <w:rPr>
          <w:rFonts w:ascii="Times New Roman" w:hAnsi="Times New Roman"/>
          <w:bCs/>
          <w:sz w:val="26"/>
          <w:szCs w:val="26"/>
          <w:lang w:val="ru-RU"/>
        </w:rPr>
        <w:t xml:space="preserve">Информационная карта проекта – 3 листа (см. </w:t>
      </w:r>
      <w:r>
        <w:rPr>
          <w:rFonts w:ascii="Times New Roman" w:hAnsi="Times New Roman"/>
          <w:b/>
          <w:bCs/>
          <w:sz w:val="26"/>
          <w:szCs w:val="26"/>
          <w:lang w:val="ru-RU"/>
        </w:rPr>
        <w:t>Приложение 3</w:t>
      </w:r>
      <w:r>
        <w:rPr>
          <w:rFonts w:ascii="Times New Roman" w:hAnsi="Times New Roman"/>
          <w:bCs/>
          <w:sz w:val="26"/>
          <w:szCs w:val="26"/>
          <w:lang w:val="ru-RU"/>
        </w:rPr>
        <w:t>);</w:t>
      </w:r>
    </w:p>
    <w:p w:rsidR="00812B16" w:rsidRDefault="006D0201">
      <w:pPr>
        <w:pStyle w:val="afa"/>
        <w:tabs>
          <w:tab w:val="left" w:pos="1134"/>
        </w:tabs>
        <w:spacing w:after="0" w:line="240" w:lineRule="auto"/>
        <w:ind w:left="0" w:right="-1" w:firstLine="709"/>
        <w:jc w:val="both"/>
        <w:rPr>
          <w:rFonts w:ascii="Times New Roman" w:hAnsi="Times New Roman"/>
          <w:bCs/>
          <w:sz w:val="26"/>
          <w:szCs w:val="26"/>
          <w:lang w:val="ru-RU"/>
        </w:rPr>
      </w:pPr>
      <w:r>
        <w:rPr>
          <w:rFonts w:ascii="Times New Roman" w:hAnsi="Times New Roman"/>
          <w:bCs/>
          <w:sz w:val="26"/>
          <w:szCs w:val="26"/>
          <w:lang w:val="ru-RU"/>
        </w:rPr>
        <w:t xml:space="preserve">Описание проекта (см. </w:t>
      </w:r>
      <w:r>
        <w:rPr>
          <w:rFonts w:ascii="Times New Roman" w:hAnsi="Times New Roman"/>
          <w:b/>
          <w:bCs/>
          <w:sz w:val="26"/>
          <w:szCs w:val="26"/>
          <w:lang w:val="ru-RU"/>
        </w:rPr>
        <w:t>Приложение 4</w:t>
      </w:r>
      <w:r>
        <w:rPr>
          <w:rFonts w:ascii="Times New Roman" w:hAnsi="Times New Roman"/>
          <w:bCs/>
          <w:sz w:val="26"/>
          <w:szCs w:val="26"/>
          <w:lang w:val="ru-RU"/>
        </w:rPr>
        <w:t>)</w:t>
      </w:r>
    </w:p>
    <w:p w:rsidR="00812B16" w:rsidRDefault="006D0201">
      <w:pPr>
        <w:pStyle w:val="Default"/>
        <w:ind w:firstLine="720"/>
        <w:jc w:val="both"/>
        <w:rPr>
          <w:sz w:val="26"/>
          <w:szCs w:val="26"/>
          <w:lang w:val="ru-RU"/>
        </w:rPr>
      </w:pPr>
      <w:r>
        <w:rPr>
          <w:sz w:val="26"/>
          <w:szCs w:val="26"/>
          <w:lang w:val="ru-RU"/>
        </w:rPr>
        <w:t xml:space="preserve">– тезисы проекта (2–3 страницы: краткое описание проекта) – </w:t>
      </w:r>
      <w:r>
        <w:rPr>
          <w:b/>
          <w:sz w:val="26"/>
          <w:szCs w:val="26"/>
          <w:lang w:val="ru-RU"/>
        </w:rPr>
        <w:t xml:space="preserve">Приложение 5. Шаблон-образец оформления тезисов, Приложение 6 Шаблон-образец  рекомендательного письма </w:t>
      </w:r>
      <w:r>
        <w:rPr>
          <w:sz w:val="26"/>
          <w:szCs w:val="26"/>
          <w:lang w:val="ru-RU"/>
        </w:rPr>
        <w:t xml:space="preserve">– рекомендательные письма от заинтересованных организаций (органы государственной власти, местного самоуправления, общественные объединения, профессиональные сообщества, коммерческие организации (до трех писем (при наличии), прикладывается скан-копия письма в свободной форме); </w:t>
      </w:r>
    </w:p>
    <w:p w:rsidR="00812B16" w:rsidRDefault="006D0201">
      <w:pPr>
        <w:pStyle w:val="Default"/>
        <w:ind w:firstLine="720"/>
        <w:jc w:val="both"/>
        <w:rPr>
          <w:sz w:val="26"/>
          <w:szCs w:val="26"/>
          <w:lang w:val="ru-RU"/>
        </w:rPr>
      </w:pPr>
      <w:r>
        <w:rPr>
          <w:sz w:val="26"/>
          <w:szCs w:val="26"/>
          <w:lang w:val="ru-RU"/>
        </w:rPr>
        <w:t xml:space="preserve">– презентацию проекта (презентация должна отображать содержание проекта, не более 15 слайдов) - </w:t>
      </w:r>
      <w:r>
        <w:rPr>
          <w:b/>
          <w:sz w:val="26"/>
          <w:szCs w:val="26"/>
          <w:lang w:val="ru-RU"/>
        </w:rPr>
        <w:t>Приложение 7. Шаблон-образец оформления презентации</w:t>
      </w:r>
      <w:r>
        <w:rPr>
          <w:sz w:val="26"/>
          <w:szCs w:val="26"/>
          <w:lang w:val="ru-RU"/>
        </w:rPr>
        <w:t xml:space="preserve">; </w:t>
      </w:r>
    </w:p>
    <w:p w:rsidR="00812B16" w:rsidRDefault="006D0201">
      <w:pPr>
        <w:pStyle w:val="Default"/>
        <w:ind w:firstLine="720"/>
        <w:jc w:val="both"/>
        <w:rPr>
          <w:sz w:val="26"/>
          <w:szCs w:val="26"/>
          <w:lang w:val="ru-RU"/>
        </w:rPr>
      </w:pPr>
      <w:r>
        <w:rPr>
          <w:sz w:val="26"/>
          <w:szCs w:val="26"/>
          <w:lang w:val="ru-RU"/>
        </w:rPr>
        <w:t xml:space="preserve">– копии публикаций о проекте в СМИ и сети Интернет (при наличии). </w:t>
      </w:r>
    </w:p>
    <w:p w:rsidR="00812B16" w:rsidRDefault="006D0201">
      <w:pPr>
        <w:pStyle w:val="Default"/>
        <w:ind w:firstLine="720"/>
        <w:jc w:val="both"/>
        <w:rPr>
          <w:sz w:val="26"/>
          <w:szCs w:val="26"/>
          <w:lang w:val="ru-RU"/>
        </w:rPr>
      </w:pPr>
      <w:r>
        <w:rPr>
          <w:sz w:val="26"/>
          <w:szCs w:val="26"/>
          <w:lang w:val="ru-RU"/>
        </w:rPr>
        <w:t xml:space="preserve">Все документы и приложения представляются посредством заполнения соответствующих электронных форм в личных кабинетах участников на сайте Конкурса. Тезисы проекта должны быть выполнены в текстовом редакторе Word (шрифт «TimesNewRoman», кегль № 14, междустрочный интервал 1,0). Таблицы, схемы, рисунки, формулы, графики представляются внутри основного текста проекта (документа формата doc, docx) или выносятся отдельными приложениями к проекту (в форматах doc, xls, pdf, jpg, tiff, docx, xlsx, ppt, pptx, png). </w:t>
      </w:r>
    </w:p>
    <w:p w:rsidR="00812B16" w:rsidRDefault="006D0201">
      <w:pPr>
        <w:pStyle w:val="Default"/>
        <w:ind w:firstLine="720"/>
        <w:jc w:val="both"/>
        <w:rPr>
          <w:sz w:val="26"/>
          <w:szCs w:val="26"/>
          <w:lang w:val="ru-RU"/>
        </w:rPr>
      </w:pPr>
      <w:r>
        <w:rPr>
          <w:sz w:val="26"/>
          <w:szCs w:val="26"/>
          <w:lang w:val="ru-RU"/>
        </w:rPr>
        <w:t xml:space="preserve">Заявки, поданные после даты, указанной далее по тексту в пункте 3.1, не рассматриваются и к участию в Конкурсе не допускаются. </w:t>
      </w:r>
    </w:p>
    <w:p w:rsidR="00812B16" w:rsidRDefault="006D0201">
      <w:pPr>
        <w:pStyle w:val="Default"/>
        <w:ind w:firstLine="720"/>
        <w:jc w:val="both"/>
        <w:rPr>
          <w:sz w:val="28"/>
          <w:szCs w:val="28"/>
          <w:lang w:val="ru-RU"/>
        </w:rPr>
      </w:pPr>
      <w:r>
        <w:rPr>
          <w:sz w:val="28"/>
          <w:szCs w:val="28"/>
          <w:lang w:val="ru-RU"/>
        </w:rPr>
        <w:t xml:space="preserve">Конкурсные проекты принимаются по электронной почте на адрес </w:t>
      </w:r>
      <w:r>
        <w:rPr>
          <w:color w:val="2C2D2E"/>
          <w:sz w:val="28"/>
          <w:szCs w:val="28"/>
          <w:shd w:val="clear" w:color="auto" w:fill="FFFFFF"/>
          <w:lang w:val="ru-RU"/>
        </w:rPr>
        <w:t>ГБПОУ  "Волгоградский строительный техникум"  &lt;</w:t>
      </w:r>
      <w:r w:rsidR="001F2597">
        <w:fldChar w:fldCharType="begin"/>
      </w:r>
      <w:r w:rsidR="001F2597">
        <w:instrText>HYPERLINK</w:instrText>
      </w:r>
      <w:r w:rsidR="001F2597" w:rsidRPr="007A4125">
        <w:rPr>
          <w:lang w:val="ru-RU"/>
        </w:rPr>
        <w:instrText xml:space="preserve"> "</w:instrText>
      </w:r>
      <w:r w:rsidR="001F2597">
        <w:instrText>https</w:instrText>
      </w:r>
      <w:r w:rsidR="001F2597" w:rsidRPr="007A4125">
        <w:rPr>
          <w:lang w:val="ru-RU"/>
        </w:rPr>
        <w:instrText>://</w:instrText>
      </w:r>
      <w:r w:rsidR="001F2597">
        <w:instrText>e</w:instrText>
      </w:r>
      <w:r w:rsidR="001F2597" w:rsidRPr="007A4125">
        <w:rPr>
          <w:lang w:val="ru-RU"/>
        </w:rPr>
        <w:instrText>.</w:instrText>
      </w:r>
      <w:r w:rsidR="001F2597">
        <w:instrText>mail</w:instrText>
      </w:r>
      <w:r w:rsidR="001F2597" w:rsidRPr="007A4125">
        <w:rPr>
          <w:lang w:val="ru-RU"/>
        </w:rPr>
        <w:instrText>.</w:instrText>
      </w:r>
      <w:r w:rsidR="001F2597">
        <w:instrText>ru</w:instrText>
      </w:r>
      <w:r w:rsidR="001F2597" w:rsidRPr="007A4125">
        <w:rPr>
          <w:lang w:val="ru-RU"/>
        </w:rPr>
        <w:instrText>/</w:instrText>
      </w:r>
      <w:r w:rsidR="001F2597">
        <w:instrText>compose</w:instrText>
      </w:r>
      <w:r w:rsidR="001F2597" w:rsidRPr="007A4125">
        <w:rPr>
          <w:lang w:val="ru-RU"/>
        </w:rPr>
        <w:instrText>?</w:instrText>
      </w:r>
      <w:r w:rsidR="001F2597">
        <w:instrText>To</w:instrText>
      </w:r>
      <w:r w:rsidR="001F2597" w:rsidRPr="007A4125">
        <w:rPr>
          <w:lang w:val="ru-RU"/>
        </w:rPr>
        <w:instrText>=</w:instrText>
      </w:r>
      <w:r w:rsidR="001F2597">
        <w:instrText>volbts</w:instrText>
      </w:r>
      <w:r w:rsidR="001F2597" w:rsidRPr="007A4125">
        <w:rPr>
          <w:lang w:val="ru-RU"/>
        </w:rPr>
        <w:instrText>@</w:instrText>
      </w:r>
      <w:r w:rsidR="001F2597">
        <w:instrText>volganet</w:instrText>
      </w:r>
      <w:r w:rsidR="001F2597" w:rsidRPr="007A4125">
        <w:rPr>
          <w:lang w:val="ru-RU"/>
        </w:rPr>
        <w:instrText>.</w:instrText>
      </w:r>
      <w:r w:rsidR="001F2597">
        <w:instrText>ru</w:instrText>
      </w:r>
      <w:r w:rsidR="001F2597" w:rsidRPr="007A4125">
        <w:rPr>
          <w:lang w:val="ru-RU"/>
        </w:rPr>
        <w:instrText>" \</w:instrText>
      </w:r>
      <w:r w:rsidR="001F2597">
        <w:instrText>o</w:instrText>
      </w:r>
      <w:r w:rsidR="001F2597" w:rsidRPr="007A4125">
        <w:rPr>
          <w:lang w:val="ru-RU"/>
        </w:rPr>
        <w:instrText xml:space="preserve"> "</w:instrText>
      </w:r>
      <w:r w:rsidR="001F2597">
        <w:instrText>https</w:instrText>
      </w:r>
      <w:r w:rsidR="001F2597" w:rsidRPr="007A4125">
        <w:rPr>
          <w:lang w:val="ru-RU"/>
        </w:rPr>
        <w:instrText>://</w:instrText>
      </w:r>
      <w:r w:rsidR="001F2597">
        <w:instrText>e</w:instrText>
      </w:r>
      <w:r w:rsidR="001F2597" w:rsidRPr="007A4125">
        <w:rPr>
          <w:lang w:val="ru-RU"/>
        </w:rPr>
        <w:instrText>.</w:instrText>
      </w:r>
      <w:r w:rsidR="001F2597">
        <w:instrText>mail</w:instrText>
      </w:r>
      <w:r w:rsidR="001F2597" w:rsidRPr="007A4125">
        <w:rPr>
          <w:lang w:val="ru-RU"/>
        </w:rPr>
        <w:instrText>.</w:instrText>
      </w:r>
      <w:r w:rsidR="001F2597">
        <w:instrText>ru</w:instrText>
      </w:r>
      <w:r w:rsidR="001F2597" w:rsidRPr="007A4125">
        <w:rPr>
          <w:lang w:val="ru-RU"/>
        </w:rPr>
        <w:instrText>/</w:instrText>
      </w:r>
      <w:r w:rsidR="001F2597">
        <w:instrText>compose</w:instrText>
      </w:r>
      <w:r w:rsidR="001F2597" w:rsidRPr="007A4125">
        <w:rPr>
          <w:lang w:val="ru-RU"/>
        </w:rPr>
        <w:instrText>?</w:instrText>
      </w:r>
      <w:r w:rsidR="001F2597">
        <w:instrText>To</w:instrText>
      </w:r>
      <w:r w:rsidR="001F2597" w:rsidRPr="007A4125">
        <w:rPr>
          <w:lang w:val="ru-RU"/>
        </w:rPr>
        <w:instrText>=</w:instrText>
      </w:r>
      <w:r w:rsidR="001F2597">
        <w:instrText>volbts</w:instrText>
      </w:r>
      <w:r w:rsidR="001F2597" w:rsidRPr="007A4125">
        <w:rPr>
          <w:lang w:val="ru-RU"/>
        </w:rPr>
        <w:instrText>@</w:instrText>
      </w:r>
      <w:r w:rsidR="001F2597">
        <w:instrText>volganet</w:instrText>
      </w:r>
      <w:r w:rsidR="001F2597" w:rsidRPr="007A4125">
        <w:rPr>
          <w:lang w:val="ru-RU"/>
        </w:rPr>
        <w:instrText>.</w:instrText>
      </w:r>
      <w:r w:rsidR="001F2597">
        <w:instrText>ru</w:instrText>
      </w:r>
      <w:r w:rsidR="001F2597" w:rsidRPr="007A4125">
        <w:rPr>
          <w:lang w:val="ru-RU"/>
        </w:rPr>
        <w:instrText>"</w:instrText>
      </w:r>
      <w:r w:rsidR="001F2597">
        <w:fldChar w:fldCharType="separate"/>
      </w:r>
      <w:r>
        <w:rPr>
          <w:color w:val="0000FF"/>
          <w:sz w:val="28"/>
          <w:szCs w:val="28"/>
          <w:u w:val="single"/>
          <w:shd w:val="clear" w:color="auto" w:fill="FFFFFF"/>
        </w:rPr>
        <w:t>olga</w:t>
      </w:r>
      <w:r w:rsidRPr="0018475E">
        <w:rPr>
          <w:color w:val="0000FF"/>
          <w:sz w:val="28"/>
          <w:szCs w:val="28"/>
          <w:u w:val="single"/>
          <w:shd w:val="clear" w:color="auto" w:fill="FFFFFF"/>
          <w:lang w:val="ru-RU"/>
        </w:rPr>
        <w:t>_</w:t>
      </w:r>
      <w:r>
        <w:rPr>
          <w:color w:val="0000FF"/>
          <w:sz w:val="28"/>
          <w:szCs w:val="28"/>
          <w:u w:val="single"/>
          <w:shd w:val="clear" w:color="auto" w:fill="FFFFFF"/>
        </w:rPr>
        <w:t>maksimchuk</w:t>
      </w:r>
      <w:r w:rsidRPr="0018475E">
        <w:rPr>
          <w:color w:val="0000FF"/>
          <w:sz w:val="28"/>
          <w:szCs w:val="28"/>
          <w:u w:val="single"/>
          <w:shd w:val="clear" w:color="auto" w:fill="FFFFFF"/>
          <w:lang w:val="ru-RU"/>
        </w:rPr>
        <w:t>@</w:t>
      </w:r>
      <w:r>
        <w:rPr>
          <w:color w:val="0000FF"/>
          <w:sz w:val="28"/>
          <w:szCs w:val="28"/>
          <w:u w:val="single"/>
          <w:shd w:val="clear" w:color="auto" w:fill="FFFFFF"/>
        </w:rPr>
        <w:t>mail</w:t>
      </w:r>
      <w:r w:rsidRPr="0018475E">
        <w:rPr>
          <w:color w:val="0000FF"/>
          <w:sz w:val="28"/>
          <w:szCs w:val="28"/>
          <w:u w:val="single"/>
          <w:shd w:val="clear" w:color="auto" w:fill="FFFFFF"/>
          <w:lang w:val="ru-RU"/>
        </w:rPr>
        <w:t>.</w:t>
      </w:r>
      <w:r>
        <w:rPr>
          <w:color w:val="0000FF"/>
          <w:sz w:val="28"/>
          <w:szCs w:val="28"/>
          <w:u w:val="single"/>
          <w:shd w:val="clear" w:color="auto" w:fill="FFFFFF"/>
        </w:rPr>
        <w:t>ru</w:t>
      </w:r>
      <w:r w:rsidR="001F2597">
        <w:fldChar w:fldCharType="end"/>
      </w:r>
      <w:r>
        <w:rPr>
          <w:color w:val="2C2D2E"/>
          <w:sz w:val="28"/>
          <w:szCs w:val="28"/>
          <w:shd w:val="clear" w:color="auto" w:fill="FFFFFF"/>
          <w:lang w:val="ru-RU"/>
        </w:rPr>
        <w:t>&gt;.</w:t>
      </w:r>
    </w:p>
    <w:p w:rsidR="00812B16" w:rsidRDefault="006D0201">
      <w:pPr>
        <w:pStyle w:val="Default"/>
        <w:ind w:firstLine="720"/>
        <w:jc w:val="both"/>
        <w:rPr>
          <w:sz w:val="28"/>
          <w:szCs w:val="28"/>
          <w:lang w:val="ru-RU"/>
        </w:rPr>
      </w:pPr>
      <w:r>
        <w:rPr>
          <w:sz w:val="28"/>
          <w:szCs w:val="28"/>
          <w:lang w:val="ru-RU"/>
        </w:rPr>
        <w:t xml:space="preserve">Все материалы, представленные на Конкурс, обратно не возвращаются и не рецензируются. </w:t>
      </w:r>
    </w:p>
    <w:p w:rsidR="00812B16" w:rsidRDefault="006D0201">
      <w:pPr>
        <w:pStyle w:val="Default"/>
        <w:ind w:firstLine="720"/>
        <w:jc w:val="both"/>
        <w:rPr>
          <w:sz w:val="26"/>
          <w:szCs w:val="26"/>
          <w:lang w:val="ru-RU"/>
        </w:rPr>
      </w:pPr>
      <w:r>
        <w:rPr>
          <w:sz w:val="26"/>
          <w:szCs w:val="26"/>
          <w:lang w:val="ru-RU"/>
        </w:rPr>
        <w:lastRenderedPageBreak/>
        <w:t xml:space="preserve">Оформленные по требованиям и поданные заявки подтверждают согласие на обработку персональных данных в соответствии со статьей 9 Федерального закона от 27 июля 2006 г. №152-ФЗ «О персональных данных». </w:t>
      </w:r>
    </w:p>
    <w:p w:rsidR="00812B16" w:rsidRDefault="006D0201">
      <w:pPr>
        <w:pStyle w:val="Default"/>
        <w:ind w:firstLine="720"/>
        <w:jc w:val="both"/>
        <w:rPr>
          <w:sz w:val="26"/>
          <w:szCs w:val="26"/>
          <w:lang w:val="ru-RU"/>
        </w:rPr>
      </w:pPr>
      <w:r>
        <w:rPr>
          <w:sz w:val="26"/>
          <w:szCs w:val="26"/>
          <w:lang w:val="ru-RU"/>
        </w:rPr>
        <w:t xml:space="preserve">При заимствовании, цитировании или ином использовании фрагментов чужих произведений в материалах, представленных на Конкурс, должно быть обеспечено соблюдение авторских прав. </w:t>
      </w:r>
    </w:p>
    <w:p w:rsidR="00812B16" w:rsidRDefault="006D0201">
      <w:pPr>
        <w:pStyle w:val="Default"/>
        <w:ind w:firstLine="720"/>
        <w:jc w:val="both"/>
        <w:rPr>
          <w:sz w:val="26"/>
          <w:szCs w:val="26"/>
          <w:lang w:val="ru-RU"/>
        </w:rPr>
      </w:pPr>
      <w:r>
        <w:rPr>
          <w:sz w:val="26"/>
          <w:szCs w:val="26"/>
          <w:lang w:val="ru-RU"/>
        </w:rPr>
        <w:t>Подачей заявки на участие в Конкурсе участник разрешает организаторам Конкурса использование представленной в составе заявки информации в аналитических, информационных и научных целях (с соблюдением авторских прав конкурсанта).</w:t>
      </w:r>
    </w:p>
    <w:p w:rsidR="00812B16" w:rsidRDefault="00812B16">
      <w:pPr>
        <w:pStyle w:val="Default"/>
        <w:ind w:firstLine="720"/>
        <w:jc w:val="both"/>
        <w:rPr>
          <w:b/>
          <w:sz w:val="26"/>
          <w:szCs w:val="26"/>
          <w:lang w:val="ru-RU"/>
        </w:rPr>
      </w:pPr>
    </w:p>
    <w:p w:rsidR="00812B16" w:rsidRDefault="006D0201">
      <w:pPr>
        <w:pStyle w:val="Default"/>
        <w:ind w:firstLine="720"/>
        <w:jc w:val="both"/>
        <w:rPr>
          <w:b/>
          <w:sz w:val="26"/>
          <w:szCs w:val="26"/>
          <w:lang w:val="ru-RU"/>
        </w:rPr>
      </w:pPr>
      <w:r>
        <w:rPr>
          <w:b/>
          <w:sz w:val="26"/>
          <w:szCs w:val="26"/>
          <w:lang w:val="ru-RU"/>
        </w:rPr>
        <w:t>1.3.1.</w:t>
      </w:r>
      <w:r>
        <w:rPr>
          <w:sz w:val="26"/>
          <w:szCs w:val="26"/>
          <w:lang w:val="ru-RU"/>
        </w:rPr>
        <w:t xml:space="preserve"> </w:t>
      </w:r>
      <w:r>
        <w:rPr>
          <w:b/>
          <w:sz w:val="26"/>
          <w:szCs w:val="26"/>
          <w:lang w:val="ru-RU"/>
        </w:rPr>
        <w:t xml:space="preserve">Научно-исследовательские и научно-практические проекты -  победители </w:t>
      </w:r>
      <w:r>
        <w:rPr>
          <w:b/>
          <w:sz w:val="26"/>
          <w:szCs w:val="26"/>
          <w:highlight w:val="white"/>
          <w:lang w:val="ru-RU"/>
        </w:rPr>
        <w:t>Конкурса в номинациях 7, 8, 9 будут рекомендованы к участию во всероссийском конкурсе «УМНИК», пло</w:t>
      </w:r>
      <w:r>
        <w:rPr>
          <w:b/>
          <w:sz w:val="26"/>
          <w:szCs w:val="26"/>
          <w:lang w:val="ru-RU"/>
        </w:rPr>
        <w:t xml:space="preserve">щадки приема заявок у субъектов Российской Федерации представлены на официальных сайтах (по Волгоградской области по программе «УМНИК» по ссылке </w:t>
      </w:r>
      <w:r w:rsidR="001F2597">
        <w:fldChar w:fldCharType="begin"/>
      </w:r>
      <w:r w:rsidR="001F2597">
        <w:instrText>HYPERLINK</w:instrText>
      </w:r>
      <w:r w:rsidR="001F2597" w:rsidRPr="007A4125">
        <w:rPr>
          <w:lang w:val="ru-RU"/>
        </w:rPr>
        <w:instrText xml:space="preserve"> "</w:instrText>
      </w:r>
      <w:r w:rsidR="001F2597">
        <w:instrText>https</w:instrText>
      </w:r>
      <w:r w:rsidR="001F2597" w:rsidRPr="007A4125">
        <w:rPr>
          <w:lang w:val="ru-RU"/>
        </w:rPr>
        <w:instrText>://</w:instrText>
      </w:r>
      <w:r w:rsidR="001F2597">
        <w:instrText>umnik</w:instrText>
      </w:r>
      <w:r w:rsidR="001F2597" w:rsidRPr="007A4125">
        <w:rPr>
          <w:lang w:val="ru-RU"/>
        </w:rPr>
        <w:instrText>.</w:instrText>
      </w:r>
      <w:r w:rsidR="001F2597">
        <w:instrText>fasie</w:instrText>
      </w:r>
      <w:r w:rsidR="001F2597" w:rsidRPr="007A4125">
        <w:rPr>
          <w:lang w:val="ru-RU"/>
        </w:rPr>
        <w:instrText>.</w:instrText>
      </w:r>
      <w:r w:rsidR="001F2597">
        <w:instrText>ru</w:instrText>
      </w:r>
      <w:r w:rsidR="001F2597" w:rsidRPr="007A4125">
        <w:rPr>
          <w:lang w:val="ru-RU"/>
        </w:rPr>
        <w:instrText>/</w:instrText>
      </w:r>
      <w:r w:rsidR="001F2597">
        <w:instrText>volgograd</w:instrText>
      </w:r>
      <w:r w:rsidR="001F2597" w:rsidRPr="007A4125">
        <w:rPr>
          <w:lang w:val="ru-RU"/>
        </w:rPr>
        <w:instrText>" \</w:instrText>
      </w:r>
      <w:r w:rsidR="001F2597">
        <w:instrText>o</w:instrText>
      </w:r>
      <w:r w:rsidR="001F2597" w:rsidRPr="007A4125">
        <w:rPr>
          <w:lang w:val="ru-RU"/>
        </w:rPr>
        <w:instrText xml:space="preserve"> "</w:instrText>
      </w:r>
      <w:r w:rsidR="001F2597">
        <w:instrText>https</w:instrText>
      </w:r>
      <w:r w:rsidR="001F2597" w:rsidRPr="007A4125">
        <w:rPr>
          <w:lang w:val="ru-RU"/>
        </w:rPr>
        <w:instrText>://</w:instrText>
      </w:r>
      <w:r w:rsidR="001F2597">
        <w:instrText>umnik</w:instrText>
      </w:r>
      <w:r w:rsidR="001F2597" w:rsidRPr="007A4125">
        <w:rPr>
          <w:lang w:val="ru-RU"/>
        </w:rPr>
        <w:instrText>.</w:instrText>
      </w:r>
      <w:r w:rsidR="001F2597">
        <w:instrText>fasie</w:instrText>
      </w:r>
      <w:r w:rsidR="001F2597" w:rsidRPr="007A4125">
        <w:rPr>
          <w:lang w:val="ru-RU"/>
        </w:rPr>
        <w:instrText>.</w:instrText>
      </w:r>
      <w:r w:rsidR="001F2597">
        <w:instrText>ru</w:instrText>
      </w:r>
      <w:r w:rsidR="001F2597" w:rsidRPr="007A4125">
        <w:rPr>
          <w:lang w:val="ru-RU"/>
        </w:rPr>
        <w:instrText>/</w:instrText>
      </w:r>
      <w:r w:rsidR="001F2597">
        <w:instrText>volgograd</w:instrText>
      </w:r>
      <w:r w:rsidR="001F2597" w:rsidRPr="007A4125">
        <w:rPr>
          <w:lang w:val="ru-RU"/>
        </w:rPr>
        <w:instrText>"</w:instrText>
      </w:r>
      <w:r w:rsidR="001F2597">
        <w:fldChar w:fldCharType="separate"/>
      </w:r>
      <w:r>
        <w:rPr>
          <w:rStyle w:val="af0"/>
          <w:b/>
          <w:sz w:val="26"/>
          <w:szCs w:val="26"/>
          <w:lang w:val="ru-RU"/>
        </w:rPr>
        <w:t>https://umnik.fasie.ru/volgograd</w:t>
      </w:r>
      <w:r w:rsidR="001F2597">
        <w:fldChar w:fldCharType="end"/>
      </w:r>
      <w:r>
        <w:rPr>
          <w:rStyle w:val="af0"/>
          <w:b/>
          <w:color w:val="000000" w:themeColor="text1"/>
          <w:sz w:val="26"/>
          <w:szCs w:val="26"/>
          <w:u w:val="none"/>
          <w:lang w:val="ru-RU"/>
        </w:rPr>
        <w:t>).</w:t>
      </w:r>
    </w:p>
    <w:p w:rsidR="00812B16" w:rsidRDefault="00812B16">
      <w:pPr>
        <w:pStyle w:val="Default"/>
        <w:ind w:firstLine="720"/>
        <w:jc w:val="both"/>
        <w:rPr>
          <w:b/>
          <w:sz w:val="26"/>
          <w:szCs w:val="26"/>
          <w:lang w:val="ru-RU"/>
        </w:rPr>
      </w:pPr>
    </w:p>
    <w:p w:rsidR="00812B16" w:rsidRDefault="006D0201">
      <w:pPr>
        <w:pStyle w:val="Default"/>
        <w:ind w:firstLine="720"/>
        <w:jc w:val="both"/>
        <w:rPr>
          <w:sz w:val="26"/>
          <w:szCs w:val="26"/>
          <w:lang w:val="ru-RU"/>
        </w:rPr>
      </w:pPr>
      <w:r>
        <w:rPr>
          <w:b/>
          <w:sz w:val="26"/>
          <w:szCs w:val="26"/>
          <w:lang w:val="ru-RU"/>
        </w:rPr>
        <w:t>1.3.2.</w:t>
      </w:r>
      <w:r>
        <w:rPr>
          <w:sz w:val="26"/>
          <w:szCs w:val="26"/>
          <w:lang w:val="ru-RU"/>
        </w:rPr>
        <w:t xml:space="preserve"> </w:t>
      </w:r>
      <w:r>
        <w:rPr>
          <w:b/>
          <w:sz w:val="26"/>
          <w:szCs w:val="26"/>
          <w:lang w:val="ru-RU"/>
        </w:rPr>
        <w:t>Научно-исследовательские и научно-практические проекты -  победители Конкурса будут</w:t>
      </w:r>
      <w:r>
        <w:rPr>
          <w:sz w:val="26"/>
          <w:szCs w:val="26"/>
          <w:lang w:val="ru-RU"/>
        </w:rPr>
        <w:t xml:space="preserve"> </w:t>
      </w:r>
      <w:r>
        <w:rPr>
          <w:b/>
          <w:sz w:val="26"/>
          <w:szCs w:val="26"/>
          <w:lang w:val="ru-RU"/>
        </w:rPr>
        <w:t>рекомендованы к участию</w:t>
      </w:r>
      <w:r>
        <w:rPr>
          <w:sz w:val="26"/>
          <w:szCs w:val="26"/>
          <w:lang w:val="ru-RU"/>
        </w:rPr>
        <w:t xml:space="preserve"> </w:t>
      </w:r>
      <w:r>
        <w:rPr>
          <w:b/>
          <w:sz w:val="26"/>
          <w:szCs w:val="26"/>
          <w:lang w:val="ru-RU"/>
        </w:rPr>
        <w:t>во втором полугодии во всероссийском конкурсе «Моя страна – моя Россия»</w:t>
      </w:r>
      <w:r>
        <w:rPr>
          <w:sz w:val="26"/>
          <w:szCs w:val="26"/>
          <w:lang w:val="ru-RU"/>
        </w:rPr>
        <w:t xml:space="preserve"> (ориентировочные сроки: 2 февраля-3 апреля</w:t>
      </w:r>
      <w:bookmarkStart w:id="1" w:name="_Hlk137580178"/>
      <w:r>
        <w:rPr>
          <w:sz w:val="26"/>
          <w:szCs w:val="26"/>
          <w:lang w:val="ru-RU"/>
        </w:rPr>
        <w:t xml:space="preserve"> – </w:t>
      </w:r>
      <w:bookmarkEnd w:id="1"/>
      <w:r>
        <w:rPr>
          <w:sz w:val="26"/>
          <w:szCs w:val="26"/>
          <w:lang w:val="ru-RU"/>
        </w:rPr>
        <w:t xml:space="preserve">подача заявок; 4 апреля-24 апреля – заочная экспертиза проектов; 25 апреля-22 мая – очная презентация проектов; июнь – награждение победителей) по номинациям: «Моя история. Научное наследие моей страны»; «Моя гордость. Моя малая родина (мой город, мое село)»; «Моя семья. Моя добрая Россия»; «Моя педагогическая инициатива»; «Мое здоровье»; «Экология моей страны»;  «Интеллектуальная собственность моей страны»; «Цифровая среда для повышения качества жизни граждан в регионах»; «Моя предпринимательская инициатива. Креативные индустрии для развития регионов»; «Сказки детей о науке» (специальная номинация для детей до 13 лет включительно), который проводится в целях реализации Указа Президента Российской Федерации от 25 апреля 2022 г. № 231 «Об объявлении в Российской Федерации Десятилетия науки и технологий». Примеры проектов доступны на сайте Конкурса «Моя страна – моя Россия» по ссылке: </w:t>
      </w:r>
      <w:r>
        <w:rPr>
          <w:sz w:val="26"/>
          <w:szCs w:val="26"/>
        </w:rPr>
        <w:t>https</w:t>
      </w:r>
      <w:r>
        <w:rPr>
          <w:sz w:val="26"/>
          <w:szCs w:val="26"/>
          <w:lang w:val="ru-RU"/>
        </w:rPr>
        <w:t>://</w:t>
      </w:r>
      <w:r>
        <w:rPr>
          <w:sz w:val="26"/>
          <w:szCs w:val="26"/>
        </w:rPr>
        <w:t>moyastrana</w:t>
      </w:r>
      <w:r>
        <w:rPr>
          <w:sz w:val="26"/>
          <w:szCs w:val="26"/>
          <w:lang w:val="ru-RU"/>
        </w:rPr>
        <w:t>.</w:t>
      </w:r>
      <w:r>
        <w:rPr>
          <w:sz w:val="26"/>
          <w:szCs w:val="26"/>
        </w:rPr>
        <w:t>ru</w:t>
      </w:r>
      <w:r>
        <w:rPr>
          <w:sz w:val="26"/>
          <w:szCs w:val="26"/>
          <w:lang w:val="ru-RU"/>
        </w:rPr>
        <w:t>/</w:t>
      </w:r>
      <w:r>
        <w:rPr>
          <w:sz w:val="26"/>
          <w:szCs w:val="26"/>
        </w:rPr>
        <w:t>dokumenty</w:t>
      </w:r>
      <w:r>
        <w:rPr>
          <w:sz w:val="26"/>
          <w:szCs w:val="26"/>
          <w:lang w:val="ru-RU"/>
        </w:rPr>
        <w:t>/</w:t>
      </w:r>
    </w:p>
    <w:p w:rsidR="00812B16" w:rsidRDefault="00812B16">
      <w:pPr>
        <w:pStyle w:val="Default"/>
        <w:ind w:firstLine="720"/>
        <w:jc w:val="both"/>
        <w:rPr>
          <w:b/>
          <w:sz w:val="26"/>
          <w:szCs w:val="26"/>
          <w:lang w:val="ru-RU"/>
        </w:rPr>
      </w:pPr>
    </w:p>
    <w:p w:rsidR="00812B16" w:rsidRDefault="006D0201">
      <w:pPr>
        <w:pStyle w:val="Default"/>
        <w:ind w:firstLine="720"/>
        <w:jc w:val="both"/>
        <w:rPr>
          <w:sz w:val="26"/>
          <w:szCs w:val="26"/>
          <w:lang w:val="ru-RU"/>
        </w:rPr>
      </w:pPr>
      <w:r>
        <w:rPr>
          <w:b/>
          <w:sz w:val="26"/>
          <w:szCs w:val="26"/>
          <w:lang w:val="ru-RU"/>
        </w:rPr>
        <w:t>1.3.3.</w:t>
      </w:r>
      <w:r>
        <w:rPr>
          <w:sz w:val="26"/>
          <w:szCs w:val="26"/>
          <w:lang w:val="ru-RU"/>
        </w:rPr>
        <w:t xml:space="preserve"> </w:t>
      </w:r>
      <w:r>
        <w:rPr>
          <w:b/>
          <w:sz w:val="26"/>
          <w:szCs w:val="26"/>
          <w:lang w:val="ru-RU"/>
        </w:rPr>
        <w:t>Научно-исследовательские и научно-практические проекты -  победители Конкурса будут</w:t>
      </w:r>
      <w:r>
        <w:rPr>
          <w:sz w:val="26"/>
          <w:szCs w:val="26"/>
          <w:lang w:val="ru-RU"/>
        </w:rPr>
        <w:t xml:space="preserve"> </w:t>
      </w:r>
      <w:r>
        <w:rPr>
          <w:b/>
          <w:sz w:val="26"/>
          <w:szCs w:val="26"/>
          <w:lang w:val="ru-RU"/>
        </w:rPr>
        <w:t>рекомендованы к участию в основном этапе – на Всероссийской научно-практической конференции «Технические науки в системе профессионального образования: проблемы и перспективы»</w:t>
      </w:r>
      <w:r>
        <w:rPr>
          <w:sz w:val="26"/>
          <w:szCs w:val="26"/>
          <w:lang w:val="ru-RU"/>
        </w:rPr>
        <w:t xml:space="preserve">  (сроки проведения 2 декада марта, ежегодно) в форме очной презентации проекта с опубликованием тезисов доклада на безвозмездной основе в сборнике материалов с последующей индексацией в РИНЦ. </w:t>
      </w:r>
    </w:p>
    <w:p w:rsidR="00812B16" w:rsidRDefault="00812B16">
      <w:pPr>
        <w:pStyle w:val="Default"/>
        <w:spacing w:after="120" w:line="360" w:lineRule="auto"/>
        <w:ind w:firstLine="720"/>
        <w:jc w:val="both"/>
        <w:rPr>
          <w:b/>
          <w:sz w:val="26"/>
          <w:szCs w:val="26"/>
          <w:lang w:val="ru-RU"/>
        </w:rPr>
      </w:pPr>
    </w:p>
    <w:p w:rsidR="00812B16" w:rsidRDefault="006D0201">
      <w:pPr>
        <w:pStyle w:val="Default"/>
        <w:spacing w:after="120" w:line="360" w:lineRule="auto"/>
        <w:ind w:firstLine="720"/>
        <w:jc w:val="both"/>
        <w:rPr>
          <w:b/>
          <w:sz w:val="26"/>
          <w:szCs w:val="26"/>
          <w:lang w:val="ru-RU"/>
        </w:rPr>
      </w:pPr>
      <w:r>
        <w:rPr>
          <w:b/>
          <w:sz w:val="26"/>
          <w:szCs w:val="26"/>
          <w:lang w:val="ru-RU"/>
        </w:rPr>
        <w:t xml:space="preserve">1.4. Конкурс проводится в целях: </w:t>
      </w:r>
    </w:p>
    <w:p w:rsidR="00812B16" w:rsidRDefault="006D0201">
      <w:pPr>
        <w:pStyle w:val="Default"/>
        <w:ind w:firstLine="720"/>
        <w:jc w:val="both"/>
        <w:rPr>
          <w:sz w:val="26"/>
          <w:szCs w:val="26"/>
          <w:lang w:val="ru-RU"/>
        </w:rPr>
      </w:pPr>
      <w:r>
        <w:rPr>
          <w:sz w:val="26"/>
          <w:szCs w:val="26"/>
          <w:lang w:val="ru-RU"/>
        </w:rPr>
        <w:t xml:space="preserve">– привлечения молодежи к участию в социально-экономическом развитии российских регионов, городов и сел – разработке и реализации технических разработок в форме научно-исследовательских работ/проектов, направленных на развитие реального сектора экономики, социальной и научно-педагогической сфер; </w:t>
      </w:r>
    </w:p>
    <w:p w:rsidR="00812B16" w:rsidRDefault="006D0201">
      <w:pPr>
        <w:pStyle w:val="Default"/>
        <w:ind w:firstLine="720"/>
        <w:jc w:val="both"/>
        <w:rPr>
          <w:sz w:val="26"/>
          <w:szCs w:val="26"/>
          <w:lang w:val="ru-RU"/>
        </w:rPr>
      </w:pPr>
      <w:r>
        <w:rPr>
          <w:sz w:val="26"/>
          <w:szCs w:val="26"/>
          <w:lang w:val="ru-RU"/>
        </w:rPr>
        <w:t xml:space="preserve">– содействия участию молодежи в реализации приоритетных национальных проектов; </w:t>
      </w:r>
    </w:p>
    <w:p w:rsidR="00812B16" w:rsidRDefault="006D0201">
      <w:pPr>
        <w:pStyle w:val="Default"/>
        <w:ind w:firstLine="720"/>
        <w:jc w:val="both"/>
        <w:rPr>
          <w:sz w:val="26"/>
          <w:szCs w:val="26"/>
          <w:lang w:val="ru-RU"/>
        </w:rPr>
      </w:pPr>
      <w:r>
        <w:rPr>
          <w:sz w:val="26"/>
          <w:szCs w:val="26"/>
          <w:lang w:val="ru-RU"/>
        </w:rPr>
        <w:t xml:space="preserve">– поддержки исследовательской, научной и инновационной деятельности молодежи и педагогов-новаторов; </w:t>
      </w:r>
    </w:p>
    <w:p w:rsidR="00812B16" w:rsidRDefault="006D0201">
      <w:pPr>
        <w:pStyle w:val="Default"/>
        <w:ind w:firstLine="720"/>
        <w:jc w:val="both"/>
        <w:rPr>
          <w:sz w:val="26"/>
          <w:szCs w:val="26"/>
          <w:lang w:val="ru-RU"/>
        </w:rPr>
      </w:pPr>
      <w:r>
        <w:rPr>
          <w:sz w:val="26"/>
          <w:szCs w:val="26"/>
          <w:lang w:val="ru-RU"/>
        </w:rPr>
        <w:lastRenderedPageBreak/>
        <w:t xml:space="preserve">– развития социальных лифтов, поддержки проектов и инициатив, создающих возможности для личностной и профессиональной самореализации молодых граждан в различных сферах деятельности. </w:t>
      </w:r>
    </w:p>
    <w:p w:rsidR="00812B16" w:rsidRDefault="00812B16">
      <w:pPr>
        <w:pStyle w:val="Default"/>
        <w:spacing w:line="360" w:lineRule="auto"/>
        <w:ind w:firstLine="720"/>
        <w:jc w:val="both"/>
        <w:rPr>
          <w:b/>
          <w:sz w:val="26"/>
          <w:szCs w:val="26"/>
          <w:lang w:val="ru-RU"/>
        </w:rPr>
      </w:pPr>
    </w:p>
    <w:p w:rsidR="00812B16" w:rsidRDefault="006D0201">
      <w:pPr>
        <w:pStyle w:val="Default"/>
        <w:spacing w:line="360" w:lineRule="auto"/>
        <w:ind w:firstLine="720"/>
        <w:jc w:val="both"/>
        <w:rPr>
          <w:b/>
          <w:sz w:val="26"/>
          <w:szCs w:val="26"/>
          <w:lang w:val="ru-RU"/>
        </w:rPr>
      </w:pPr>
      <w:r>
        <w:rPr>
          <w:b/>
          <w:sz w:val="26"/>
          <w:szCs w:val="26"/>
          <w:lang w:val="ru-RU"/>
        </w:rPr>
        <w:t xml:space="preserve">Задачи Конкурса: </w:t>
      </w:r>
    </w:p>
    <w:p w:rsidR="00812B16" w:rsidRDefault="006D0201">
      <w:pPr>
        <w:pStyle w:val="Default"/>
        <w:ind w:firstLine="720"/>
        <w:jc w:val="both"/>
        <w:rPr>
          <w:sz w:val="26"/>
          <w:szCs w:val="26"/>
          <w:lang w:val="ru-RU"/>
        </w:rPr>
      </w:pPr>
      <w:r>
        <w:rPr>
          <w:sz w:val="26"/>
          <w:szCs w:val="26"/>
          <w:lang w:val="ru-RU"/>
        </w:rPr>
        <w:t xml:space="preserve">– выявление и тиражирование педагогического и управленческого опыта организации исследовательской, научной и инновационной деятельности, проектной работы с обучающимися в общеобразовательных организациях, профессиональных образовательных организациях и образовательных организациях высшего образования, организациях дополнительного образования; </w:t>
      </w:r>
    </w:p>
    <w:p w:rsidR="00812B16" w:rsidRDefault="006D0201">
      <w:pPr>
        <w:pStyle w:val="Default"/>
        <w:ind w:firstLine="720"/>
        <w:jc w:val="both"/>
        <w:rPr>
          <w:sz w:val="26"/>
          <w:szCs w:val="26"/>
          <w:lang w:val="ru-RU"/>
        </w:rPr>
      </w:pPr>
      <w:r>
        <w:rPr>
          <w:sz w:val="26"/>
          <w:szCs w:val="26"/>
          <w:lang w:val="ru-RU"/>
        </w:rPr>
        <w:t xml:space="preserve">– обучение учащихся и студентов основам технического и социального проектирования, научной и исследовательской деятельности, ориентированных на технико-технологическое и социально-экономическое развитие российских территорий (городов и сел); </w:t>
      </w:r>
    </w:p>
    <w:p w:rsidR="00812B16" w:rsidRDefault="006D0201">
      <w:pPr>
        <w:pStyle w:val="Default"/>
        <w:ind w:firstLine="720"/>
        <w:jc w:val="both"/>
        <w:rPr>
          <w:sz w:val="26"/>
          <w:szCs w:val="26"/>
          <w:lang w:val="ru-RU"/>
        </w:rPr>
      </w:pPr>
      <w:r>
        <w:rPr>
          <w:sz w:val="26"/>
          <w:szCs w:val="26"/>
          <w:lang w:val="ru-RU"/>
        </w:rPr>
        <w:t xml:space="preserve">– популяризация технических наук и достижений отечественных ученых среди молодежи; </w:t>
      </w:r>
    </w:p>
    <w:p w:rsidR="00812B16" w:rsidRDefault="006D0201">
      <w:pPr>
        <w:pStyle w:val="Default"/>
        <w:ind w:firstLine="720"/>
        <w:jc w:val="both"/>
        <w:rPr>
          <w:sz w:val="26"/>
          <w:szCs w:val="26"/>
          <w:lang w:val="ru-RU"/>
        </w:rPr>
      </w:pPr>
      <w:r>
        <w:rPr>
          <w:sz w:val="26"/>
          <w:szCs w:val="26"/>
          <w:lang w:val="ru-RU"/>
        </w:rPr>
        <w:t>– развитие и поддержка успешных практик подготовки кадров для задач технико-технологического и социально-экономического развития регионов, реализуемых профессиональными образовательными организациями и образовательными организациями высшего образования.</w:t>
      </w:r>
    </w:p>
    <w:p w:rsidR="00812B16" w:rsidRDefault="00812B16">
      <w:pPr>
        <w:pStyle w:val="Default"/>
        <w:ind w:firstLine="720"/>
        <w:jc w:val="both"/>
        <w:rPr>
          <w:sz w:val="26"/>
          <w:szCs w:val="26"/>
          <w:lang w:val="ru-RU"/>
        </w:rPr>
      </w:pPr>
    </w:p>
    <w:p w:rsidR="00812B16" w:rsidRDefault="006D0201">
      <w:pPr>
        <w:pStyle w:val="Default"/>
        <w:ind w:firstLine="720"/>
        <w:jc w:val="both"/>
        <w:rPr>
          <w:sz w:val="26"/>
          <w:szCs w:val="26"/>
          <w:lang w:val="ru-RU"/>
        </w:rPr>
      </w:pPr>
      <w:r>
        <w:rPr>
          <w:b/>
          <w:sz w:val="26"/>
          <w:szCs w:val="26"/>
          <w:lang w:val="ru-RU"/>
        </w:rPr>
        <w:t>1.5.</w:t>
      </w:r>
      <w:r>
        <w:rPr>
          <w:sz w:val="26"/>
          <w:szCs w:val="26"/>
          <w:lang w:val="ru-RU"/>
        </w:rPr>
        <w:t xml:space="preserve"> </w:t>
      </w:r>
      <w:r>
        <w:rPr>
          <w:b/>
          <w:sz w:val="26"/>
          <w:szCs w:val="26"/>
          <w:lang w:val="ru-RU"/>
        </w:rPr>
        <w:t>Инициатор, организатор и ответственный за проведение Конкурса</w:t>
      </w:r>
      <w:r>
        <w:rPr>
          <w:sz w:val="26"/>
          <w:szCs w:val="26"/>
          <w:lang w:val="ru-RU"/>
        </w:rPr>
        <w:t xml:space="preserve"> – государственное бюджетное профессиональное образовательное учреждение «Волгоградский строительный техникум» (далее - ГБПОУ «Волгоградский строительный техникум»). </w:t>
      </w:r>
    </w:p>
    <w:p w:rsidR="00812B16" w:rsidRDefault="006D0201">
      <w:pPr>
        <w:pStyle w:val="Default"/>
        <w:ind w:firstLine="720"/>
        <w:jc w:val="both"/>
        <w:rPr>
          <w:color w:val="auto"/>
          <w:sz w:val="26"/>
          <w:szCs w:val="26"/>
          <w:lang w:val="ru-RU"/>
        </w:rPr>
      </w:pPr>
      <w:r>
        <w:rPr>
          <w:sz w:val="26"/>
          <w:szCs w:val="26"/>
          <w:lang w:val="ru-RU"/>
        </w:rPr>
        <w:t>Конкурс проводится при непосредственной поддержке Комитета образования, науки и молодёжной политики Волгоградской области.</w:t>
      </w:r>
      <w:r>
        <w:rPr>
          <w:color w:val="auto"/>
          <w:sz w:val="26"/>
          <w:szCs w:val="26"/>
          <w:lang w:val="ru-RU"/>
        </w:rPr>
        <w:t xml:space="preserve"> </w:t>
      </w:r>
    </w:p>
    <w:p w:rsidR="00812B16" w:rsidRDefault="00812B16">
      <w:pPr>
        <w:pStyle w:val="Default"/>
        <w:ind w:firstLine="720"/>
        <w:jc w:val="both"/>
        <w:rPr>
          <w:color w:val="auto"/>
          <w:sz w:val="26"/>
          <w:szCs w:val="26"/>
          <w:lang w:val="ru-RU"/>
        </w:rPr>
      </w:pPr>
    </w:p>
    <w:p w:rsidR="00812B16" w:rsidRDefault="006D0201">
      <w:pPr>
        <w:pStyle w:val="Default"/>
        <w:spacing w:after="120" w:line="360" w:lineRule="auto"/>
        <w:ind w:firstLine="720"/>
        <w:jc w:val="both"/>
        <w:rPr>
          <w:color w:val="auto"/>
          <w:sz w:val="26"/>
          <w:szCs w:val="26"/>
          <w:lang w:val="ru-RU"/>
        </w:rPr>
      </w:pPr>
      <w:r>
        <w:rPr>
          <w:b/>
          <w:bCs/>
          <w:color w:val="auto"/>
          <w:sz w:val="26"/>
          <w:szCs w:val="26"/>
          <w:lang w:val="ru-RU"/>
        </w:rPr>
        <w:t xml:space="preserve">2. Участники Конкурса </w:t>
      </w:r>
    </w:p>
    <w:p w:rsidR="00812B16" w:rsidRDefault="006D0201">
      <w:pPr>
        <w:pStyle w:val="Default"/>
        <w:ind w:firstLine="720"/>
        <w:jc w:val="both"/>
        <w:rPr>
          <w:color w:val="auto"/>
          <w:sz w:val="26"/>
          <w:szCs w:val="26"/>
          <w:lang w:val="ru-RU"/>
        </w:rPr>
      </w:pPr>
      <w:r>
        <w:rPr>
          <w:b/>
          <w:color w:val="auto"/>
          <w:sz w:val="26"/>
          <w:szCs w:val="26"/>
          <w:lang w:val="ru-RU"/>
        </w:rPr>
        <w:t>2.1.</w:t>
      </w:r>
      <w:r>
        <w:rPr>
          <w:color w:val="auto"/>
          <w:sz w:val="26"/>
          <w:szCs w:val="26"/>
          <w:lang w:val="ru-RU"/>
        </w:rPr>
        <w:t xml:space="preserve"> В Конкурсе принимают участие основные категории участников: </w:t>
      </w:r>
    </w:p>
    <w:p w:rsidR="00812B16" w:rsidRDefault="006D0201">
      <w:pPr>
        <w:pStyle w:val="Default"/>
        <w:ind w:firstLine="720"/>
        <w:jc w:val="both"/>
        <w:rPr>
          <w:color w:val="auto"/>
          <w:sz w:val="26"/>
          <w:szCs w:val="26"/>
          <w:lang w:val="ru-RU"/>
        </w:rPr>
      </w:pPr>
      <w:r>
        <w:rPr>
          <w:color w:val="auto"/>
          <w:sz w:val="26"/>
          <w:szCs w:val="26"/>
          <w:lang w:val="ru-RU"/>
        </w:rPr>
        <w:t xml:space="preserve">– первая категория участников – от 14 до 17 лет (включительно), </w:t>
      </w:r>
    </w:p>
    <w:p w:rsidR="00812B16" w:rsidRDefault="006D0201">
      <w:pPr>
        <w:pStyle w:val="Default"/>
        <w:ind w:firstLine="720"/>
        <w:jc w:val="both"/>
        <w:rPr>
          <w:color w:val="auto"/>
          <w:sz w:val="26"/>
          <w:szCs w:val="26"/>
          <w:lang w:val="ru-RU"/>
        </w:rPr>
      </w:pPr>
      <w:r>
        <w:rPr>
          <w:color w:val="auto"/>
          <w:sz w:val="26"/>
          <w:szCs w:val="26"/>
          <w:lang w:val="ru-RU"/>
        </w:rPr>
        <w:t xml:space="preserve">– вторая категория участников – от 18 до 35 лет (включительно), </w:t>
      </w:r>
    </w:p>
    <w:p w:rsidR="00812B16" w:rsidRDefault="006D0201">
      <w:pPr>
        <w:pStyle w:val="Default"/>
        <w:ind w:firstLine="720"/>
        <w:jc w:val="both"/>
        <w:rPr>
          <w:color w:val="auto"/>
          <w:sz w:val="26"/>
          <w:szCs w:val="26"/>
          <w:lang w:val="ru-RU"/>
        </w:rPr>
      </w:pPr>
      <w:r>
        <w:rPr>
          <w:color w:val="auto"/>
          <w:sz w:val="26"/>
          <w:szCs w:val="26"/>
          <w:lang w:val="ru-RU"/>
        </w:rPr>
        <w:t xml:space="preserve">– третья категория участников – без возрастных ограничений (номинация «Моя педагогическая инициатива»), </w:t>
      </w:r>
    </w:p>
    <w:p w:rsidR="00812B16" w:rsidRDefault="006D0201">
      <w:pPr>
        <w:pStyle w:val="Default"/>
        <w:ind w:firstLine="720"/>
        <w:jc w:val="both"/>
        <w:rPr>
          <w:color w:val="auto"/>
          <w:sz w:val="26"/>
          <w:szCs w:val="26"/>
          <w:lang w:val="ru-RU"/>
        </w:rPr>
      </w:pPr>
      <w:r>
        <w:rPr>
          <w:color w:val="auto"/>
          <w:sz w:val="26"/>
          <w:szCs w:val="26"/>
          <w:lang w:val="ru-RU"/>
        </w:rPr>
        <w:t xml:space="preserve">– четвертая категория участников – до 13 лет (включительно), специальная номинация «Сказки детей о технических науках», </w:t>
      </w:r>
    </w:p>
    <w:p w:rsidR="00812B16" w:rsidRDefault="006D0201">
      <w:pPr>
        <w:pStyle w:val="Default"/>
        <w:ind w:firstLine="720"/>
        <w:jc w:val="both"/>
        <w:rPr>
          <w:color w:val="auto"/>
          <w:sz w:val="26"/>
          <w:szCs w:val="26"/>
          <w:lang w:val="ru-RU"/>
        </w:rPr>
      </w:pPr>
      <w:r>
        <w:rPr>
          <w:color w:val="auto"/>
          <w:sz w:val="26"/>
          <w:szCs w:val="26"/>
          <w:lang w:val="ru-RU"/>
        </w:rPr>
        <w:t xml:space="preserve">представившие документы в соответствии с условиями Конкурса. </w:t>
      </w:r>
    </w:p>
    <w:p w:rsidR="00812B16" w:rsidRDefault="006D0201">
      <w:pPr>
        <w:pStyle w:val="Default"/>
        <w:ind w:firstLine="720"/>
        <w:jc w:val="both"/>
        <w:rPr>
          <w:sz w:val="26"/>
          <w:szCs w:val="26"/>
          <w:lang w:val="ru-RU"/>
        </w:rPr>
      </w:pPr>
      <w:r>
        <w:rPr>
          <w:b/>
          <w:color w:val="161616"/>
          <w:sz w:val="26"/>
          <w:szCs w:val="26"/>
          <w:lang w:val="ru-RU"/>
        </w:rPr>
        <w:t>2.2.</w:t>
      </w:r>
      <w:r>
        <w:rPr>
          <w:color w:val="161616"/>
          <w:sz w:val="26"/>
          <w:szCs w:val="26"/>
          <w:lang w:val="ru-RU"/>
        </w:rPr>
        <w:t xml:space="preserve"> Для участия в Конкурсе участники представляют один или несколько </w:t>
      </w:r>
      <w:r>
        <w:rPr>
          <w:sz w:val="26"/>
          <w:szCs w:val="26"/>
          <w:lang w:val="ru-RU"/>
        </w:rPr>
        <w:t xml:space="preserve">проектов согласно требованиям, указанным в настоящем Положении, но не более 3-х проектов от одного автора/ коллектива авторов. </w:t>
      </w:r>
    </w:p>
    <w:p w:rsidR="00812B16" w:rsidRDefault="00812B16">
      <w:pPr>
        <w:pStyle w:val="Default"/>
        <w:spacing w:after="120" w:line="360" w:lineRule="auto"/>
        <w:ind w:firstLine="720"/>
        <w:jc w:val="both"/>
        <w:rPr>
          <w:b/>
          <w:bCs/>
          <w:sz w:val="26"/>
          <w:szCs w:val="26"/>
          <w:lang w:val="ru-RU"/>
        </w:rPr>
      </w:pPr>
    </w:p>
    <w:p w:rsidR="00812B16" w:rsidRDefault="006D0201">
      <w:pPr>
        <w:pStyle w:val="Default"/>
        <w:spacing w:after="120" w:line="360" w:lineRule="auto"/>
        <w:ind w:firstLine="720"/>
        <w:jc w:val="both"/>
        <w:rPr>
          <w:sz w:val="26"/>
          <w:szCs w:val="26"/>
          <w:lang w:val="ru-RU"/>
        </w:rPr>
      </w:pPr>
      <w:r>
        <w:rPr>
          <w:b/>
          <w:bCs/>
          <w:sz w:val="26"/>
          <w:szCs w:val="26"/>
          <w:lang w:val="ru-RU"/>
        </w:rPr>
        <w:t xml:space="preserve">3. Порядок организации и проведения Конкурса </w:t>
      </w:r>
    </w:p>
    <w:p w:rsidR="00812B16" w:rsidRDefault="006D0201">
      <w:pPr>
        <w:pStyle w:val="Default"/>
        <w:ind w:firstLine="720"/>
        <w:jc w:val="both"/>
        <w:rPr>
          <w:sz w:val="26"/>
          <w:szCs w:val="26"/>
          <w:lang w:val="ru-RU"/>
        </w:rPr>
      </w:pPr>
      <w:r>
        <w:rPr>
          <w:sz w:val="26"/>
          <w:szCs w:val="26"/>
          <w:lang w:val="ru-RU"/>
        </w:rPr>
        <w:t xml:space="preserve">3.1. Конкурс проводится в три этапа. </w:t>
      </w:r>
    </w:p>
    <w:p w:rsidR="00812B16" w:rsidRDefault="006D0201">
      <w:pPr>
        <w:pStyle w:val="Default"/>
        <w:ind w:firstLine="720"/>
        <w:jc w:val="both"/>
        <w:rPr>
          <w:sz w:val="26"/>
          <w:szCs w:val="26"/>
          <w:lang w:val="ru-RU"/>
        </w:rPr>
      </w:pPr>
      <w:r>
        <w:rPr>
          <w:b/>
          <w:i/>
          <w:iCs/>
          <w:sz w:val="26"/>
          <w:szCs w:val="26"/>
          <w:lang w:val="ru-RU"/>
        </w:rPr>
        <w:t xml:space="preserve">Первый этап, заочный – с 1 по 20 октября (первые декады октября, ежегодно). </w:t>
      </w:r>
      <w:r>
        <w:rPr>
          <w:sz w:val="26"/>
          <w:szCs w:val="26"/>
          <w:lang w:val="ru-RU"/>
        </w:rPr>
        <w:t xml:space="preserve">В рамках данного этапа проводится прием заявок и конкурсных проектов (в электронном виде на адрес оргкомитета), заочная экспертиза проектов и определение участников </w:t>
      </w:r>
      <w:r>
        <w:rPr>
          <w:sz w:val="26"/>
          <w:szCs w:val="26"/>
          <w:lang w:val="ru-RU"/>
        </w:rPr>
        <w:lastRenderedPageBreak/>
        <w:t xml:space="preserve">очного этапа. Прием заявок и конкурсных проектов завершается </w:t>
      </w:r>
      <w:r>
        <w:rPr>
          <w:b/>
          <w:color w:val="000000" w:themeColor="text1"/>
          <w:sz w:val="26"/>
          <w:szCs w:val="26"/>
          <w:lang w:val="ru-RU"/>
        </w:rPr>
        <w:t>20 октября в 23:50 по московскому времени</w:t>
      </w:r>
      <w:r>
        <w:rPr>
          <w:sz w:val="26"/>
          <w:szCs w:val="26"/>
          <w:lang w:val="ru-RU"/>
        </w:rPr>
        <w:t xml:space="preserve">. </w:t>
      </w:r>
    </w:p>
    <w:p w:rsidR="00812B16" w:rsidRDefault="006D0201">
      <w:pPr>
        <w:pStyle w:val="Default"/>
        <w:ind w:firstLine="720"/>
        <w:jc w:val="both"/>
        <w:rPr>
          <w:sz w:val="26"/>
          <w:szCs w:val="26"/>
          <w:lang w:val="ru-RU"/>
        </w:rPr>
      </w:pPr>
      <w:r>
        <w:rPr>
          <w:b/>
          <w:i/>
          <w:iCs/>
          <w:sz w:val="26"/>
          <w:szCs w:val="26"/>
          <w:lang w:val="ru-RU"/>
        </w:rPr>
        <w:t xml:space="preserve">Второй этап, очный – с 21 по 31 октября (последние пятница и суббота октября – очные защиты конкурсных проектов и награждение победителей, ежегодно). </w:t>
      </w:r>
      <w:r>
        <w:rPr>
          <w:sz w:val="26"/>
          <w:szCs w:val="26"/>
          <w:lang w:val="ru-RU"/>
        </w:rPr>
        <w:t xml:space="preserve">В рамках данного этапа авторы лучших проектов (по итогам первого этапа) в количестве не более 6-х проектов по каждой номинации приобретают статус финалиста Конкурса и приглашаются для очной защиты своих проектов – в офлайн и онлайн форматах.  Информация о времени и месте проведения защит по каждой номинации будет дополнительно размещена на сайте Конкурса. По итогам проведения защит проектов в каждой номинации (за исключением специальной номинации «Сказки детей о технических науках») для каждой из категории участников Экспертной комиссией определяются не более трех авторов лучших проектов (победителей Конкурса), занявших первое, второе и третье места соответственно. </w:t>
      </w:r>
    </w:p>
    <w:p w:rsidR="00812B16" w:rsidRDefault="006D0201">
      <w:pPr>
        <w:pStyle w:val="Default"/>
        <w:ind w:firstLine="720"/>
        <w:jc w:val="both"/>
        <w:rPr>
          <w:iCs/>
          <w:sz w:val="26"/>
          <w:szCs w:val="26"/>
          <w:lang w:val="ru-RU"/>
        </w:rPr>
      </w:pPr>
      <w:r>
        <w:rPr>
          <w:sz w:val="26"/>
          <w:szCs w:val="26"/>
          <w:lang w:val="ru-RU"/>
        </w:rPr>
        <w:t xml:space="preserve"> </w:t>
      </w:r>
      <w:r>
        <w:rPr>
          <w:b/>
          <w:i/>
          <w:iCs/>
          <w:sz w:val="26"/>
          <w:szCs w:val="26"/>
          <w:lang w:val="ru-RU"/>
        </w:rPr>
        <w:t xml:space="preserve">Третий этап – </w:t>
      </w:r>
      <w:r>
        <w:rPr>
          <w:iCs/>
          <w:sz w:val="26"/>
          <w:szCs w:val="26"/>
          <w:lang w:val="ru-RU"/>
        </w:rPr>
        <w:t xml:space="preserve">на Всероссийской научно-практической конференции «Технические науки в системе профессионального образования: проблемы и перспективы»  (сроки проведения 2 декада марта, ежегодно) в форме очной презентации проекта с опубликованием тезисов доклада на безвозмездной основе в сборнике материалов с последующей индексацией в РИНЦ. </w:t>
      </w:r>
    </w:p>
    <w:p w:rsidR="00812B16" w:rsidRDefault="00812B16">
      <w:pPr>
        <w:pStyle w:val="Default"/>
        <w:ind w:firstLine="720"/>
        <w:jc w:val="both"/>
        <w:rPr>
          <w:sz w:val="26"/>
          <w:szCs w:val="26"/>
          <w:lang w:val="ru-RU"/>
        </w:rPr>
      </w:pPr>
    </w:p>
    <w:p w:rsidR="00812B16" w:rsidRDefault="006D0201">
      <w:pPr>
        <w:pStyle w:val="Default"/>
        <w:ind w:firstLine="720"/>
        <w:jc w:val="both"/>
        <w:rPr>
          <w:color w:val="auto"/>
          <w:sz w:val="26"/>
          <w:szCs w:val="26"/>
          <w:lang w:val="ru-RU"/>
        </w:rPr>
      </w:pPr>
      <w:r>
        <w:rPr>
          <w:b/>
          <w:bCs/>
          <w:color w:val="auto"/>
          <w:sz w:val="26"/>
          <w:szCs w:val="26"/>
          <w:lang w:val="ru-RU"/>
        </w:rPr>
        <w:t xml:space="preserve">5. Порядок работы Экспертного совета </w:t>
      </w:r>
    </w:p>
    <w:p w:rsidR="00812B16" w:rsidRDefault="006D0201">
      <w:pPr>
        <w:pStyle w:val="Default"/>
        <w:ind w:firstLine="720"/>
        <w:jc w:val="both"/>
        <w:rPr>
          <w:color w:val="auto"/>
          <w:sz w:val="26"/>
          <w:szCs w:val="26"/>
          <w:lang w:val="ru-RU"/>
        </w:rPr>
      </w:pPr>
      <w:r>
        <w:rPr>
          <w:color w:val="auto"/>
          <w:sz w:val="26"/>
          <w:szCs w:val="26"/>
          <w:lang w:val="ru-RU"/>
        </w:rPr>
        <w:t xml:space="preserve">В целях проведения экспертизы и оценки поступивших проектов, а также определения авторов лучших проектов (победителей Конкурса) организаторами Конкурса создается Экспертный совет Конкурса (далее – Экспертный совет). </w:t>
      </w:r>
    </w:p>
    <w:p w:rsidR="00812B16" w:rsidRDefault="006D0201">
      <w:pPr>
        <w:pStyle w:val="Default"/>
        <w:ind w:firstLine="720"/>
        <w:jc w:val="both"/>
        <w:rPr>
          <w:color w:val="auto"/>
          <w:sz w:val="26"/>
          <w:szCs w:val="26"/>
          <w:lang w:val="ru-RU"/>
        </w:rPr>
      </w:pPr>
      <w:r>
        <w:rPr>
          <w:color w:val="auto"/>
          <w:sz w:val="26"/>
          <w:szCs w:val="26"/>
          <w:lang w:val="ru-RU"/>
        </w:rPr>
        <w:t xml:space="preserve">В состав Экспертного совета приглашаются представители региональных и муниципальных органов государственной власти, общественных объединений, научного сообщества и бизнеса. </w:t>
      </w:r>
    </w:p>
    <w:p w:rsidR="00812B16" w:rsidRDefault="006D0201">
      <w:pPr>
        <w:pStyle w:val="Default"/>
        <w:ind w:firstLine="720"/>
        <w:jc w:val="both"/>
        <w:rPr>
          <w:color w:val="auto"/>
          <w:sz w:val="26"/>
          <w:szCs w:val="26"/>
          <w:lang w:val="ru-RU"/>
        </w:rPr>
      </w:pPr>
      <w:r>
        <w:rPr>
          <w:color w:val="auto"/>
          <w:sz w:val="26"/>
          <w:szCs w:val="26"/>
          <w:lang w:val="ru-RU"/>
        </w:rPr>
        <w:t xml:space="preserve">Члены Экспертного совета могут выступать в качестве самостоятельных экспертов, лекторов и гостей мероприятий, проводимых в рамках мероприятий Конкурса. </w:t>
      </w:r>
    </w:p>
    <w:p w:rsidR="00812B16" w:rsidRDefault="006D0201">
      <w:pPr>
        <w:pStyle w:val="Default"/>
        <w:ind w:firstLine="720"/>
        <w:jc w:val="both"/>
        <w:rPr>
          <w:color w:val="auto"/>
          <w:sz w:val="26"/>
          <w:szCs w:val="26"/>
          <w:lang w:val="ru-RU"/>
        </w:rPr>
      </w:pPr>
      <w:r>
        <w:rPr>
          <w:color w:val="auto"/>
          <w:sz w:val="26"/>
          <w:szCs w:val="26"/>
          <w:lang w:val="ru-RU"/>
        </w:rPr>
        <w:t xml:space="preserve">Экспертный совет самостоятельно определяет порядок организации своей работы в соответствии с настоящим Положением. </w:t>
      </w:r>
    </w:p>
    <w:p w:rsidR="00812B16" w:rsidRDefault="006D0201">
      <w:pPr>
        <w:pStyle w:val="Default"/>
        <w:ind w:firstLine="720"/>
        <w:jc w:val="both"/>
        <w:rPr>
          <w:color w:val="auto"/>
          <w:sz w:val="26"/>
          <w:szCs w:val="26"/>
          <w:lang w:val="ru-RU"/>
        </w:rPr>
      </w:pPr>
      <w:r>
        <w:rPr>
          <w:color w:val="auto"/>
          <w:sz w:val="26"/>
          <w:szCs w:val="26"/>
          <w:lang w:val="ru-RU"/>
        </w:rPr>
        <w:t xml:space="preserve">Заседания Экспертного совета проводятся по мере необходимости. Форма проведения заседания Экспертного совета определяется с учетом важности вопросов повестки дня. Допускается проведение заседаний Экспертного совета в заочной (дистанционной) форме, но приоритет отдается очной форме заседания. </w:t>
      </w:r>
    </w:p>
    <w:p w:rsidR="00812B16" w:rsidRDefault="006D0201">
      <w:pPr>
        <w:pStyle w:val="Default"/>
        <w:ind w:firstLine="720"/>
        <w:jc w:val="both"/>
        <w:rPr>
          <w:color w:val="auto"/>
          <w:sz w:val="26"/>
          <w:szCs w:val="26"/>
          <w:lang w:val="ru-RU"/>
        </w:rPr>
      </w:pPr>
      <w:r>
        <w:rPr>
          <w:color w:val="auto"/>
          <w:sz w:val="26"/>
          <w:szCs w:val="26"/>
          <w:lang w:val="ru-RU"/>
        </w:rPr>
        <w:t xml:space="preserve">Заседание Экспертного совета считается правомочным для принятия решений, если на нем присутствует не менее половины от общего числа членов Экспертного совета. </w:t>
      </w:r>
    </w:p>
    <w:p w:rsidR="00812B16" w:rsidRDefault="006D0201">
      <w:pPr>
        <w:pStyle w:val="Default"/>
        <w:ind w:firstLine="720"/>
        <w:jc w:val="both"/>
        <w:rPr>
          <w:color w:val="auto"/>
          <w:sz w:val="26"/>
          <w:szCs w:val="26"/>
          <w:lang w:val="ru-RU"/>
        </w:rPr>
      </w:pPr>
      <w:r>
        <w:rPr>
          <w:color w:val="auto"/>
          <w:sz w:val="26"/>
          <w:szCs w:val="26"/>
          <w:lang w:val="ru-RU"/>
        </w:rPr>
        <w:t xml:space="preserve">Решения Экспертного совета принимаются простым большинством голосов от общего числа присутствующих на заседании членов Экспертного совета путем проведения открытого голосования. Каждый член Экспертного совета имеет один голос. При равенстве голосов решающим является голос председательствующего на заседании Экспертного совета. </w:t>
      </w:r>
    </w:p>
    <w:p w:rsidR="00812B16" w:rsidRDefault="006D0201">
      <w:pPr>
        <w:pStyle w:val="Default"/>
        <w:ind w:firstLine="720"/>
        <w:jc w:val="both"/>
        <w:rPr>
          <w:color w:val="auto"/>
          <w:sz w:val="26"/>
          <w:szCs w:val="26"/>
          <w:lang w:val="ru-RU"/>
        </w:rPr>
      </w:pPr>
      <w:r>
        <w:rPr>
          <w:color w:val="auto"/>
          <w:sz w:val="26"/>
          <w:szCs w:val="26"/>
          <w:lang w:val="ru-RU"/>
        </w:rPr>
        <w:t xml:space="preserve">Решение Экспертного совета, в том числе об определении финалистов и победителей Конкурса, оформляется протоколом, который подписывает председатель Экспертного совета или замещающее его лицо. </w:t>
      </w:r>
    </w:p>
    <w:p w:rsidR="00812B16" w:rsidRDefault="006D0201">
      <w:pPr>
        <w:pStyle w:val="Default"/>
        <w:ind w:firstLine="720"/>
        <w:jc w:val="both"/>
        <w:rPr>
          <w:color w:val="auto"/>
          <w:sz w:val="26"/>
          <w:szCs w:val="26"/>
          <w:lang w:val="ru-RU"/>
        </w:rPr>
      </w:pPr>
      <w:r>
        <w:rPr>
          <w:color w:val="auto"/>
          <w:sz w:val="26"/>
          <w:szCs w:val="26"/>
          <w:lang w:val="ru-RU"/>
        </w:rPr>
        <w:t xml:space="preserve">На первом заседании Экспертного совета простым большинством голосов избирается председатель, который осуществляет общее руководство деятельностью Экспертного совета, председательствует на заседаниях, организует работу. </w:t>
      </w:r>
    </w:p>
    <w:p w:rsidR="00812B16" w:rsidRDefault="006D0201">
      <w:pPr>
        <w:pStyle w:val="Default"/>
        <w:ind w:firstLine="720"/>
        <w:jc w:val="both"/>
        <w:rPr>
          <w:color w:val="auto"/>
          <w:sz w:val="26"/>
          <w:szCs w:val="26"/>
          <w:lang w:val="ru-RU"/>
        </w:rPr>
      </w:pPr>
      <w:r>
        <w:rPr>
          <w:color w:val="auto"/>
          <w:sz w:val="26"/>
          <w:szCs w:val="26"/>
          <w:lang w:val="ru-RU"/>
        </w:rPr>
        <w:t xml:space="preserve">В случае отсутствия на заседаниях Экспертного совета председателя его функции осуществляет один из членов, выбранный по решению Экспертного совета. </w:t>
      </w:r>
    </w:p>
    <w:p w:rsidR="00812B16" w:rsidRDefault="006D0201">
      <w:pPr>
        <w:pStyle w:val="Default"/>
        <w:ind w:firstLine="720"/>
        <w:jc w:val="both"/>
        <w:rPr>
          <w:color w:val="auto"/>
          <w:sz w:val="26"/>
          <w:szCs w:val="26"/>
          <w:lang w:val="ru-RU"/>
        </w:rPr>
      </w:pPr>
      <w:r>
        <w:rPr>
          <w:color w:val="auto"/>
          <w:sz w:val="26"/>
          <w:szCs w:val="26"/>
          <w:lang w:val="ru-RU"/>
        </w:rPr>
        <w:t xml:space="preserve">По номинациям Конкурса могут создаваться профильные экспертные советы. </w:t>
      </w:r>
    </w:p>
    <w:p w:rsidR="00812B16" w:rsidRDefault="006D0201">
      <w:pPr>
        <w:pStyle w:val="Default"/>
        <w:ind w:firstLine="720"/>
        <w:jc w:val="both"/>
        <w:rPr>
          <w:color w:val="auto"/>
          <w:sz w:val="26"/>
          <w:szCs w:val="26"/>
          <w:lang w:val="ru-RU"/>
        </w:rPr>
      </w:pPr>
      <w:r>
        <w:rPr>
          <w:color w:val="auto"/>
          <w:sz w:val="26"/>
          <w:szCs w:val="26"/>
          <w:lang w:val="ru-RU"/>
        </w:rPr>
        <w:lastRenderedPageBreak/>
        <w:t xml:space="preserve">Экспертный совет Конкурса вправе объединять номинации в рамках очного этапа, а также перенаправить заявку на участие в другую номинацию. </w:t>
      </w:r>
    </w:p>
    <w:p w:rsidR="00812B16" w:rsidRDefault="006D0201">
      <w:pPr>
        <w:pStyle w:val="Default"/>
        <w:ind w:firstLine="720"/>
        <w:jc w:val="both"/>
        <w:rPr>
          <w:color w:val="auto"/>
          <w:sz w:val="26"/>
          <w:szCs w:val="26"/>
          <w:lang w:val="ru-RU"/>
        </w:rPr>
      </w:pPr>
      <w:r>
        <w:rPr>
          <w:color w:val="auto"/>
          <w:sz w:val="26"/>
          <w:szCs w:val="26"/>
          <w:lang w:val="ru-RU"/>
        </w:rPr>
        <w:t xml:space="preserve">Экспертный совет номинации вправе отклонить заявку на участие в Конкурсе, если в конкурсной документации будут представлены подложные документы и (или) недостоверная информация. </w:t>
      </w:r>
    </w:p>
    <w:p w:rsidR="00812B16" w:rsidRDefault="00812B16">
      <w:pPr>
        <w:pStyle w:val="Default"/>
        <w:spacing w:line="360" w:lineRule="auto"/>
        <w:ind w:firstLine="720"/>
        <w:jc w:val="both"/>
        <w:rPr>
          <w:color w:val="auto"/>
          <w:sz w:val="26"/>
          <w:szCs w:val="26"/>
          <w:lang w:val="ru-RU"/>
        </w:rPr>
      </w:pPr>
    </w:p>
    <w:p w:rsidR="00812B16" w:rsidRDefault="006D0201">
      <w:pPr>
        <w:pStyle w:val="Default"/>
        <w:spacing w:line="360" w:lineRule="auto"/>
        <w:ind w:firstLine="720"/>
        <w:jc w:val="both"/>
        <w:rPr>
          <w:b/>
          <w:color w:val="auto"/>
          <w:sz w:val="26"/>
          <w:szCs w:val="26"/>
          <w:lang w:val="ru-RU"/>
        </w:rPr>
      </w:pPr>
      <w:r>
        <w:rPr>
          <w:b/>
          <w:color w:val="auto"/>
          <w:sz w:val="26"/>
          <w:szCs w:val="26"/>
          <w:lang w:val="ru-RU"/>
        </w:rPr>
        <w:t xml:space="preserve">5.1. Критерии допуска проекта к участию в Конкурсе: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полного пакета материалов в соответствии с пунктом 1.3 настоящего Положения; </w:t>
      </w:r>
    </w:p>
    <w:p w:rsidR="00812B16" w:rsidRDefault="006D0201">
      <w:pPr>
        <w:pStyle w:val="Default"/>
        <w:ind w:firstLine="720"/>
        <w:jc w:val="both"/>
        <w:rPr>
          <w:color w:val="auto"/>
          <w:sz w:val="26"/>
          <w:szCs w:val="26"/>
          <w:lang w:val="ru-RU"/>
        </w:rPr>
      </w:pPr>
      <w:r>
        <w:rPr>
          <w:color w:val="auto"/>
          <w:sz w:val="26"/>
          <w:szCs w:val="26"/>
          <w:lang w:val="ru-RU"/>
        </w:rPr>
        <w:t xml:space="preserve">– соблюдение требований к техническому оформлению конкурсных материалов в соответствии с пунктом 1.3 настоящего Положения. </w:t>
      </w:r>
    </w:p>
    <w:p w:rsidR="00812B16" w:rsidRDefault="00812B16">
      <w:pPr>
        <w:pStyle w:val="Default"/>
        <w:spacing w:after="120" w:line="360" w:lineRule="auto"/>
        <w:ind w:firstLine="720"/>
        <w:jc w:val="both"/>
        <w:rPr>
          <w:b/>
          <w:color w:val="auto"/>
          <w:sz w:val="26"/>
          <w:szCs w:val="26"/>
          <w:lang w:val="ru-RU"/>
        </w:rPr>
      </w:pPr>
    </w:p>
    <w:p w:rsidR="00812B16" w:rsidRDefault="006D0201">
      <w:pPr>
        <w:pStyle w:val="Default"/>
        <w:spacing w:after="120" w:line="360" w:lineRule="auto"/>
        <w:ind w:firstLine="720"/>
        <w:jc w:val="both"/>
        <w:rPr>
          <w:b/>
          <w:color w:val="auto"/>
          <w:sz w:val="26"/>
          <w:szCs w:val="26"/>
          <w:lang w:val="ru-RU"/>
        </w:rPr>
      </w:pPr>
      <w:r>
        <w:rPr>
          <w:b/>
          <w:color w:val="auto"/>
          <w:sz w:val="26"/>
          <w:szCs w:val="26"/>
          <w:lang w:val="ru-RU"/>
        </w:rPr>
        <w:t xml:space="preserve">5.2. Критерии оценки проектов: </w:t>
      </w:r>
    </w:p>
    <w:p w:rsidR="00812B16" w:rsidRDefault="006D0201">
      <w:pPr>
        <w:pStyle w:val="Default"/>
        <w:ind w:firstLine="720"/>
        <w:jc w:val="both"/>
        <w:rPr>
          <w:color w:val="auto"/>
          <w:sz w:val="26"/>
          <w:szCs w:val="26"/>
          <w:lang w:val="ru-RU"/>
        </w:rPr>
      </w:pPr>
      <w:r>
        <w:rPr>
          <w:color w:val="auto"/>
          <w:sz w:val="26"/>
          <w:szCs w:val="26"/>
          <w:lang w:val="ru-RU"/>
        </w:rPr>
        <w:t xml:space="preserve">– актуальность проекта в части исполнения Указа Президента Российской Федерации от 21.07.2020 года № 474 «О национальных целях развития Российской Федерации на период до 2030 года»; </w:t>
      </w:r>
    </w:p>
    <w:p w:rsidR="00812B16" w:rsidRDefault="006D0201">
      <w:pPr>
        <w:pStyle w:val="Default"/>
        <w:ind w:firstLine="720"/>
        <w:jc w:val="both"/>
        <w:rPr>
          <w:color w:val="auto"/>
          <w:sz w:val="26"/>
          <w:szCs w:val="26"/>
          <w:lang w:val="ru-RU"/>
        </w:rPr>
      </w:pPr>
      <w:r>
        <w:rPr>
          <w:color w:val="auto"/>
          <w:sz w:val="26"/>
          <w:szCs w:val="26"/>
          <w:lang w:val="ru-RU"/>
        </w:rPr>
        <w:t xml:space="preserve">- актуальность проблемы, на решение которой направлен проект, в части реализации стратегических документов социально-экономического развития Российской Федерации (в том числе отраслевых в зависимости от номинации Конкурса); </w:t>
      </w:r>
    </w:p>
    <w:p w:rsidR="00812B16" w:rsidRDefault="006D0201">
      <w:pPr>
        <w:pStyle w:val="Default"/>
        <w:ind w:firstLine="720"/>
        <w:jc w:val="both"/>
        <w:rPr>
          <w:color w:val="auto"/>
          <w:sz w:val="26"/>
          <w:szCs w:val="26"/>
          <w:lang w:val="ru-RU"/>
        </w:rPr>
      </w:pPr>
      <w:r>
        <w:rPr>
          <w:color w:val="auto"/>
          <w:sz w:val="26"/>
          <w:szCs w:val="26"/>
          <w:lang w:val="ru-RU"/>
        </w:rPr>
        <w:t xml:space="preserve">– актуальность проблемы, на решение которой направлен проект, в части реализации стратегических документов социально-экономического развития конкретного региона; </w:t>
      </w:r>
    </w:p>
    <w:p w:rsidR="00812B16" w:rsidRDefault="006D0201">
      <w:pPr>
        <w:pStyle w:val="Default"/>
        <w:ind w:firstLine="720"/>
        <w:jc w:val="both"/>
        <w:rPr>
          <w:color w:val="auto"/>
          <w:sz w:val="26"/>
          <w:szCs w:val="26"/>
          <w:lang w:val="ru-RU"/>
        </w:rPr>
      </w:pPr>
      <w:r>
        <w:rPr>
          <w:color w:val="auto"/>
          <w:sz w:val="26"/>
          <w:szCs w:val="26"/>
          <w:lang w:val="ru-RU"/>
        </w:rPr>
        <w:t xml:space="preserve">– социальная значимость проекта;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в конкурсном проекте результатов собственного исследования автора; </w:t>
      </w:r>
    </w:p>
    <w:p w:rsidR="00812B16" w:rsidRDefault="006D0201">
      <w:pPr>
        <w:pStyle w:val="Default"/>
        <w:ind w:firstLine="720"/>
        <w:jc w:val="both"/>
        <w:rPr>
          <w:color w:val="auto"/>
          <w:sz w:val="26"/>
          <w:szCs w:val="26"/>
          <w:lang w:val="ru-RU"/>
        </w:rPr>
      </w:pPr>
      <w:r>
        <w:rPr>
          <w:color w:val="auto"/>
          <w:sz w:val="26"/>
          <w:szCs w:val="26"/>
          <w:lang w:val="ru-RU"/>
        </w:rPr>
        <w:t xml:space="preserve">– новизна и оригинальность проекта;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организационных механизмов реализации проекта (описание механизмов); </w:t>
      </w:r>
    </w:p>
    <w:p w:rsidR="00812B16" w:rsidRDefault="006D0201">
      <w:pPr>
        <w:pStyle w:val="Default"/>
        <w:ind w:firstLine="720"/>
        <w:jc w:val="both"/>
        <w:rPr>
          <w:color w:val="auto"/>
          <w:sz w:val="26"/>
          <w:szCs w:val="26"/>
          <w:lang w:val="ru-RU"/>
        </w:rPr>
      </w:pPr>
      <w:r>
        <w:rPr>
          <w:color w:val="auto"/>
          <w:sz w:val="26"/>
          <w:szCs w:val="26"/>
          <w:lang w:val="ru-RU"/>
        </w:rPr>
        <w:t xml:space="preserve">– ресурсное обеспечение проекта (в том числе бюджет проекта); </w:t>
      </w:r>
    </w:p>
    <w:p w:rsidR="00812B16" w:rsidRDefault="006D0201">
      <w:pPr>
        <w:pStyle w:val="Default"/>
        <w:ind w:firstLine="720"/>
        <w:jc w:val="both"/>
        <w:rPr>
          <w:color w:val="auto"/>
          <w:sz w:val="26"/>
          <w:szCs w:val="26"/>
          <w:lang w:val="ru-RU"/>
        </w:rPr>
      </w:pPr>
      <w:r>
        <w:rPr>
          <w:color w:val="auto"/>
          <w:sz w:val="26"/>
          <w:szCs w:val="26"/>
          <w:lang w:val="ru-RU"/>
        </w:rPr>
        <w:t xml:space="preserve">– возможность практической реализации проекта;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предложений по кадровому обеспечению реализации проекта (в том числе наличие команды единомышленников, готовых приступить к реализации проекта, описание команды);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четких и понятных критериев оценки результативности проекта;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рекомендаций от государственных и муниципальных органов власти, хозяйствующих субъектов; </w:t>
      </w:r>
    </w:p>
    <w:p w:rsidR="00812B16" w:rsidRDefault="006D0201">
      <w:pPr>
        <w:pStyle w:val="Default"/>
        <w:ind w:firstLine="720"/>
        <w:jc w:val="both"/>
        <w:rPr>
          <w:color w:val="auto"/>
          <w:sz w:val="26"/>
          <w:szCs w:val="26"/>
          <w:lang w:val="ru-RU"/>
        </w:rPr>
      </w:pPr>
      <w:r>
        <w:rPr>
          <w:color w:val="auto"/>
          <w:sz w:val="26"/>
          <w:szCs w:val="26"/>
          <w:lang w:val="ru-RU"/>
        </w:rPr>
        <w:t xml:space="preserve">– наличие у авторов публикаций на профильную тему; </w:t>
      </w:r>
    </w:p>
    <w:p w:rsidR="00812B16" w:rsidRDefault="006D0201">
      <w:pPr>
        <w:pStyle w:val="Default"/>
        <w:ind w:firstLine="720"/>
        <w:jc w:val="both"/>
        <w:rPr>
          <w:color w:val="auto"/>
          <w:sz w:val="26"/>
          <w:szCs w:val="26"/>
          <w:lang w:val="ru-RU"/>
        </w:rPr>
      </w:pPr>
      <w:r>
        <w:rPr>
          <w:color w:val="auto"/>
          <w:sz w:val="26"/>
          <w:szCs w:val="26"/>
          <w:lang w:val="ru-RU"/>
        </w:rPr>
        <w:t xml:space="preserve">– информационное сопровождение хода реализации проекта (в том числе наличие группы проекта в социальных сетях, наличие собственных информационных ресурсов); </w:t>
      </w:r>
    </w:p>
    <w:p w:rsidR="00812B16" w:rsidRDefault="006D0201">
      <w:pPr>
        <w:pStyle w:val="Default"/>
        <w:ind w:firstLine="720"/>
        <w:jc w:val="both"/>
        <w:rPr>
          <w:color w:val="auto"/>
          <w:sz w:val="26"/>
          <w:szCs w:val="26"/>
          <w:lang w:val="ru-RU"/>
        </w:rPr>
      </w:pPr>
      <w:r>
        <w:rPr>
          <w:color w:val="auto"/>
          <w:sz w:val="26"/>
          <w:szCs w:val="26"/>
          <w:lang w:val="ru-RU"/>
        </w:rPr>
        <w:t xml:space="preserve">– возможность тиражирования проекта в других субъектах Российской Федерации или на международном уровне; </w:t>
      </w:r>
    </w:p>
    <w:p w:rsidR="00812B16" w:rsidRDefault="006D0201">
      <w:pPr>
        <w:pStyle w:val="Default"/>
        <w:ind w:firstLine="720"/>
        <w:jc w:val="both"/>
        <w:rPr>
          <w:color w:val="auto"/>
          <w:sz w:val="26"/>
          <w:szCs w:val="26"/>
          <w:lang w:val="ru-RU"/>
        </w:rPr>
      </w:pPr>
      <w:r>
        <w:rPr>
          <w:color w:val="auto"/>
          <w:sz w:val="26"/>
          <w:szCs w:val="26"/>
          <w:lang w:val="ru-RU"/>
        </w:rPr>
        <w:t xml:space="preserve">– участие автора в развитии и деятельности локальных организаций жителей (ТОСы, ТСЖ и проч.); </w:t>
      </w:r>
    </w:p>
    <w:p w:rsidR="00812B16" w:rsidRDefault="006D0201">
      <w:pPr>
        <w:pStyle w:val="Default"/>
        <w:ind w:firstLine="720"/>
        <w:jc w:val="both"/>
        <w:rPr>
          <w:color w:val="auto"/>
          <w:sz w:val="26"/>
          <w:szCs w:val="26"/>
          <w:lang w:val="ru-RU"/>
        </w:rPr>
      </w:pPr>
      <w:r>
        <w:rPr>
          <w:color w:val="auto"/>
          <w:sz w:val="26"/>
          <w:szCs w:val="26"/>
          <w:lang w:val="ru-RU"/>
        </w:rPr>
        <w:t xml:space="preserve">– участие автора проекта в мероприятиях Международной премии «Мы вместе» в качестве победителя или финалиста; </w:t>
      </w:r>
    </w:p>
    <w:p w:rsidR="00812B16" w:rsidRDefault="006D0201">
      <w:pPr>
        <w:pStyle w:val="Default"/>
        <w:ind w:firstLine="720"/>
        <w:jc w:val="both"/>
        <w:rPr>
          <w:color w:val="auto"/>
          <w:sz w:val="26"/>
          <w:szCs w:val="26"/>
          <w:lang w:val="ru-RU"/>
        </w:rPr>
      </w:pPr>
      <w:r>
        <w:rPr>
          <w:color w:val="auto"/>
          <w:sz w:val="26"/>
          <w:szCs w:val="26"/>
          <w:lang w:val="ru-RU"/>
        </w:rPr>
        <w:t xml:space="preserve">– дополнительные критерии, относящиеся к конкретной номинации (размещаются на сайте Конкурса по каждой номинации). </w:t>
      </w:r>
    </w:p>
    <w:p w:rsidR="00812B16" w:rsidRDefault="006D0201">
      <w:pPr>
        <w:pStyle w:val="Default"/>
        <w:ind w:firstLine="720"/>
        <w:jc w:val="both"/>
        <w:rPr>
          <w:color w:val="auto"/>
          <w:sz w:val="26"/>
          <w:szCs w:val="26"/>
          <w:lang w:val="ru-RU"/>
        </w:rPr>
      </w:pPr>
      <w:r>
        <w:rPr>
          <w:color w:val="auto"/>
          <w:sz w:val="26"/>
          <w:szCs w:val="26"/>
          <w:lang w:val="ru-RU"/>
        </w:rPr>
        <w:lastRenderedPageBreak/>
        <w:t xml:space="preserve">Протокол определения победителей Конкурса, подписанный председателем Экспертного совета или замещающим его лицом, публикуется на сайте Конкурса. Рецензии на конкурсные работы авторам не направляются. </w:t>
      </w:r>
    </w:p>
    <w:p w:rsidR="00812B16" w:rsidRDefault="006D0201">
      <w:pPr>
        <w:pStyle w:val="Default"/>
        <w:spacing w:after="120" w:line="360" w:lineRule="auto"/>
        <w:ind w:firstLine="720"/>
        <w:jc w:val="both"/>
        <w:rPr>
          <w:color w:val="auto"/>
          <w:sz w:val="26"/>
          <w:szCs w:val="26"/>
          <w:lang w:val="ru-RU"/>
        </w:rPr>
      </w:pPr>
      <w:r>
        <w:rPr>
          <w:b/>
          <w:bCs/>
          <w:color w:val="auto"/>
          <w:sz w:val="26"/>
          <w:szCs w:val="26"/>
          <w:lang w:val="ru-RU"/>
        </w:rPr>
        <w:t xml:space="preserve">6. Награждение </w:t>
      </w:r>
    </w:p>
    <w:p w:rsidR="00812B16" w:rsidRDefault="006D0201">
      <w:pPr>
        <w:pStyle w:val="Default"/>
        <w:ind w:firstLine="720"/>
        <w:jc w:val="both"/>
        <w:rPr>
          <w:color w:val="auto"/>
          <w:sz w:val="26"/>
          <w:szCs w:val="26"/>
          <w:lang w:val="ru-RU"/>
        </w:rPr>
      </w:pPr>
      <w:r>
        <w:rPr>
          <w:color w:val="auto"/>
          <w:sz w:val="26"/>
          <w:szCs w:val="26"/>
          <w:lang w:val="ru-RU"/>
        </w:rPr>
        <w:t xml:space="preserve">Авторы работ, набравшие по итогам заочной экспертной оценки наибольшее количество баллов, в количестве не более 6 проектов по каждой номинации приглашаются для участия во втором этапе Конкурса, авторы работ награждаются дипломами финалиста и победителей Конкурса. </w:t>
      </w:r>
    </w:p>
    <w:p w:rsidR="00812B16" w:rsidRDefault="006D0201">
      <w:pPr>
        <w:pStyle w:val="Default"/>
        <w:ind w:firstLine="720"/>
        <w:jc w:val="both"/>
        <w:rPr>
          <w:color w:val="auto"/>
          <w:sz w:val="26"/>
          <w:szCs w:val="26"/>
          <w:lang w:val="ru-RU"/>
        </w:rPr>
      </w:pPr>
      <w:r>
        <w:rPr>
          <w:color w:val="auto"/>
          <w:sz w:val="26"/>
          <w:szCs w:val="26"/>
          <w:lang w:val="ru-RU"/>
        </w:rPr>
        <w:t>Организаторами могут быть предусмотрены награждение Дипломами победителей и Финалистов, специальные призы и мероприятия в рамках отдельных номинаций Конкурса, учрежденные партнерами и/или организаторами Конкурса (информация дополнительно подлежит размещению на сайте Организатора и организаций-участников).</w:t>
      </w:r>
    </w:p>
    <w:p w:rsidR="00812B16" w:rsidRDefault="00812B16">
      <w:pPr>
        <w:pStyle w:val="Default"/>
        <w:spacing w:after="120" w:line="360" w:lineRule="auto"/>
        <w:ind w:firstLine="720"/>
        <w:jc w:val="both"/>
        <w:rPr>
          <w:b/>
          <w:color w:val="auto"/>
          <w:sz w:val="26"/>
          <w:szCs w:val="26"/>
          <w:lang w:val="ru-RU"/>
        </w:rPr>
      </w:pPr>
    </w:p>
    <w:p w:rsidR="00812B16" w:rsidRDefault="006D0201">
      <w:pPr>
        <w:pStyle w:val="Default"/>
        <w:spacing w:after="120" w:line="360" w:lineRule="auto"/>
        <w:ind w:firstLine="720"/>
        <w:jc w:val="both"/>
        <w:rPr>
          <w:b/>
          <w:color w:val="auto"/>
          <w:sz w:val="26"/>
          <w:szCs w:val="26"/>
          <w:lang w:val="ru-RU"/>
        </w:rPr>
      </w:pPr>
      <w:r>
        <w:rPr>
          <w:b/>
          <w:color w:val="auto"/>
          <w:sz w:val="26"/>
          <w:szCs w:val="26"/>
          <w:lang w:val="ru-RU"/>
        </w:rPr>
        <w:t>7. Информационное сопровождение Конкурса</w:t>
      </w:r>
    </w:p>
    <w:p w:rsidR="00812B16" w:rsidRDefault="006D0201">
      <w:pPr>
        <w:pStyle w:val="Default"/>
        <w:ind w:firstLine="720"/>
        <w:jc w:val="both"/>
        <w:rPr>
          <w:color w:val="auto"/>
          <w:sz w:val="26"/>
          <w:szCs w:val="26"/>
          <w:lang w:val="ru-RU"/>
        </w:rPr>
      </w:pPr>
      <w:r>
        <w:rPr>
          <w:color w:val="auto"/>
          <w:sz w:val="26"/>
          <w:szCs w:val="26"/>
          <w:lang w:val="ru-RU"/>
        </w:rPr>
        <w:t xml:space="preserve">Официальная информация о Конкурсе, дополняющая настоящее Положение, размещается на сайте Организатора. </w:t>
      </w:r>
    </w:p>
    <w:p w:rsidR="00812B16" w:rsidRDefault="00812B16">
      <w:pPr>
        <w:pStyle w:val="Default"/>
        <w:spacing w:after="120" w:line="360" w:lineRule="auto"/>
        <w:ind w:firstLine="720"/>
        <w:jc w:val="both"/>
        <w:rPr>
          <w:b/>
          <w:bCs/>
          <w:color w:val="auto"/>
          <w:sz w:val="26"/>
          <w:szCs w:val="26"/>
          <w:lang w:val="ru-RU"/>
        </w:rPr>
      </w:pPr>
    </w:p>
    <w:p w:rsidR="00812B16" w:rsidRDefault="006D0201">
      <w:pPr>
        <w:pStyle w:val="Default"/>
        <w:spacing w:after="120" w:line="360" w:lineRule="auto"/>
        <w:ind w:firstLine="720"/>
        <w:jc w:val="both"/>
        <w:rPr>
          <w:color w:val="auto"/>
          <w:sz w:val="26"/>
          <w:szCs w:val="26"/>
          <w:lang w:val="ru-RU"/>
        </w:rPr>
      </w:pPr>
      <w:r>
        <w:rPr>
          <w:b/>
          <w:bCs/>
          <w:color w:val="auto"/>
          <w:sz w:val="26"/>
          <w:szCs w:val="26"/>
          <w:lang w:val="ru-RU"/>
        </w:rPr>
        <w:t xml:space="preserve">8. Контактная информация </w:t>
      </w:r>
    </w:p>
    <w:p w:rsidR="00812B16" w:rsidRDefault="006D020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Контактные телефоны организационного комитета Конкурса: </w:t>
      </w:r>
    </w:p>
    <w:p w:rsidR="00812B16" w:rsidRPr="0018475E" w:rsidRDefault="006D0201">
      <w:pPr>
        <w:spacing w:after="0" w:line="240" w:lineRule="auto"/>
        <w:ind w:firstLine="709"/>
        <w:jc w:val="both"/>
        <w:rPr>
          <w:rFonts w:ascii="Times New Roman" w:hAnsi="Times New Roman" w:cs="Times New Roman"/>
          <w:sz w:val="26"/>
          <w:szCs w:val="26"/>
        </w:rPr>
      </w:pPr>
      <w:r w:rsidRPr="0018475E">
        <w:rPr>
          <w:rFonts w:ascii="Times New Roman" w:hAnsi="Times New Roman" w:cs="Times New Roman"/>
          <w:sz w:val="26"/>
          <w:szCs w:val="26"/>
        </w:rPr>
        <w:t xml:space="preserve">(8442) 39-40-50; 8-905-33-66-439 Ломова Мария Николаевна – заместитель директора по учебной работе ГБПОУ «Волгоградский строительный техникум»; </w:t>
      </w:r>
    </w:p>
    <w:p w:rsidR="00812B16" w:rsidRPr="0018475E" w:rsidRDefault="006D0201">
      <w:pPr>
        <w:spacing w:after="0" w:line="240" w:lineRule="auto"/>
        <w:ind w:firstLine="709"/>
        <w:jc w:val="both"/>
        <w:rPr>
          <w:rFonts w:ascii="Times New Roman" w:hAnsi="Times New Roman" w:cs="Times New Roman"/>
          <w:sz w:val="26"/>
          <w:szCs w:val="26"/>
        </w:rPr>
      </w:pPr>
      <w:r w:rsidRPr="0018475E">
        <w:rPr>
          <w:rFonts w:ascii="Times New Roman" w:hAnsi="Times New Roman" w:cs="Times New Roman"/>
          <w:sz w:val="26"/>
          <w:szCs w:val="26"/>
        </w:rPr>
        <w:t xml:space="preserve">(8442) 37-67-18, 8-927-259-29-02 Гусакова Татьяна Николаевна – начальник методического отдела ГБПОУ «Волгоградский строительный техникум»; </w:t>
      </w:r>
    </w:p>
    <w:p w:rsidR="00812B16" w:rsidRPr="0018475E" w:rsidRDefault="006D0201">
      <w:pPr>
        <w:spacing w:after="0" w:line="240" w:lineRule="auto"/>
        <w:ind w:firstLine="709"/>
        <w:jc w:val="both"/>
        <w:rPr>
          <w:rFonts w:ascii="Times New Roman" w:hAnsi="Times New Roman" w:cs="Times New Roman"/>
          <w:sz w:val="26"/>
          <w:szCs w:val="26"/>
        </w:rPr>
      </w:pPr>
      <w:r w:rsidRPr="0018475E">
        <w:rPr>
          <w:rFonts w:ascii="Times New Roman" w:hAnsi="Times New Roman" w:cs="Times New Roman"/>
          <w:sz w:val="26"/>
          <w:szCs w:val="26"/>
        </w:rPr>
        <w:t>8-903-372-23-16 Максимчук Ольга Викторовна – профессор, доктор экономических наук, преподаватель ГБПОУ «Волгоградский строительный техникум», ответственный за организацию и проведение Конкурса</w:t>
      </w:r>
    </w:p>
    <w:p w:rsidR="00812B16" w:rsidRDefault="00812B16">
      <w:pPr>
        <w:spacing w:after="120" w:line="360" w:lineRule="auto"/>
        <w:ind w:firstLine="709"/>
        <w:jc w:val="both"/>
        <w:rPr>
          <w:rFonts w:ascii="Times New Roman" w:hAnsi="Times New Roman" w:cs="Times New Roman"/>
          <w:sz w:val="26"/>
          <w:szCs w:val="26"/>
        </w:rPr>
      </w:pPr>
    </w:p>
    <w:p w:rsidR="00812B16" w:rsidRDefault="00812B16">
      <w:pPr>
        <w:spacing w:after="120" w:line="360" w:lineRule="auto"/>
        <w:ind w:firstLine="709"/>
        <w:jc w:val="both"/>
        <w:rPr>
          <w:rFonts w:ascii="Times New Roman" w:hAnsi="Times New Roman" w:cs="Times New Roman"/>
          <w:sz w:val="28"/>
          <w:szCs w:val="28"/>
        </w:rPr>
      </w:pPr>
    </w:p>
    <w:p w:rsidR="00812B16" w:rsidRDefault="00812B16">
      <w:pPr>
        <w:spacing w:after="120" w:line="360" w:lineRule="auto"/>
        <w:ind w:firstLine="709"/>
        <w:jc w:val="both"/>
        <w:rPr>
          <w:rFonts w:ascii="Times New Roman" w:hAnsi="Times New Roman" w:cs="Times New Roman"/>
          <w:sz w:val="28"/>
          <w:szCs w:val="28"/>
        </w:rPr>
      </w:pPr>
    </w:p>
    <w:p w:rsidR="00812B16" w:rsidRDefault="006D0201">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clear="all"/>
      </w:r>
    </w:p>
    <w:p w:rsidR="00812B16" w:rsidRDefault="006D0201">
      <w:pPr>
        <w:spacing w:after="0" w:line="240" w:lineRule="auto"/>
        <w:ind w:left="4395" w:right="-1"/>
        <w:jc w:val="right"/>
        <w:rPr>
          <w:rFonts w:ascii="Times New Roman" w:hAnsi="Times New Roman"/>
          <w:sz w:val="28"/>
        </w:rPr>
      </w:pPr>
      <w:r>
        <w:rPr>
          <w:rFonts w:ascii="Times New Roman" w:hAnsi="Times New Roman"/>
          <w:sz w:val="28"/>
          <w:szCs w:val="28"/>
        </w:rPr>
        <w:lastRenderedPageBreak/>
        <w:t>Приложение 1</w:t>
      </w:r>
    </w:p>
    <w:p w:rsidR="00812B16" w:rsidRDefault="00812B16">
      <w:pPr>
        <w:spacing w:after="0" w:line="240" w:lineRule="auto"/>
        <w:ind w:left="4395" w:right="-1"/>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6D0201">
      <w:pPr>
        <w:spacing w:before="360" w:after="0" w:line="240" w:lineRule="auto"/>
        <w:jc w:val="center"/>
        <w:rPr>
          <w:rFonts w:ascii="Times New Roman" w:hAnsi="Times New Roman"/>
        </w:rPr>
      </w:pPr>
      <w:r>
        <w:rPr>
          <w:rFonts w:ascii="Times New Roman" w:hAnsi="Times New Roman"/>
          <w:b/>
          <w:sz w:val="28"/>
          <w:szCs w:val="28"/>
        </w:rPr>
        <w:t>Заявка на участие в Конкурсе</w:t>
      </w:r>
    </w:p>
    <w:p w:rsidR="00812B16" w:rsidRDefault="006D0201">
      <w:pPr>
        <w:spacing w:after="0"/>
        <w:ind w:firstLine="709"/>
        <w:rPr>
          <w:rFonts w:ascii="Times New Roman" w:hAnsi="Times New Roman"/>
        </w:rPr>
      </w:pPr>
      <w:r>
        <w:rPr>
          <w:rFonts w:ascii="Times New Roman" w:hAnsi="Times New Roman"/>
          <w:sz w:val="28"/>
          <w:szCs w:val="28"/>
        </w:rPr>
        <w:t>1. Субъект Российской Федерации</w:t>
      </w:r>
    </w:p>
    <w:p w:rsidR="00812B16" w:rsidRDefault="006D0201">
      <w:pPr>
        <w:spacing w:after="0"/>
        <w:ind w:firstLine="709"/>
        <w:rPr>
          <w:rFonts w:ascii="Times New Roman" w:hAnsi="Times New Roman"/>
        </w:rPr>
      </w:pPr>
      <w:r>
        <w:rPr>
          <w:rFonts w:ascii="Times New Roman" w:hAnsi="Times New Roman"/>
          <w:sz w:val="28"/>
          <w:szCs w:val="28"/>
        </w:rPr>
        <w:t>2. Ф.И.О. автора проекта (полностью)</w:t>
      </w:r>
    </w:p>
    <w:p w:rsidR="00812B16" w:rsidRDefault="006D0201">
      <w:pPr>
        <w:spacing w:after="0"/>
        <w:ind w:firstLine="709"/>
        <w:rPr>
          <w:rFonts w:ascii="Times New Roman" w:hAnsi="Times New Roman"/>
        </w:rPr>
      </w:pPr>
      <w:r>
        <w:rPr>
          <w:rFonts w:ascii="Times New Roman" w:hAnsi="Times New Roman"/>
          <w:sz w:val="28"/>
          <w:szCs w:val="28"/>
        </w:rPr>
        <w:t>3. Дата рождения (дд.мм.гг.)</w:t>
      </w:r>
    </w:p>
    <w:p w:rsidR="00812B16" w:rsidRDefault="006D0201">
      <w:pPr>
        <w:spacing w:after="0"/>
        <w:ind w:firstLine="709"/>
        <w:rPr>
          <w:rFonts w:ascii="Times New Roman" w:hAnsi="Times New Roman"/>
        </w:rPr>
      </w:pPr>
      <w:r>
        <w:rPr>
          <w:rFonts w:ascii="Times New Roman" w:hAnsi="Times New Roman"/>
          <w:sz w:val="28"/>
          <w:szCs w:val="28"/>
        </w:rPr>
        <w:t xml:space="preserve">4. Номинация </w:t>
      </w:r>
    </w:p>
    <w:p w:rsidR="00812B16" w:rsidRDefault="006D0201">
      <w:pPr>
        <w:spacing w:after="0"/>
        <w:ind w:firstLine="709"/>
        <w:rPr>
          <w:rFonts w:ascii="Times New Roman" w:hAnsi="Times New Roman"/>
          <w:sz w:val="28"/>
          <w:szCs w:val="28"/>
        </w:rPr>
      </w:pPr>
      <w:r>
        <w:rPr>
          <w:rFonts w:ascii="Times New Roman" w:hAnsi="Times New Roman"/>
          <w:sz w:val="28"/>
          <w:szCs w:val="28"/>
        </w:rPr>
        <w:t>5. Название проекта, представляемого на Конкурс</w:t>
      </w:r>
    </w:p>
    <w:p w:rsidR="00812B16" w:rsidRDefault="006D0201">
      <w:pPr>
        <w:spacing w:after="0"/>
        <w:ind w:firstLine="709"/>
        <w:rPr>
          <w:rFonts w:ascii="Times New Roman" w:hAnsi="Times New Roman"/>
        </w:rPr>
      </w:pPr>
      <w:r>
        <w:rPr>
          <w:rFonts w:ascii="Times New Roman" w:hAnsi="Times New Roman"/>
          <w:sz w:val="28"/>
          <w:szCs w:val="28"/>
        </w:rPr>
        <w:t xml:space="preserve">6. ФИО руководителя / консультанта </w:t>
      </w:r>
    </w:p>
    <w:p w:rsidR="00812B16" w:rsidRDefault="006D0201">
      <w:pPr>
        <w:spacing w:after="0"/>
        <w:ind w:firstLine="709"/>
        <w:rPr>
          <w:rFonts w:ascii="Times New Roman" w:hAnsi="Times New Roman"/>
        </w:rPr>
      </w:pPr>
      <w:r>
        <w:rPr>
          <w:rFonts w:ascii="Times New Roman" w:hAnsi="Times New Roman"/>
          <w:sz w:val="28"/>
          <w:szCs w:val="28"/>
        </w:rPr>
        <w:t>7. Образовательная организация, курс, отделение</w:t>
      </w:r>
    </w:p>
    <w:p w:rsidR="00812B16" w:rsidRDefault="006D0201">
      <w:pPr>
        <w:spacing w:after="0"/>
        <w:ind w:firstLine="709"/>
        <w:rPr>
          <w:rFonts w:ascii="Times New Roman" w:hAnsi="Times New Roman"/>
        </w:rPr>
      </w:pPr>
      <w:r>
        <w:rPr>
          <w:rFonts w:ascii="Times New Roman" w:hAnsi="Times New Roman"/>
          <w:sz w:val="28"/>
          <w:szCs w:val="28"/>
        </w:rPr>
        <w:t>8. Место учебы/ работы</w:t>
      </w:r>
    </w:p>
    <w:p w:rsidR="00812B16" w:rsidRDefault="006D0201">
      <w:pPr>
        <w:spacing w:after="0"/>
        <w:ind w:firstLine="709"/>
        <w:rPr>
          <w:rFonts w:ascii="Times New Roman" w:hAnsi="Times New Roman"/>
        </w:rPr>
      </w:pPr>
      <w:r>
        <w:rPr>
          <w:rFonts w:ascii="Times New Roman" w:hAnsi="Times New Roman"/>
          <w:sz w:val="28"/>
          <w:szCs w:val="28"/>
        </w:rPr>
        <w:t>9. Контактные данные:</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bCs/>
          <w:sz w:val="28"/>
          <w:szCs w:val="28"/>
          <w:lang w:val="ru-RU"/>
        </w:rPr>
        <w:t>индекс;</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bCs/>
          <w:sz w:val="28"/>
          <w:szCs w:val="28"/>
          <w:lang w:val="ru-RU"/>
        </w:rPr>
        <w:t>субъект Российской Федерации – область, край, республика;</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bCs/>
          <w:sz w:val="28"/>
          <w:szCs w:val="28"/>
          <w:lang w:val="ru-RU"/>
        </w:rPr>
        <w:t>город (район, поселок и т.д.);</w:t>
      </w:r>
    </w:p>
    <w:p w:rsidR="00812B16" w:rsidRDefault="006D0201">
      <w:pPr>
        <w:pStyle w:val="afa"/>
        <w:tabs>
          <w:tab w:val="num" w:pos="993"/>
        </w:tabs>
        <w:spacing w:after="0"/>
        <w:ind w:left="0" w:firstLine="709"/>
        <w:jc w:val="both"/>
        <w:rPr>
          <w:rFonts w:ascii="Times New Roman" w:hAnsi="Times New Roman"/>
          <w:bCs/>
          <w:sz w:val="28"/>
          <w:szCs w:val="28"/>
          <w:lang w:val="ru-RU"/>
        </w:rPr>
      </w:pPr>
      <w:r>
        <w:rPr>
          <w:rFonts w:ascii="Times New Roman" w:hAnsi="Times New Roman"/>
          <w:bCs/>
          <w:sz w:val="28"/>
          <w:szCs w:val="28"/>
          <w:lang w:val="ru-RU"/>
        </w:rPr>
        <w:t>адрес образовательной организации:</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sz w:val="28"/>
          <w:szCs w:val="28"/>
          <w:lang w:val="ru-RU"/>
        </w:rPr>
        <w:t>телефон рабочий (федеральный код – номер абонента);</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sz w:val="28"/>
          <w:szCs w:val="28"/>
          <w:lang w:val="ru-RU"/>
        </w:rPr>
        <w:t>телефон мобильный;</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iCs/>
          <w:sz w:val="28"/>
          <w:szCs w:val="28"/>
          <w:lang w:val="ru-RU"/>
        </w:rPr>
        <w:t>адрес электронной почты.</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iCs/>
          <w:sz w:val="28"/>
          <w:szCs w:val="28"/>
          <w:lang w:val="ru-RU"/>
        </w:rPr>
        <w:t xml:space="preserve">10. Даю согласие на обработку персональных данных в соответствии </w:t>
      </w:r>
      <w:r>
        <w:rPr>
          <w:rFonts w:ascii="Times New Roman" w:hAnsi="Times New Roman"/>
          <w:iCs/>
          <w:sz w:val="28"/>
          <w:szCs w:val="28"/>
          <w:lang w:val="ru-RU"/>
        </w:rPr>
        <w:br/>
        <w:t>с Федеральным законом от 27 июля 2007 г. № 152-ФЗ "О персональных данных".</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iCs/>
          <w:sz w:val="28"/>
          <w:szCs w:val="28"/>
          <w:lang w:val="ru-RU"/>
        </w:rPr>
        <w:t>11. Подтверждаю, что в ходе подготовки конкурсного проекта (в том числе при заимствовании, цитировании или ином использовании фрагментов чужих произведений в материалах, представленных на Конкурс) обеспечено соблюдение авторских прав.</w:t>
      </w:r>
      <w:r>
        <w:rPr>
          <w:rFonts w:ascii="Times New Roman" w:hAnsi="Times New Roman"/>
          <w:sz w:val="28"/>
          <w:szCs w:val="28"/>
          <w:lang w:val="ru-RU"/>
        </w:rPr>
        <w:tab/>
      </w:r>
    </w:p>
    <w:p w:rsidR="00812B16" w:rsidRDefault="006D0201">
      <w:pPr>
        <w:pStyle w:val="afa"/>
        <w:tabs>
          <w:tab w:val="num" w:pos="993"/>
        </w:tabs>
        <w:spacing w:after="0"/>
        <w:ind w:left="0" w:firstLine="709"/>
        <w:jc w:val="both"/>
        <w:rPr>
          <w:rFonts w:ascii="Times New Roman" w:hAnsi="Times New Roman"/>
          <w:sz w:val="28"/>
          <w:szCs w:val="28"/>
          <w:lang w:val="ru-RU"/>
        </w:rPr>
      </w:pPr>
      <w:r>
        <w:rPr>
          <w:rFonts w:ascii="Times New Roman" w:hAnsi="Times New Roman"/>
          <w:sz w:val="28"/>
          <w:szCs w:val="28"/>
          <w:lang w:val="ru-RU"/>
        </w:rPr>
        <w:t>Дата                                                                      Подпись автора проекта</w:t>
      </w:r>
    </w:p>
    <w:p w:rsidR="00812B16" w:rsidRDefault="006D0201">
      <w:pPr>
        <w:pStyle w:val="afa"/>
        <w:tabs>
          <w:tab w:val="num" w:pos="993"/>
        </w:tabs>
        <w:spacing w:after="0"/>
        <w:ind w:left="0" w:firstLine="709"/>
        <w:jc w:val="both"/>
        <w:rPr>
          <w:rFonts w:ascii="Times New Roman" w:hAnsi="Times New Roman"/>
          <w:lang w:val="ru-RU"/>
        </w:rPr>
      </w:pP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xml:space="preserve">                                                                Подпись руководителя / консультанта проекта</w:t>
      </w:r>
    </w:p>
    <w:p w:rsidR="00812B16" w:rsidRDefault="00812B16">
      <w:pPr>
        <w:spacing w:after="0" w:line="240" w:lineRule="auto"/>
        <w:jc w:val="both"/>
        <w:rPr>
          <w:rFonts w:ascii="Times New Roman" w:hAnsi="Times New Roman"/>
        </w:rPr>
      </w:pPr>
    </w:p>
    <w:p w:rsidR="00812B16" w:rsidRDefault="006D0201">
      <w:pPr>
        <w:spacing w:after="0" w:line="240" w:lineRule="auto"/>
        <w:jc w:val="both"/>
        <w:rPr>
          <w:rFonts w:ascii="Times New Roman" w:hAnsi="Times New Roman"/>
        </w:rPr>
      </w:pPr>
      <w:r>
        <w:rPr>
          <w:rFonts w:ascii="Times New Roman" w:hAnsi="Times New Roman"/>
          <w:sz w:val="24"/>
          <w:szCs w:val="24"/>
        </w:rPr>
        <w:t xml:space="preserve">* При заполнении необходимо указывать </w:t>
      </w:r>
      <w:r>
        <w:rPr>
          <w:rFonts w:ascii="Times New Roman" w:hAnsi="Times New Roman"/>
          <w:bCs/>
          <w:sz w:val="24"/>
          <w:szCs w:val="24"/>
        </w:rPr>
        <w:t>достоверные контактные</w:t>
      </w:r>
      <w:r>
        <w:rPr>
          <w:rFonts w:ascii="Times New Roman" w:hAnsi="Times New Roman"/>
          <w:sz w:val="24"/>
          <w:szCs w:val="24"/>
        </w:rPr>
        <w:t xml:space="preserve"> данные </w:t>
      </w:r>
      <w:r>
        <w:rPr>
          <w:rFonts w:ascii="Times New Roman" w:hAnsi="Times New Roman"/>
          <w:sz w:val="24"/>
          <w:szCs w:val="24"/>
        </w:rPr>
        <w:br/>
        <w:t>для оперативной связи, проверять корректность номера телефона, почтового адреса и адреса электронной почты.</w:t>
      </w:r>
    </w:p>
    <w:p w:rsidR="00812B16" w:rsidRDefault="00812B16">
      <w:pPr>
        <w:spacing w:after="0" w:line="240" w:lineRule="exact"/>
        <w:ind w:left="4394"/>
        <w:rPr>
          <w:rFonts w:ascii="Times New Roman" w:hAnsi="Times New Roman"/>
        </w:rPr>
        <w:sectPr w:rsidR="00812B16">
          <w:pgSz w:w="11906" w:h="16838"/>
          <w:pgMar w:top="851" w:right="707" w:bottom="709" w:left="1134" w:header="709" w:footer="709" w:gutter="0"/>
          <w:cols w:space="708"/>
          <w:titlePg/>
          <w:docGrid w:linePitch="360"/>
        </w:sectPr>
      </w:pPr>
    </w:p>
    <w:p w:rsidR="00812B16" w:rsidRDefault="006D0201">
      <w:pPr>
        <w:spacing w:after="0" w:line="240" w:lineRule="exact"/>
        <w:ind w:left="4394"/>
        <w:rPr>
          <w:rFonts w:ascii="Times New Roman" w:hAnsi="Times New Roman"/>
        </w:rPr>
      </w:pPr>
      <w:r>
        <w:rPr>
          <w:rFonts w:ascii="Times New Roman" w:hAnsi="Times New Roman"/>
          <w:sz w:val="28"/>
          <w:szCs w:val="28"/>
        </w:rPr>
        <w:lastRenderedPageBreak/>
        <w:t>Приложение 2</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sz w:val="24"/>
          <w:szCs w:val="28"/>
        </w:rPr>
      </w:pPr>
      <w:r>
        <w:rPr>
          <w:rFonts w:ascii="Times New Roman" w:hAnsi="Times New Roman"/>
          <w:sz w:val="24"/>
          <w:szCs w:val="24"/>
        </w:rPr>
        <w:t xml:space="preserve">к положению </w:t>
      </w:r>
      <w:r>
        <w:rPr>
          <w:rFonts w:ascii="Times New Roman" w:hAnsi="Times New Roman"/>
          <w:sz w:val="24"/>
          <w:szCs w:val="28"/>
        </w:rPr>
        <w:t xml:space="preserve">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 </w:t>
      </w:r>
    </w:p>
    <w:p w:rsidR="00812B16" w:rsidRDefault="006D0201">
      <w:pPr>
        <w:spacing w:after="0" w:line="240" w:lineRule="exact"/>
        <w:ind w:left="4394"/>
        <w:jc w:val="both"/>
        <w:rPr>
          <w:rFonts w:ascii="Times New Roman" w:hAnsi="Times New Roman"/>
        </w:rPr>
      </w:pPr>
      <w:r>
        <w:rPr>
          <w:rFonts w:ascii="Times New Roman" w:hAnsi="Times New Roman"/>
          <w:sz w:val="24"/>
          <w:szCs w:val="28"/>
        </w:rPr>
        <w:t>(ПРИМЕР)</w:t>
      </w: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lang w:val="ru-RU"/>
        </w:rPr>
      </w:pPr>
    </w:p>
    <w:p w:rsidR="00812B16" w:rsidRDefault="006D0201">
      <w:pPr>
        <w:pStyle w:val="afb"/>
        <w:pBdr>
          <w:top w:val="single" w:sz="4" w:space="0" w:color="000000"/>
          <w:left w:val="single" w:sz="4" w:space="0" w:color="000000"/>
          <w:bottom w:val="single" w:sz="4" w:space="0" w:color="000000"/>
          <w:right w:val="single" w:sz="4" w:space="13" w:color="000000"/>
        </w:pBdr>
        <w:jc w:val="center"/>
        <w:rPr>
          <w:bCs/>
          <w:sz w:val="28"/>
          <w:szCs w:val="28"/>
          <w:lang w:val="ru-RU"/>
        </w:rPr>
      </w:pPr>
      <w:r>
        <w:rPr>
          <w:bCs/>
          <w:sz w:val="28"/>
          <w:szCs w:val="28"/>
          <w:lang w:val="ru-RU"/>
        </w:rPr>
        <w:t xml:space="preserve">Всероссийский конкурс </w:t>
      </w:r>
    </w:p>
    <w:p w:rsidR="00812B16" w:rsidRDefault="006D0201">
      <w:pPr>
        <w:pStyle w:val="afb"/>
        <w:pBdr>
          <w:top w:val="single" w:sz="4" w:space="0" w:color="000000"/>
          <w:left w:val="single" w:sz="4" w:space="0" w:color="000000"/>
          <w:bottom w:val="single" w:sz="4" w:space="0" w:color="000000"/>
          <w:right w:val="single" w:sz="4" w:space="13" w:color="000000"/>
        </w:pBdr>
        <w:jc w:val="center"/>
        <w:rPr>
          <w:bCs/>
          <w:sz w:val="28"/>
          <w:szCs w:val="28"/>
          <w:lang w:val="ru-RU"/>
        </w:rPr>
      </w:pPr>
      <w:r>
        <w:rPr>
          <w:bCs/>
          <w:sz w:val="28"/>
          <w:szCs w:val="28"/>
          <w:lang w:val="ru-RU"/>
        </w:rPr>
        <w:t xml:space="preserve">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w:t>
      </w:r>
    </w:p>
    <w:p w:rsidR="00812B16" w:rsidRDefault="006D0201">
      <w:pPr>
        <w:pStyle w:val="afb"/>
        <w:pBdr>
          <w:top w:val="single" w:sz="4" w:space="0" w:color="000000"/>
          <w:left w:val="single" w:sz="4" w:space="0" w:color="000000"/>
          <w:bottom w:val="single" w:sz="4" w:space="0" w:color="000000"/>
          <w:right w:val="single" w:sz="4" w:space="13" w:color="000000"/>
        </w:pBdr>
        <w:jc w:val="center"/>
        <w:rPr>
          <w:sz w:val="28"/>
          <w:szCs w:val="28"/>
          <w:lang w:val="ru-RU"/>
        </w:rPr>
      </w:pPr>
      <w:r>
        <w:rPr>
          <w:bCs/>
          <w:sz w:val="28"/>
          <w:szCs w:val="28"/>
          <w:lang w:val="ru-RU"/>
        </w:rPr>
        <w:t>проблемы и перспективы</w:t>
      </w:r>
      <w:r>
        <w:rPr>
          <w:sz w:val="28"/>
          <w:szCs w:val="28"/>
          <w:lang w:val="ru-RU"/>
        </w:rPr>
        <w:t>»</w:t>
      </w: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b/>
          <w:sz w:val="28"/>
          <w:szCs w:val="28"/>
          <w:lang w:val="ru-RU"/>
        </w:rPr>
      </w:pPr>
      <w:r>
        <w:rPr>
          <w:b/>
          <w:sz w:val="28"/>
          <w:szCs w:val="28"/>
          <w:lang w:val="ru-RU"/>
        </w:rPr>
        <w:t xml:space="preserve">Номинация конкурса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«Моя гордость. Моя малая родина (мой город, мое село)»</w:t>
      </w: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b/>
          <w:sz w:val="28"/>
          <w:szCs w:val="28"/>
          <w:lang w:val="ru-RU"/>
        </w:rPr>
        <w:t xml:space="preserve">Проект на тему </w:t>
      </w:r>
      <w:r>
        <w:rPr>
          <w:sz w:val="28"/>
          <w:szCs w:val="28"/>
          <w:lang w:val="ru-RU"/>
        </w:rPr>
        <w:t xml:space="preserve">«Лучшие практики волонтерства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в формировании комфортной городской среды г. Волгограда»</w:t>
      </w: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b/>
          <w:sz w:val="28"/>
          <w:szCs w:val="28"/>
          <w:lang w:val="ru-RU"/>
        </w:rPr>
        <w:t>Проект подготовлен:</w:t>
      </w:r>
      <w:r>
        <w:rPr>
          <w:sz w:val="28"/>
          <w:szCs w:val="28"/>
          <w:lang w:val="ru-RU"/>
        </w:rPr>
        <w:t xml:space="preserve"> </w:t>
      </w:r>
      <w:r w:rsidR="00C33658">
        <w:rPr>
          <w:sz w:val="28"/>
          <w:szCs w:val="28"/>
          <w:lang w:val="ru-RU"/>
        </w:rPr>
        <w:t xml:space="preserve">Фамилия Имя Отчество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 xml:space="preserve">ученица 10 класса «Б»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 xml:space="preserve">Образовательная организация: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 xml:space="preserve">Муниципальное образовательное учреждение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 xml:space="preserve">Лицей </w:t>
      </w:r>
      <w:r w:rsidR="0018475E">
        <w:rPr>
          <w:sz w:val="28"/>
          <w:szCs w:val="28"/>
          <w:lang w:val="ru-RU"/>
        </w:rPr>
        <w:t>Мечта</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Субъект Российской Федерации: Волгоградская область</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r>
        <w:rPr>
          <w:sz w:val="28"/>
          <w:szCs w:val="28"/>
          <w:lang w:val="ru-RU"/>
        </w:rPr>
        <w:t>Муниципальное образование: г. Волгоград</w:t>
      </w: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center"/>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p>
    <w:p w:rsidR="00812B16" w:rsidRDefault="00812B16">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right"/>
        <w:rPr>
          <w:b/>
          <w:sz w:val="28"/>
          <w:szCs w:val="28"/>
          <w:lang w:val="ru-RU"/>
        </w:rPr>
      </w:pPr>
      <w:r>
        <w:rPr>
          <w:b/>
          <w:sz w:val="28"/>
          <w:szCs w:val="28"/>
          <w:lang w:val="ru-RU"/>
        </w:rPr>
        <w:t>Контактные данные:</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r>
        <w:rPr>
          <w:sz w:val="28"/>
          <w:szCs w:val="28"/>
          <w:lang w:val="ru-RU"/>
        </w:rPr>
        <w:t xml:space="preserve">4000088, Волгоградская область, </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r>
        <w:rPr>
          <w:sz w:val="28"/>
          <w:szCs w:val="28"/>
          <w:lang w:val="ru-RU"/>
        </w:rPr>
        <w:t>г. Волгоград, ул. Волшебная, д. 21а, кв. 6</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r>
        <w:rPr>
          <w:sz w:val="28"/>
          <w:szCs w:val="28"/>
          <w:lang w:val="ru-RU"/>
        </w:rPr>
        <w:t>Тел. (8442) 99 88 77</w:t>
      </w: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r>
        <w:rPr>
          <w:sz w:val="28"/>
          <w:szCs w:val="28"/>
          <w:lang w:val="ru-RU"/>
        </w:rPr>
        <w:t>Тел. Мобильный: + 7 999 888 77 66</w:t>
      </w:r>
    </w:p>
    <w:p w:rsidR="00812B16" w:rsidRPr="007A4125" w:rsidRDefault="006D0201">
      <w:pPr>
        <w:pStyle w:val="afb"/>
        <w:pBdr>
          <w:top w:val="single" w:sz="4" w:space="0" w:color="000000"/>
          <w:left w:val="single" w:sz="4" w:space="0" w:color="000000"/>
          <w:bottom w:val="single" w:sz="4" w:space="0" w:color="000000"/>
          <w:right w:val="single" w:sz="4" w:space="13" w:color="000000"/>
        </w:pBdr>
        <w:ind w:firstLine="900"/>
        <w:jc w:val="right"/>
        <w:rPr>
          <w:sz w:val="28"/>
          <w:szCs w:val="28"/>
          <w:lang w:val="ru-RU"/>
        </w:rPr>
      </w:pPr>
      <w:r>
        <w:rPr>
          <w:sz w:val="28"/>
          <w:szCs w:val="28"/>
          <w:lang w:val="ru-RU"/>
        </w:rPr>
        <w:t>е</w:t>
      </w:r>
      <w:r w:rsidRPr="007A4125">
        <w:rPr>
          <w:sz w:val="28"/>
          <w:szCs w:val="28"/>
          <w:lang w:val="ru-RU"/>
        </w:rPr>
        <w:t>-</w:t>
      </w:r>
      <w:r>
        <w:rPr>
          <w:sz w:val="28"/>
          <w:szCs w:val="28"/>
        </w:rPr>
        <w:t>mail</w:t>
      </w:r>
      <w:r w:rsidRPr="007A4125">
        <w:rPr>
          <w:sz w:val="28"/>
          <w:szCs w:val="28"/>
          <w:lang w:val="ru-RU"/>
        </w:rPr>
        <w:t xml:space="preserve">: </w:t>
      </w:r>
      <w:r w:rsidR="001F2597">
        <w:fldChar w:fldCharType="begin"/>
      </w:r>
      <w:r w:rsidR="001F2597">
        <w:instrText>HYPERLINK</w:instrText>
      </w:r>
      <w:r w:rsidR="001F2597" w:rsidRPr="007A4125">
        <w:rPr>
          <w:lang w:val="ru-RU"/>
        </w:rPr>
        <w:instrText xml:space="preserve"> "</w:instrText>
      </w:r>
      <w:r w:rsidR="001F2597">
        <w:instrText>mailto</w:instrText>
      </w:r>
      <w:r w:rsidR="001F2597" w:rsidRPr="007A4125">
        <w:rPr>
          <w:lang w:val="ru-RU"/>
        </w:rPr>
        <w:instrText>:</w:instrText>
      </w:r>
      <w:r w:rsidR="001F2597">
        <w:instrText>tekst</w:instrText>
      </w:r>
      <w:r w:rsidR="001F2597" w:rsidRPr="007A4125">
        <w:rPr>
          <w:lang w:val="ru-RU"/>
        </w:rPr>
        <w:instrText>@</w:instrText>
      </w:r>
      <w:r w:rsidR="001F2597">
        <w:instrText>mail</w:instrText>
      </w:r>
      <w:r w:rsidR="001F2597" w:rsidRPr="007A4125">
        <w:rPr>
          <w:lang w:val="ru-RU"/>
        </w:rPr>
        <w:instrText>.</w:instrText>
      </w:r>
      <w:r w:rsidR="001F2597">
        <w:instrText>ru</w:instrText>
      </w:r>
      <w:r w:rsidR="001F2597" w:rsidRPr="007A4125">
        <w:rPr>
          <w:lang w:val="ru-RU"/>
        </w:rPr>
        <w:instrText>"</w:instrText>
      </w:r>
      <w:r w:rsidR="001F2597">
        <w:fldChar w:fldCharType="separate"/>
      </w:r>
      <w:r w:rsidR="00C33658" w:rsidRPr="00DB52C7">
        <w:rPr>
          <w:rStyle w:val="af0"/>
          <w:sz w:val="28"/>
          <w:szCs w:val="28"/>
        </w:rPr>
        <w:t>tekst</w:t>
      </w:r>
      <w:r w:rsidR="00C33658" w:rsidRPr="007A4125">
        <w:rPr>
          <w:rStyle w:val="af0"/>
          <w:sz w:val="28"/>
          <w:szCs w:val="28"/>
          <w:lang w:val="ru-RU"/>
        </w:rPr>
        <w:t>@</w:t>
      </w:r>
      <w:r w:rsidR="00C33658" w:rsidRPr="00DB52C7">
        <w:rPr>
          <w:rStyle w:val="af0"/>
          <w:sz w:val="28"/>
          <w:szCs w:val="28"/>
        </w:rPr>
        <w:t>mail</w:t>
      </w:r>
      <w:r w:rsidR="00C33658" w:rsidRPr="007A4125">
        <w:rPr>
          <w:rStyle w:val="af0"/>
          <w:sz w:val="28"/>
          <w:szCs w:val="28"/>
          <w:lang w:val="ru-RU"/>
        </w:rPr>
        <w:t>.</w:t>
      </w:r>
      <w:r w:rsidR="00C33658" w:rsidRPr="00DB52C7">
        <w:rPr>
          <w:rStyle w:val="af0"/>
          <w:sz w:val="28"/>
          <w:szCs w:val="28"/>
        </w:rPr>
        <w:t>ru</w:t>
      </w:r>
      <w:r w:rsidR="001F2597">
        <w:fldChar w:fldCharType="end"/>
      </w:r>
    </w:p>
    <w:p w:rsidR="00812B16" w:rsidRPr="007A4125" w:rsidRDefault="00812B16">
      <w:pPr>
        <w:pStyle w:val="afb"/>
        <w:pBdr>
          <w:top w:val="single" w:sz="4" w:space="0" w:color="000000"/>
          <w:left w:val="single" w:sz="4" w:space="0" w:color="000000"/>
          <w:bottom w:val="single" w:sz="4" w:space="0" w:color="000000"/>
          <w:right w:val="single" w:sz="4" w:space="13" w:color="000000"/>
        </w:pBdr>
        <w:ind w:firstLine="900"/>
        <w:jc w:val="right"/>
        <w:rPr>
          <w:lang w:val="ru-RU"/>
        </w:rPr>
      </w:pPr>
    </w:p>
    <w:p w:rsidR="00812B16" w:rsidRPr="007A4125" w:rsidRDefault="00812B16">
      <w:pPr>
        <w:pStyle w:val="afb"/>
        <w:pBdr>
          <w:top w:val="single" w:sz="4" w:space="0" w:color="000000"/>
          <w:left w:val="single" w:sz="4" w:space="0" w:color="000000"/>
          <w:bottom w:val="single" w:sz="4" w:space="0" w:color="000000"/>
          <w:right w:val="single" w:sz="4" w:space="13" w:color="000000"/>
        </w:pBdr>
        <w:ind w:firstLine="900"/>
        <w:jc w:val="right"/>
        <w:rPr>
          <w:lang w:val="ru-RU"/>
        </w:rPr>
      </w:pPr>
    </w:p>
    <w:p w:rsidR="00812B16" w:rsidRPr="007A4125" w:rsidRDefault="00812B16">
      <w:pPr>
        <w:pStyle w:val="afb"/>
        <w:pBdr>
          <w:top w:val="single" w:sz="4" w:space="0" w:color="000000"/>
          <w:left w:val="single" w:sz="4" w:space="0" w:color="000000"/>
          <w:bottom w:val="single" w:sz="4" w:space="0" w:color="000000"/>
          <w:right w:val="single" w:sz="4" w:space="13" w:color="000000"/>
        </w:pBdr>
        <w:ind w:firstLine="900"/>
        <w:jc w:val="right"/>
        <w:rPr>
          <w:lang w:val="ru-RU"/>
        </w:rPr>
      </w:pPr>
    </w:p>
    <w:p w:rsidR="00812B16" w:rsidRPr="007A4125" w:rsidRDefault="00812B16">
      <w:pPr>
        <w:pStyle w:val="afb"/>
        <w:pBdr>
          <w:top w:val="single" w:sz="4" w:space="0" w:color="000000"/>
          <w:left w:val="single" w:sz="4" w:space="0" w:color="000000"/>
          <w:bottom w:val="single" w:sz="4" w:space="0" w:color="000000"/>
          <w:right w:val="single" w:sz="4" w:space="13" w:color="000000"/>
        </w:pBdr>
        <w:ind w:firstLine="900"/>
        <w:jc w:val="center"/>
        <w:rPr>
          <w:lang w:val="ru-RU"/>
        </w:rPr>
      </w:pPr>
    </w:p>
    <w:p w:rsidR="00812B16" w:rsidRDefault="006D0201">
      <w:pPr>
        <w:pStyle w:val="afb"/>
        <w:pBdr>
          <w:top w:val="single" w:sz="4" w:space="0" w:color="000000"/>
          <w:left w:val="single" w:sz="4" w:space="0" w:color="000000"/>
          <w:bottom w:val="single" w:sz="4" w:space="0" w:color="000000"/>
          <w:right w:val="single" w:sz="4" w:space="13" w:color="000000"/>
        </w:pBdr>
        <w:ind w:firstLine="900"/>
        <w:jc w:val="center"/>
        <w:rPr>
          <w:lang w:val="ru-RU"/>
        </w:rPr>
      </w:pPr>
      <w:r>
        <w:rPr>
          <w:lang w:val="ru-RU"/>
        </w:rPr>
        <w:t>2023-2024</w:t>
      </w:r>
    </w:p>
    <w:p w:rsidR="00812B16" w:rsidRDefault="00812B16">
      <w:pPr>
        <w:spacing w:after="0" w:line="240" w:lineRule="exact"/>
        <w:ind w:left="4394"/>
        <w:rPr>
          <w:rFonts w:ascii="Times New Roman" w:hAnsi="Times New Roman"/>
        </w:rPr>
        <w:sectPr w:rsidR="00812B16">
          <w:pgSz w:w="11906" w:h="16838"/>
          <w:pgMar w:top="1134" w:right="849" w:bottom="1134" w:left="1559" w:header="709" w:footer="709" w:gutter="0"/>
          <w:cols w:space="708"/>
          <w:titlePg/>
          <w:docGrid w:linePitch="360"/>
        </w:sectPr>
      </w:pPr>
    </w:p>
    <w:p w:rsidR="00812B16" w:rsidRDefault="006D0201">
      <w:pPr>
        <w:spacing w:after="0" w:line="240" w:lineRule="exact"/>
        <w:ind w:left="4394"/>
        <w:rPr>
          <w:rFonts w:ascii="Times New Roman" w:hAnsi="Times New Roman"/>
        </w:rPr>
      </w:pPr>
      <w:r>
        <w:rPr>
          <w:rFonts w:ascii="Times New Roman" w:hAnsi="Times New Roman"/>
          <w:sz w:val="28"/>
          <w:szCs w:val="28"/>
        </w:rPr>
        <w:lastRenderedPageBreak/>
        <w:t>Приложение 3</w:t>
      </w:r>
      <w:r>
        <w:rPr>
          <w:rFonts w:ascii="Times New Roman" w:hAnsi="Times New Roman"/>
          <w:sz w:val="24"/>
          <w:szCs w:val="24"/>
        </w:rPr>
        <w:t xml:space="preserve"> </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6D0201">
      <w:pPr>
        <w:spacing w:after="0" w:line="240" w:lineRule="auto"/>
        <w:ind w:firstLine="567"/>
        <w:jc w:val="center"/>
        <w:rPr>
          <w:rFonts w:ascii="Times New Roman" w:hAnsi="Times New Roman"/>
        </w:rPr>
      </w:pPr>
      <w:r>
        <w:rPr>
          <w:rFonts w:ascii="Times New Roman" w:hAnsi="Times New Roman"/>
          <w:b/>
          <w:sz w:val="28"/>
          <w:szCs w:val="28"/>
        </w:rPr>
        <w:t>Информационная карта проекта</w:t>
      </w:r>
    </w:p>
    <w:p w:rsidR="00812B16" w:rsidRDefault="006D0201">
      <w:pPr>
        <w:spacing w:after="0" w:line="240" w:lineRule="auto"/>
        <w:ind w:firstLine="567"/>
        <w:jc w:val="center"/>
        <w:rPr>
          <w:rFonts w:ascii="Times New Roman" w:hAnsi="Times New Roman"/>
        </w:rPr>
      </w:pPr>
      <w:r>
        <w:rPr>
          <w:rFonts w:ascii="Times New Roman" w:hAnsi="Times New Roman"/>
          <w:sz w:val="28"/>
          <w:szCs w:val="28"/>
        </w:rPr>
        <w:t>(объем информационной карты: до 3 страниц) (ПРИМЕР)</w:t>
      </w:r>
    </w:p>
    <w:p w:rsidR="00812B16" w:rsidRDefault="00812B16">
      <w:pPr>
        <w:pStyle w:val="24"/>
        <w:spacing w:after="0" w:line="240" w:lineRule="auto"/>
        <w:ind w:firstLine="900"/>
        <w:rPr>
          <w:rFonts w:ascii="Times New Roman" w:hAnsi="Times New Roman"/>
          <w:lang w:val="ru-RU"/>
        </w:rPr>
      </w:pPr>
    </w:p>
    <w:tbl>
      <w:tblPr>
        <w:tblW w:w="10065" w:type="dxa"/>
        <w:tblInd w:w="-150" w:type="dxa"/>
        <w:tblLayout w:type="fixed"/>
        <w:tblCellMar>
          <w:left w:w="70" w:type="dxa"/>
          <w:right w:w="70" w:type="dxa"/>
        </w:tblCellMar>
        <w:tblLook w:val="04A0"/>
      </w:tblPr>
      <w:tblGrid>
        <w:gridCol w:w="3828"/>
        <w:gridCol w:w="6237"/>
      </w:tblGrid>
      <w:tr w:rsidR="00812B16">
        <w:trPr>
          <w:trHeight w:val="330"/>
        </w:trPr>
        <w:tc>
          <w:tcPr>
            <w:tcW w:w="3828" w:type="dxa"/>
            <w:tcBorders>
              <w:top w:val="single" w:sz="4" w:space="0" w:color="000000"/>
              <w:left w:val="single" w:sz="6" w:space="0" w:color="000000"/>
              <w:bottom w:val="none" w:sz="4" w:space="0" w:color="000000"/>
              <w:right w:val="single" w:sz="6" w:space="0" w:color="000000"/>
            </w:tcBorders>
          </w:tcPr>
          <w:p w:rsidR="00812B16" w:rsidRDefault="006D0201">
            <w:pPr>
              <w:pStyle w:val="1"/>
              <w:spacing w:before="0" w:after="0" w:line="240" w:lineRule="auto"/>
              <w:jc w:val="both"/>
              <w:rPr>
                <w:rFonts w:ascii="Times New Roman" w:hAnsi="Times New Roman"/>
                <w:sz w:val="24"/>
                <w:szCs w:val="24"/>
                <w:lang w:val="ru-RU" w:eastAsia="ru-RU"/>
              </w:rPr>
            </w:pPr>
            <w:r>
              <w:rPr>
                <w:rFonts w:ascii="Times New Roman" w:hAnsi="Times New Roman"/>
                <w:b w:val="0"/>
                <w:bCs w:val="0"/>
                <w:sz w:val="24"/>
                <w:szCs w:val="24"/>
                <w:lang w:val="ru-RU" w:eastAsia="ru-RU"/>
              </w:rPr>
              <w:t>Номинация</w:t>
            </w:r>
          </w:p>
        </w:tc>
        <w:tc>
          <w:tcPr>
            <w:tcW w:w="6237" w:type="dxa"/>
            <w:tcBorders>
              <w:top w:val="single" w:sz="4" w:space="0" w:color="000000"/>
              <w:left w:val="none" w:sz="4" w:space="0" w:color="000000"/>
              <w:bottom w:val="non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«Моя гордость. Моя малая родина (мой город, мое село)»</w:t>
            </w:r>
          </w:p>
        </w:tc>
      </w:tr>
      <w:tr w:rsidR="00812B16">
        <w:trPr>
          <w:trHeight w:val="408"/>
        </w:trPr>
        <w:tc>
          <w:tcPr>
            <w:tcW w:w="3828" w:type="dxa"/>
            <w:tcBorders>
              <w:top w:val="single" w:sz="4" w:space="0" w:color="000000"/>
              <w:left w:val="single" w:sz="6" w:space="0" w:color="000000"/>
              <w:bottom w:val="none" w:sz="4"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bCs/>
                <w:sz w:val="24"/>
                <w:szCs w:val="24"/>
              </w:rPr>
              <w:t>Название проекта</w:t>
            </w:r>
          </w:p>
        </w:tc>
        <w:tc>
          <w:tcPr>
            <w:tcW w:w="6237" w:type="dxa"/>
            <w:tcBorders>
              <w:top w:val="single" w:sz="4" w:space="0" w:color="000000"/>
              <w:left w:val="none" w:sz="4" w:space="0" w:color="000000"/>
              <w:bottom w:val="non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Лучшие практики волонтерства   в формировании комфортной городской среды г. Волгограда</w:t>
            </w:r>
          </w:p>
        </w:tc>
      </w:tr>
      <w:tr w:rsidR="00812B16">
        <w:trPr>
          <w:trHeight w:val="479"/>
        </w:trPr>
        <w:tc>
          <w:tcPr>
            <w:tcW w:w="3828" w:type="dxa"/>
            <w:tcBorders>
              <w:top w:val="single" w:sz="4" w:space="0" w:color="000000"/>
              <w:left w:val="single" w:sz="6" w:space="0" w:color="000000"/>
              <w:bottom w:val="none" w:sz="4"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Субъект Российской Федерации, муниципальное образование</w:t>
            </w:r>
          </w:p>
        </w:tc>
        <w:tc>
          <w:tcPr>
            <w:tcW w:w="6237" w:type="dxa"/>
            <w:tcBorders>
              <w:top w:val="single" w:sz="4" w:space="0" w:color="000000"/>
              <w:left w:val="none" w:sz="4" w:space="0" w:color="000000"/>
              <w:bottom w:val="non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Волгоградская область, Муниципальное образование: </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г. Волгоград</w:t>
            </w:r>
          </w:p>
        </w:tc>
      </w:tr>
      <w:tr w:rsidR="00812B16">
        <w:trPr>
          <w:trHeight w:val="799"/>
        </w:trPr>
        <w:tc>
          <w:tcPr>
            <w:tcW w:w="3828" w:type="dxa"/>
            <w:tcBorders>
              <w:top w:val="single" w:sz="6" w:space="0" w:color="000000"/>
              <w:left w:val="single" w:sz="6" w:space="0" w:color="000000"/>
              <w:bottom w:val="single" w:sz="6"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Ф.И.О. автора, название образовательной организации или места учебы, класс/группа/ или работы, должность</w:t>
            </w:r>
          </w:p>
        </w:tc>
        <w:tc>
          <w:tcPr>
            <w:tcW w:w="6237" w:type="dxa"/>
            <w:tcBorders>
              <w:top w:val="single" w:sz="6" w:space="0" w:color="000000"/>
              <w:left w:val="none" w:sz="4" w:space="0" w:color="000000"/>
              <w:bottom w:val="single" w:sz="6" w:space="0" w:color="000000"/>
              <w:right w:val="single" w:sz="4" w:space="0" w:color="000000"/>
            </w:tcBorders>
          </w:tcPr>
          <w:p w:rsidR="00812B16" w:rsidRDefault="006D0201">
            <w:pPr>
              <w:spacing w:after="0" w:line="240" w:lineRule="auto"/>
              <w:jc w:val="both"/>
              <w:rPr>
                <w:rFonts w:ascii="Times New Roman" w:hAnsi="Times New Roman"/>
                <w:sz w:val="24"/>
                <w:szCs w:val="24"/>
              </w:rPr>
            </w:pPr>
            <w:bookmarkStart w:id="2" w:name="_Hlk138863593"/>
            <w:r>
              <w:rPr>
                <w:rFonts w:ascii="Times New Roman" w:hAnsi="Times New Roman"/>
                <w:sz w:val="24"/>
                <w:szCs w:val="24"/>
              </w:rPr>
              <w:t>Фамилия Имя Отчество</w:t>
            </w:r>
            <w:bookmarkEnd w:id="2"/>
            <w:r>
              <w:rPr>
                <w:rFonts w:ascii="Times New Roman" w:hAnsi="Times New Roman"/>
                <w:sz w:val="24"/>
                <w:szCs w:val="24"/>
              </w:rPr>
              <w:t xml:space="preserve">, обучающийся/ обучающаяся 10 класса «Б» </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Образовательная организация: Муниципальное образовательное учреждение Лицей </w:t>
            </w:r>
            <w:r w:rsidR="0018475E">
              <w:rPr>
                <w:rFonts w:ascii="Times New Roman" w:hAnsi="Times New Roman"/>
                <w:sz w:val="24"/>
                <w:szCs w:val="24"/>
              </w:rPr>
              <w:t>Мечта</w:t>
            </w:r>
          </w:p>
        </w:tc>
      </w:tr>
      <w:tr w:rsidR="00812B16">
        <w:trPr>
          <w:trHeight w:val="799"/>
        </w:trPr>
        <w:tc>
          <w:tcPr>
            <w:tcW w:w="3828" w:type="dxa"/>
            <w:tcBorders>
              <w:top w:val="single" w:sz="6" w:space="0" w:color="000000"/>
              <w:left w:val="single" w:sz="6" w:space="0" w:color="000000"/>
              <w:bottom w:val="single" w:sz="6"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Контактные данные (</w:t>
            </w:r>
            <w:r>
              <w:rPr>
                <w:rFonts w:ascii="Times New Roman" w:hAnsi="Times New Roman"/>
                <w:bCs/>
                <w:sz w:val="24"/>
                <w:szCs w:val="24"/>
              </w:rPr>
              <w:t xml:space="preserve">почтовый </w:t>
            </w:r>
            <w:r>
              <w:rPr>
                <w:rFonts w:ascii="Times New Roman" w:hAnsi="Times New Roman"/>
                <w:sz w:val="24"/>
                <w:szCs w:val="24"/>
              </w:rPr>
              <w:t>адрес, мобильный телефон, е-</w:t>
            </w:r>
            <w:r>
              <w:rPr>
                <w:rFonts w:ascii="Times New Roman" w:hAnsi="Times New Roman"/>
                <w:sz w:val="24"/>
                <w:szCs w:val="24"/>
                <w:lang w:val="en-US"/>
              </w:rPr>
              <w:t>mail</w:t>
            </w:r>
            <w:r>
              <w:rPr>
                <w:rFonts w:ascii="Times New Roman" w:hAnsi="Times New Roman"/>
                <w:sz w:val="24"/>
                <w:szCs w:val="24"/>
              </w:rPr>
              <w:t>)*</w:t>
            </w:r>
          </w:p>
        </w:tc>
        <w:tc>
          <w:tcPr>
            <w:tcW w:w="6237" w:type="dxa"/>
            <w:tcBorders>
              <w:top w:val="single" w:sz="6" w:space="0" w:color="000000"/>
              <w:left w:val="none" w:sz="4" w:space="0" w:color="000000"/>
              <w:bottom w:val="single" w:sz="6"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400120, Волгоградская область,  г. Волгоград, ул. Голубинская, д. </w:t>
            </w:r>
            <w:r w:rsidR="0018475E">
              <w:rPr>
                <w:rFonts w:ascii="Times New Roman" w:hAnsi="Times New Roman"/>
                <w:sz w:val="24"/>
                <w:szCs w:val="24"/>
              </w:rPr>
              <w:t>ХХ</w:t>
            </w:r>
            <w:r>
              <w:rPr>
                <w:rFonts w:ascii="Times New Roman" w:hAnsi="Times New Roman"/>
                <w:sz w:val="24"/>
                <w:szCs w:val="24"/>
              </w:rPr>
              <w:t xml:space="preserve">, кв. </w:t>
            </w:r>
            <w:r w:rsidR="0018475E">
              <w:rPr>
                <w:rFonts w:ascii="Times New Roman" w:hAnsi="Times New Roman"/>
                <w:sz w:val="24"/>
                <w:szCs w:val="24"/>
              </w:rPr>
              <w:t>Х</w:t>
            </w:r>
            <w:r>
              <w:rPr>
                <w:rFonts w:ascii="Times New Roman" w:hAnsi="Times New Roman"/>
                <w:sz w:val="24"/>
                <w:szCs w:val="24"/>
              </w:rPr>
              <w:t xml:space="preserve">, Тел. (8442) </w:t>
            </w:r>
            <w:r w:rsidR="0018475E">
              <w:rPr>
                <w:rFonts w:ascii="Times New Roman" w:hAnsi="Times New Roman"/>
                <w:sz w:val="24"/>
                <w:szCs w:val="24"/>
              </w:rPr>
              <w:t xml:space="preserve">ХХ </w:t>
            </w:r>
            <w:proofErr w:type="spellStart"/>
            <w:r w:rsidR="0018475E">
              <w:rPr>
                <w:rFonts w:ascii="Times New Roman" w:hAnsi="Times New Roman"/>
                <w:sz w:val="24"/>
                <w:szCs w:val="24"/>
              </w:rPr>
              <w:t>ХХ</w:t>
            </w:r>
            <w:proofErr w:type="spellEnd"/>
            <w:r w:rsidR="0018475E">
              <w:rPr>
                <w:rFonts w:ascii="Times New Roman" w:hAnsi="Times New Roman"/>
                <w:sz w:val="24"/>
                <w:szCs w:val="24"/>
              </w:rPr>
              <w:t xml:space="preserve"> </w:t>
            </w:r>
            <w:proofErr w:type="spellStart"/>
            <w:r w:rsidR="0018475E">
              <w:rPr>
                <w:rFonts w:ascii="Times New Roman" w:hAnsi="Times New Roman"/>
                <w:sz w:val="24"/>
                <w:szCs w:val="24"/>
              </w:rPr>
              <w:t>ХХ</w:t>
            </w:r>
            <w:proofErr w:type="spellEnd"/>
            <w:r>
              <w:rPr>
                <w:rFonts w:ascii="Times New Roman" w:hAnsi="Times New Roman"/>
                <w:sz w:val="24"/>
                <w:szCs w:val="24"/>
              </w:rPr>
              <w:t xml:space="preserve">, Тел. мобильный: + 7 </w:t>
            </w:r>
            <w:r w:rsidR="0018475E">
              <w:rPr>
                <w:rFonts w:ascii="Times New Roman" w:hAnsi="Times New Roman"/>
                <w:sz w:val="24"/>
                <w:szCs w:val="24"/>
              </w:rPr>
              <w:t xml:space="preserve">ХХХ </w:t>
            </w:r>
            <w:proofErr w:type="spellStart"/>
            <w:r w:rsidR="0018475E">
              <w:rPr>
                <w:rFonts w:ascii="Times New Roman" w:hAnsi="Times New Roman"/>
                <w:sz w:val="24"/>
                <w:szCs w:val="24"/>
              </w:rPr>
              <w:t>ХХХ</w:t>
            </w:r>
            <w:proofErr w:type="spellEnd"/>
            <w:r w:rsidR="0018475E">
              <w:rPr>
                <w:rFonts w:ascii="Times New Roman" w:hAnsi="Times New Roman"/>
                <w:sz w:val="24"/>
                <w:szCs w:val="24"/>
              </w:rPr>
              <w:t xml:space="preserve"> ХХ </w:t>
            </w:r>
            <w:proofErr w:type="spellStart"/>
            <w:r w:rsidR="0018475E">
              <w:rPr>
                <w:rFonts w:ascii="Times New Roman" w:hAnsi="Times New Roman"/>
                <w:sz w:val="24"/>
                <w:szCs w:val="24"/>
              </w:rPr>
              <w:t>ХХ</w:t>
            </w:r>
            <w:proofErr w:type="spellEnd"/>
            <w:r>
              <w:rPr>
                <w:rFonts w:ascii="Times New Roman" w:hAnsi="Times New Roman"/>
                <w:sz w:val="24"/>
                <w:szCs w:val="24"/>
              </w:rPr>
              <w:t>, е-</w:t>
            </w:r>
            <w:r>
              <w:rPr>
                <w:rFonts w:ascii="Times New Roman" w:hAnsi="Times New Roman"/>
                <w:sz w:val="24"/>
                <w:szCs w:val="24"/>
                <w:lang w:val="en-US"/>
              </w:rPr>
              <w:t>mail</w:t>
            </w:r>
            <w:r>
              <w:rPr>
                <w:rFonts w:ascii="Times New Roman" w:hAnsi="Times New Roman"/>
                <w:sz w:val="24"/>
                <w:szCs w:val="24"/>
              </w:rPr>
              <w:t xml:space="preserve">: </w:t>
            </w:r>
            <w:proofErr w:type="spellStart"/>
            <w:r w:rsidR="0018475E">
              <w:rPr>
                <w:rFonts w:ascii="Times New Roman" w:hAnsi="Times New Roman"/>
                <w:sz w:val="24"/>
                <w:szCs w:val="24"/>
                <w:lang w:val="en-US"/>
              </w:rPr>
              <w:t>tekst</w:t>
            </w:r>
            <w:proofErr w:type="spellEnd"/>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w:t>
            </w:r>
            <w:proofErr w:type="spellStart"/>
            <w:r>
              <w:rPr>
                <w:rFonts w:ascii="Times New Roman" w:hAnsi="Times New Roman"/>
                <w:sz w:val="24"/>
                <w:szCs w:val="24"/>
                <w:lang w:val="en-US"/>
              </w:rPr>
              <w:t>ru</w:t>
            </w:r>
            <w:proofErr w:type="spellEnd"/>
          </w:p>
        </w:tc>
      </w:tr>
      <w:tr w:rsidR="00812B16">
        <w:trPr>
          <w:trHeight w:val="1368"/>
        </w:trPr>
        <w:tc>
          <w:tcPr>
            <w:tcW w:w="3828" w:type="dxa"/>
            <w:tcBorders>
              <w:top w:val="single" w:sz="6" w:space="0" w:color="000000"/>
              <w:left w:val="single" w:sz="6" w:space="0" w:color="000000"/>
              <w:bottom w:val="single" w:sz="6"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Ф.И.О. научного руководителя (если проект подготовлен с участием научного руководителя), степень, должность, контактные данные (адрес, телефон (с указанием кода), е-</w:t>
            </w:r>
            <w:r>
              <w:rPr>
                <w:rFonts w:ascii="Times New Roman" w:hAnsi="Times New Roman"/>
                <w:sz w:val="24"/>
                <w:szCs w:val="24"/>
                <w:lang w:val="en-US"/>
              </w:rPr>
              <w:t>mail</w:t>
            </w:r>
            <w:r>
              <w:rPr>
                <w:rFonts w:ascii="Times New Roman" w:hAnsi="Times New Roman"/>
                <w:sz w:val="24"/>
                <w:szCs w:val="24"/>
              </w:rPr>
              <w:t>)</w:t>
            </w:r>
          </w:p>
        </w:tc>
        <w:tc>
          <w:tcPr>
            <w:tcW w:w="6237" w:type="dxa"/>
            <w:tcBorders>
              <w:top w:val="single" w:sz="6" w:space="0" w:color="000000"/>
              <w:left w:val="none" w:sz="4" w:space="0" w:color="000000"/>
              <w:bottom w:val="single" w:sz="6"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Фамилия Имя Отчество, преподаватель </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Образовательная организация:  Муниципальное образовательное учреждение Лицей Мечта, (8442) ХХ </w:t>
            </w:r>
            <w:proofErr w:type="spellStart"/>
            <w:r>
              <w:rPr>
                <w:rFonts w:ascii="Times New Roman" w:hAnsi="Times New Roman"/>
                <w:sz w:val="24"/>
                <w:szCs w:val="24"/>
              </w:rPr>
              <w:t>ХХ</w:t>
            </w:r>
            <w:proofErr w:type="spellEnd"/>
            <w:r>
              <w:rPr>
                <w:rFonts w:ascii="Times New Roman" w:hAnsi="Times New Roman"/>
                <w:sz w:val="24"/>
                <w:szCs w:val="24"/>
              </w:rPr>
              <w:t xml:space="preserve"> </w:t>
            </w:r>
            <w:proofErr w:type="spellStart"/>
            <w:r>
              <w:rPr>
                <w:rFonts w:ascii="Times New Roman" w:hAnsi="Times New Roman"/>
                <w:sz w:val="24"/>
                <w:szCs w:val="24"/>
              </w:rPr>
              <w:t>ХХ</w:t>
            </w:r>
            <w:proofErr w:type="spellEnd"/>
            <w:r>
              <w:rPr>
                <w:rFonts w:ascii="Times New Roman" w:hAnsi="Times New Roman"/>
                <w:sz w:val="24"/>
                <w:szCs w:val="24"/>
              </w:rPr>
              <w:t xml:space="preserve">, </w:t>
            </w:r>
            <w:proofErr w:type="spellStart"/>
            <w:r>
              <w:rPr>
                <w:rFonts w:ascii="Times New Roman" w:hAnsi="Times New Roman"/>
                <w:sz w:val="24"/>
                <w:szCs w:val="24"/>
              </w:rPr>
              <w:t>е-mail</w:t>
            </w:r>
            <w:proofErr w:type="spellEnd"/>
            <w:r>
              <w:rPr>
                <w:rFonts w:ascii="Times New Roman" w:hAnsi="Times New Roman"/>
                <w:sz w:val="24"/>
                <w:szCs w:val="24"/>
              </w:rPr>
              <w:t xml:space="preserve">: </w:t>
            </w:r>
            <w:proofErr w:type="spellStart"/>
            <w:r w:rsidRPr="006D0201">
              <w:rPr>
                <w:rFonts w:ascii="Times New Roman" w:hAnsi="Times New Roman"/>
                <w:sz w:val="24"/>
                <w:szCs w:val="24"/>
                <w:lang w:val="en-US"/>
              </w:rPr>
              <w:t>tekst</w:t>
            </w:r>
            <w:proofErr w:type="spellEnd"/>
            <w:r>
              <w:rPr>
                <w:rFonts w:ascii="Times New Roman" w:hAnsi="Times New Roman"/>
                <w:sz w:val="24"/>
                <w:szCs w:val="24"/>
              </w:rPr>
              <w:t>@</w:t>
            </w:r>
            <w:proofErr w:type="spellStart"/>
            <w:r>
              <w:rPr>
                <w:rFonts w:ascii="Times New Roman" w:hAnsi="Times New Roman"/>
                <w:sz w:val="24"/>
                <w:szCs w:val="24"/>
              </w:rPr>
              <w:t>mail.ru</w:t>
            </w:r>
            <w:proofErr w:type="spellEnd"/>
          </w:p>
        </w:tc>
      </w:tr>
      <w:tr w:rsidR="00812B16">
        <w:trPr>
          <w:trHeight w:val="408"/>
        </w:trPr>
        <w:tc>
          <w:tcPr>
            <w:tcW w:w="3828" w:type="dxa"/>
            <w:tcBorders>
              <w:top w:val="single" w:sz="6" w:space="0" w:color="000000"/>
              <w:left w:val="single" w:sz="6" w:space="0" w:color="000000"/>
              <w:bottom w:val="single" w:sz="6"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Перечень рекомендательных писем к проекту</w:t>
            </w:r>
          </w:p>
        </w:tc>
        <w:tc>
          <w:tcPr>
            <w:tcW w:w="6237" w:type="dxa"/>
            <w:tcBorders>
              <w:top w:val="single" w:sz="6" w:space="0" w:color="000000"/>
              <w:left w:val="none" w:sz="4" w:space="0" w:color="000000"/>
              <w:bottom w:val="single" w:sz="6"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Рекомендательное письмо НКО Волонтеры</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Рекомендательной письмо Департамента образования г. Волгограда</w:t>
            </w:r>
          </w:p>
        </w:tc>
      </w:tr>
      <w:tr w:rsidR="00812B16">
        <w:trPr>
          <w:trHeight w:val="249"/>
        </w:trPr>
        <w:tc>
          <w:tcPr>
            <w:tcW w:w="3828" w:type="dxa"/>
            <w:tcBorders>
              <w:top w:val="single" w:sz="6" w:space="0" w:color="000000"/>
              <w:left w:val="single" w:sz="6" w:space="0" w:color="000000"/>
              <w:bottom w:val="single" w:sz="6" w:space="0" w:color="000000"/>
              <w:right w:val="single" w:sz="6"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География проекта</w:t>
            </w:r>
          </w:p>
        </w:tc>
        <w:tc>
          <w:tcPr>
            <w:tcW w:w="6237" w:type="dxa"/>
            <w:tcBorders>
              <w:top w:val="single" w:sz="6" w:space="0" w:color="000000"/>
              <w:left w:val="none" w:sz="4" w:space="0" w:color="000000"/>
              <w:bottom w:val="single" w:sz="6"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г. Волгоград, Центральный и Ворошиловский районы</w:t>
            </w:r>
          </w:p>
        </w:tc>
      </w:tr>
      <w:tr w:rsidR="00812B16">
        <w:trPr>
          <w:trHeight w:val="391"/>
        </w:trPr>
        <w:tc>
          <w:tcPr>
            <w:tcW w:w="3828"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Цели и задачи проекта</w:t>
            </w:r>
          </w:p>
        </w:tc>
        <w:tc>
          <w:tcPr>
            <w:tcW w:w="6237"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bookmarkStart w:id="3" w:name="_Hlk137670894"/>
            <w:r>
              <w:rPr>
                <w:rFonts w:ascii="Times New Roman" w:hAnsi="Times New Roman"/>
                <w:sz w:val="24"/>
                <w:szCs w:val="24"/>
              </w:rPr>
              <w:t xml:space="preserve">Цель проекта – обоснование решений по тиражированию и масштабированию лучших практик волонтерства, обеспечивающих  формировании комфортной городской среды г. Волгограда </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Задачи проекта:</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обосновать роль и место волонтерства в формировании комфортной городской среды;</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проанализировать лучшие практики волонтерства с оценкой их вклада в формирование комфортной городской среды (на примере г. Волгоград);</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обосновать решения по тиражированию и масштабированию лучших практик волонтерства с прогнозной оценкой  влияния на формирование комфортной городской среды (на примере г. Волгоград)</w:t>
            </w:r>
            <w:bookmarkEnd w:id="3"/>
          </w:p>
        </w:tc>
      </w:tr>
      <w:tr w:rsidR="00812B16">
        <w:trPr>
          <w:trHeight w:val="408"/>
        </w:trPr>
        <w:tc>
          <w:tcPr>
            <w:tcW w:w="3828"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Краткое содержание проекта </w:t>
            </w:r>
          </w:p>
        </w:tc>
        <w:tc>
          <w:tcPr>
            <w:tcW w:w="6237"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Актуальность. Обострение экологических проблем напрямую сказывается на усилении негативных тенденций в части состояния городских территорий и обострения проблемы несанкционированных мусорных свалок, в том числе на городских территориях. Без активного </w:t>
            </w:r>
            <w:r>
              <w:rPr>
                <w:rFonts w:ascii="Times New Roman" w:hAnsi="Times New Roman"/>
                <w:sz w:val="24"/>
                <w:szCs w:val="24"/>
              </w:rPr>
              <w:lastRenderedPageBreak/>
              <w:t xml:space="preserve">волонтерского движения в решении указанной проблемы невозможно ее комплексное и повсеместное решение. Лучшие практики отечественные  и зарубежные доказывают это – например, это «экологические «Чистые игры», стартовавшие в Санкт-Петербурге и имеющие обширный ареал распространения, в том числе и за рубежом. Существует также много индивидуальных волонтерских инициатив, освещаемых их инициаторами и исполнителями в социальных сетях. Без тиражирования и масштабирования лучших практик волонтерства в формировании комфортной городской среды невозможно полное решение экологических проблем. </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Объект проектного исследования – городская среда (на примере г. Волгограда).</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Предмет проектного исследования – волонтерство  в формировании комфортной городской среды (на примере лучших практики в г. Волгограде).</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Проект включает основных 6 мероприятий по тиражированию и масштабированию лучших практик формирования комфортной городской среды.</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Механизм реализации проекта: социально-партнерская сеть в составе: «образование» - муниципальные образовательные учреждения; «власть» - областная Дума (и иные подразделения власти, по мере реализации, вовлекаемые в проект);  «общество» - активные и заинтересованные группы населения.</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Команда проекта: исполнители - команда в составе 4 человека, руководитель – преподаватель, консультант – представитель НКО Волонтер.</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Основной результат реализации проекта (долгосрочный эффект): апробация лучших практик волонтерства на территориях Ворошиловского и Центрального районов г. Волгограда (</w:t>
            </w:r>
            <w:r>
              <w:rPr>
                <w:rFonts w:ascii="Times New Roman" w:hAnsi="Times New Roman"/>
                <w:i/>
                <w:sz w:val="24"/>
                <w:szCs w:val="24"/>
              </w:rPr>
              <w:t>возможные варианты:</w:t>
            </w:r>
            <w:r>
              <w:rPr>
                <w:rFonts w:ascii="Times New Roman" w:hAnsi="Times New Roman"/>
                <w:sz w:val="24"/>
                <w:szCs w:val="24"/>
              </w:rPr>
              <w:t xml:space="preserve"> </w:t>
            </w:r>
            <w:r>
              <w:rPr>
                <w:rFonts w:ascii="Times New Roman" w:hAnsi="Times New Roman"/>
                <w:i/>
                <w:sz w:val="24"/>
                <w:szCs w:val="24"/>
              </w:rPr>
              <w:t xml:space="preserve">Ворошиловского района города, пригородной территории на въезде в </w:t>
            </w:r>
            <w:proofErr w:type="spellStart"/>
            <w:r>
              <w:rPr>
                <w:rFonts w:ascii="Times New Roman" w:hAnsi="Times New Roman"/>
                <w:i/>
                <w:sz w:val="24"/>
                <w:szCs w:val="24"/>
              </w:rPr>
              <w:t>рп</w:t>
            </w:r>
            <w:proofErr w:type="spellEnd"/>
            <w:r>
              <w:rPr>
                <w:rFonts w:ascii="Times New Roman" w:hAnsi="Times New Roman"/>
                <w:i/>
                <w:sz w:val="24"/>
                <w:szCs w:val="24"/>
              </w:rPr>
              <w:t>. Городище, территории несанкционированных мусорных свалок в Черниговской балке, берега реки Волга в Краснооктябрьском районе, муниципального пляжа в Центральном районе г. Волгограда и т.д.</w:t>
            </w:r>
            <w:r>
              <w:rPr>
                <w:rFonts w:ascii="Times New Roman" w:hAnsi="Times New Roman"/>
                <w:sz w:val="24"/>
                <w:szCs w:val="24"/>
              </w:rPr>
              <w:t>), обеспечивающих  формировании комфортной городской среды г. Волгограда.</w:t>
            </w:r>
          </w:p>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Сильная экологическая культура на уровне крупного промышленного города России (на примере г. Волгограда) и распространение экологической культуры в другие города региона/ регионов РФ. Развитие местных сообществ, городской и региональной среды. Высокий уровень комфортности, качества жизни в крупных промышленных города России в соответствие с требованиями стандартов ISO 37120:2014 «Устойчивое развитие сообщества. Показатели городских услуг и качества жизни», ISO 37151:2015 «Интеллектуальные инфраструктуры коммунального хозяйства. Принципы и требования к системе рабочих показателей» и </w:t>
            </w:r>
            <w:r>
              <w:rPr>
                <w:rFonts w:ascii="Times New Roman" w:hAnsi="Times New Roman"/>
                <w:sz w:val="24"/>
                <w:szCs w:val="24"/>
              </w:rPr>
              <w:lastRenderedPageBreak/>
              <w:t>приоритетами долгосрочного социально-экономического развития России, вклад проекта в исполнение  Указа Президента Российской Федерации от 21.07.2020 года № 474 «О национальных целях развития Российской Федерации на период до 2030 года».</w:t>
            </w:r>
          </w:p>
        </w:tc>
      </w:tr>
      <w:tr w:rsidR="00812B16">
        <w:trPr>
          <w:trHeight w:val="391"/>
        </w:trPr>
        <w:tc>
          <w:tcPr>
            <w:tcW w:w="3828"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lastRenderedPageBreak/>
              <w:t>Сроки выполнения проекта</w:t>
            </w:r>
          </w:p>
        </w:tc>
        <w:tc>
          <w:tcPr>
            <w:tcW w:w="6237" w:type="dxa"/>
            <w:tcBorders>
              <w:top w:val="singl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cs="Times New Roman"/>
              </w:rPr>
            </w:pPr>
            <w:r>
              <w:rPr>
                <w:rFonts w:ascii="Times New Roman" w:hAnsi="Times New Roman" w:cs="Times New Roman"/>
              </w:rPr>
              <w:t>III, IV, I, II, III, IV кварталы 2023-2024 г. (</w:t>
            </w:r>
            <w:r>
              <w:rPr>
                <w:rFonts w:ascii="Times New Roman" w:hAnsi="Times New Roman" w:cs="Times New Roman"/>
                <w:i/>
              </w:rPr>
              <w:t>выбирать с учетом наилучших периодов практической реализации решений в условиях реальной среды</w:t>
            </w:r>
            <w:r>
              <w:rPr>
                <w:rFonts w:ascii="Times New Roman" w:hAnsi="Times New Roman" w:cs="Times New Roman"/>
              </w:rPr>
              <w:t xml:space="preserve">) </w:t>
            </w:r>
          </w:p>
        </w:tc>
      </w:tr>
      <w:tr w:rsidR="00812B16">
        <w:trPr>
          <w:trHeight w:val="87"/>
        </w:trPr>
        <w:tc>
          <w:tcPr>
            <w:tcW w:w="3828" w:type="dxa"/>
            <w:tcBorders>
              <w:top w:val="non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Бюджет проекта</w:t>
            </w:r>
          </w:p>
        </w:tc>
        <w:tc>
          <w:tcPr>
            <w:tcW w:w="6237" w:type="dxa"/>
            <w:tcBorders>
              <w:top w:val="none" w:sz="4" w:space="0" w:color="000000"/>
              <w:left w:val="single" w:sz="4" w:space="0" w:color="000000"/>
              <w:bottom w:val="single" w:sz="4" w:space="0" w:color="000000"/>
              <w:right w:val="single" w:sz="4" w:space="0" w:color="000000"/>
            </w:tcBorders>
          </w:tcPr>
          <w:p w:rsidR="00812B16" w:rsidRDefault="006D0201">
            <w:pPr>
              <w:spacing w:after="0" w:line="240" w:lineRule="auto"/>
              <w:jc w:val="both"/>
              <w:rPr>
                <w:rFonts w:ascii="Times New Roman" w:hAnsi="Times New Roman"/>
                <w:sz w:val="24"/>
                <w:szCs w:val="24"/>
              </w:rPr>
            </w:pPr>
            <w:r>
              <w:rPr>
                <w:rFonts w:ascii="Times New Roman" w:hAnsi="Times New Roman"/>
                <w:sz w:val="24"/>
                <w:szCs w:val="24"/>
              </w:rPr>
              <w:t xml:space="preserve">100 000 руб. </w:t>
            </w:r>
          </w:p>
        </w:tc>
      </w:tr>
    </w:tbl>
    <w:p w:rsidR="00812B16" w:rsidRDefault="006D0201">
      <w:pPr>
        <w:spacing w:before="960" w:after="0" w:line="240" w:lineRule="auto"/>
        <w:jc w:val="both"/>
        <w:rPr>
          <w:rFonts w:ascii="Times New Roman" w:hAnsi="Times New Roman"/>
        </w:rPr>
        <w:sectPr w:rsidR="00812B16">
          <w:pgSz w:w="11906" w:h="16838"/>
          <w:pgMar w:top="1134" w:right="1276" w:bottom="1134" w:left="1559" w:header="709" w:footer="709" w:gutter="0"/>
          <w:cols w:space="708"/>
          <w:titlePg/>
          <w:docGrid w:linePitch="360"/>
        </w:sectPr>
      </w:pPr>
      <w:r>
        <w:rPr>
          <w:rFonts w:ascii="Times New Roman" w:hAnsi="Times New Roman"/>
          <w:sz w:val="28"/>
          <w:szCs w:val="28"/>
        </w:rPr>
        <w:t xml:space="preserve">* </w:t>
      </w:r>
      <w:r>
        <w:rPr>
          <w:rFonts w:ascii="Times New Roman" w:hAnsi="Times New Roman"/>
          <w:sz w:val="24"/>
          <w:szCs w:val="24"/>
        </w:rPr>
        <w:t xml:space="preserve">При заполнении необходимо указывать </w:t>
      </w:r>
      <w:r>
        <w:rPr>
          <w:rFonts w:ascii="Times New Roman" w:hAnsi="Times New Roman"/>
          <w:bCs/>
          <w:sz w:val="24"/>
          <w:szCs w:val="24"/>
        </w:rPr>
        <w:t>достоверные контактные</w:t>
      </w:r>
      <w:r>
        <w:rPr>
          <w:rFonts w:ascii="Times New Roman" w:hAnsi="Times New Roman"/>
          <w:sz w:val="24"/>
          <w:szCs w:val="24"/>
        </w:rPr>
        <w:t xml:space="preserve"> данные, проверять корректность номера телефона, почтового адреса и адреса электронной почты.</w:t>
      </w:r>
    </w:p>
    <w:p w:rsidR="00812B16" w:rsidRDefault="006D0201">
      <w:pPr>
        <w:spacing w:after="0" w:line="240" w:lineRule="exact"/>
        <w:ind w:left="4394"/>
        <w:rPr>
          <w:rFonts w:ascii="Times New Roman" w:hAnsi="Times New Roman"/>
        </w:rPr>
      </w:pPr>
      <w:r>
        <w:rPr>
          <w:rFonts w:ascii="Times New Roman" w:hAnsi="Times New Roman"/>
          <w:sz w:val="28"/>
          <w:szCs w:val="28"/>
        </w:rPr>
        <w:lastRenderedPageBreak/>
        <w:t>Приложение 4</w:t>
      </w:r>
      <w:r>
        <w:rPr>
          <w:rFonts w:ascii="Times New Roman" w:hAnsi="Times New Roman"/>
          <w:sz w:val="24"/>
          <w:szCs w:val="24"/>
        </w:rPr>
        <w:t xml:space="preserve"> </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6D0201">
      <w:pPr>
        <w:pStyle w:val="24"/>
        <w:spacing w:before="360" w:after="0" w:line="240" w:lineRule="auto"/>
        <w:jc w:val="center"/>
        <w:rPr>
          <w:rFonts w:ascii="Times New Roman" w:hAnsi="Times New Roman"/>
          <w:lang w:val="ru-RU"/>
        </w:rPr>
      </w:pPr>
      <w:r>
        <w:rPr>
          <w:rFonts w:ascii="Times New Roman" w:hAnsi="Times New Roman"/>
          <w:b/>
          <w:sz w:val="28"/>
          <w:szCs w:val="28"/>
          <w:lang w:val="ru-RU"/>
        </w:rPr>
        <w:t xml:space="preserve">Описание проекта </w:t>
      </w:r>
      <w:r>
        <w:rPr>
          <w:rFonts w:ascii="Times New Roman" w:hAnsi="Times New Roman"/>
          <w:sz w:val="28"/>
          <w:szCs w:val="28"/>
          <w:lang w:val="ru-RU"/>
        </w:rPr>
        <w:t>(ПРИМЕР)</w:t>
      </w:r>
    </w:p>
    <w:p w:rsidR="00812B16" w:rsidRDefault="006D0201">
      <w:pPr>
        <w:pStyle w:val="24"/>
        <w:spacing w:after="0" w:line="240" w:lineRule="auto"/>
        <w:ind w:left="0" w:right="-1" w:firstLine="709"/>
        <w:jc w:val="both"/>
        <w:rPr>
          <w:rFonts w:ascii="Times New Roman" w:hAnsi="Times New Roman"/>
          <w:i/>
          <w:lang w:val="ru-RU"/>
        </w:rPr>
      </w:pPr>
      <w:r>
        <w:rPr>
          <w:rFonts w:ascii="Times New Roman" w:hAnsi="Times New Roman"/>
          <w:i/>
          <w:sz w:val="28"/>
          <w:szCs w:val="28"/>
          <w:lang w:val="ru-RU"/>
        </w:rPr>
        <w:t>Должно включать в себя следующие блоки:</w:t>
      </w:r>
    </w:p>
    <w:p w:rsidR="00812B16" w:rsidRDefault="006D0201">
      <w:pPr>
        <w:pStyle w:val="afa"/>
        <w:tabs>
          <w:tab w:val="left" w:pos="1134"/>
        </w:tabs>
        <w:spacing w:after="0" w:line="240" w:lineRule="auto"/>
        <w:ind w:left="0" w:right="-1" w:firstLine="709"/>
        <w:jc w:val="both"/>
        <w:rPr>
          <w:rFonts w:ascii="Times New Roman" w:hAnsi="Times New Roman"/>
          <w:bCs/>
          <w:sz w:val="28"/>
          <w:szCs w:val="28"/>
          <w:lang w:val="ru-RU"/>
        </w:rPr>
      </w:pPr>
      <w:r>
        <w:rPr>
          <w:rFonts w:ascii="Times New Roman" w:hAnsi="Times New Roman"/>
          <w:b/>
          <w:bCs/>
          <w:sz w:val="28"/>
          <w:szCs w:val="28"/>
          <w:lang w:val="ru-RU"/>
        </w:rPr>
        <w:t>Актуальность.</w:t>
      </w:r>
      <w:r>
        <w:rPr>
          <w:rFonts w:ascii="Times New Roman" w:hAnsi="Times New Roman"/>
          <w:bCs/>
          <w:sz w:val="28"/>
          <w:szCs w:val="28"/>
          <w:lang w:val="ru-RU"/>
        </w:rPr>
        <w:t xml:space="preserve"> Обострение экологических проблем напрямую сказывается на усилении негативных тенденций в части состояния городских территорий и обострения проблемы несанкционированных мусорных свалок, в том числе на городских территориях. Без активного волонтерского движения в решении указанной проблемы невозможно ее комплексное и повсеместное решение. Лучшие практики отечественные  и зарубежные доказывают это – например, это «экологические «Чистые игры», стартовавшие в Санкт-Петербурге и имеющие обширный ареал распространения, в том числе и за рубежом. Существует также много индивидуальных волонтерских инициатив, освещаемых их инициаторами и исполнителями в социальных сетях. Без тиражирования и масштабирования лучших практик волонтерства в формировании комфортной городской среды невозможно полное решение экологических проблем. </w:t>
      </w:r>
    </w:p>
    <w:p w:rsidR="00812B16" w:rsidRDefault="006D0201">
      <w:pPr>
        <w:pStyle w:val="afb"/>
        <w:tabs>
          <w:tab w:val="left" w:pos="1134"/>
        </w:tabs>
        <w:ind w:right="-1" w:firstLine="709"/>
        <w:rPr>
          <w:bCs/>
          <w:sz w:val="28"/>
          <w:szCs w:val="28"/>
          <w:lang w:val="ru-RU"/>
        </w:rPr>
      </w:pPr>
      <w:r>
        <w:rPr>
          <w:b/>
          <w:bCs/>
          <w:sz w:val="28"/>
          <w:szCs w:val="28"/>
          <w:lang w:val="ru-RU"/>
        </w:rPr>
        <w:t>Цель проекта</w:t>
      </w:r>
      <w:r>
        <w:rPr>
          <w:bCs/>
          <w:sz w:val="28"/>
          <w:szCs w:val="28"/>
          <w:lang w:val="ru-RU"/>
        </w:rPr>
        <w:t xml:space="preserve"> – обоснование решений по тиражированию и масштабированию лучших практик волонтерства, обеспечивающих  формировании комфортной городской среды г. Волгограда.</w:t>
      </w:r>
    </w:p>
    <w:p w:rsidR="00812B16" w:rsidRDefault="006D0201">
      <w:pPr>
        <w:pStyle w:val="afb"/>
        <w:tabs>
          <w:tab w:val="left" w:pos="1134"/>
        </w:tabs>
        <w:ind w:right="-1" w:firstLine="709"/>
        <w:rPr>
          <w:b/>
          <w:bCs/>
          <w:sz w:val="28"/>
          <w:szCs w:val="28"/>
          <w:lang w:val="ru-RU"/>
        </w:rPr>
      </w:pPr>
      <w:r>
        <w:rPr>
          <w:b/>
          <w:bCs/>
          <w:sz w:val="28"/>
          <w:szCs w:val="28"/>
          <w:lang w:val="ru-RU"/>
        </w:rPr>
        <w:t>Задачи проекта:</w:t>
      </w:r>
    </w:p>
    <w:p w:rsidR="00812B16" w:rsidRDefault="006D0201">
      <w:pPr>
        <w:pStyle w:val="afb"/>
        <w:tabs>
          <w:tab w:val="left" w:pos="1134"/>
        </w:tabs>
        <w:ind w:right="-1" w:firstLine="709"/>
        <w:rPr>
          <w:bCs/>
          <w:sz w:val="28"/>
          <w:szCs w:val="28"/>
          <w:lang w:val="ru-RU"/>
        </w:rPr>
      </w:pPr>
      <w:r>
        <w:rPr>
          <w:bCs/>
          <w:sz w:val="28"/>
          <w:szCs w:val="28"/>
          <w:lang w:val="ru-RU"/>
        </w:rPr>
        <w:t>- обосновать роль и место волонтерства в формировании комфортной городской среды;</w:t>
      </w:r>
    </w:p>
    <w:p w:rsidR="00812B16" w:rsidRDefault="006D0201">
      <w:pPr>
        <w:pStyle w:val="afb"/>
        <w:tabs>
          <w:tab w:val="left" w:pos="1134"/>
        </w:tabs>
        <w:ind w:right="-1" w:firstLine="709"/>
        <w:rPr>
          <w:bCs/>
          <w:sz w:val="28"/>
          <w:szCs w:val="28"/>
          <w:lang w:val="ru-RU"/>
        </w:rPr>
      </w:pPr>
      <w:r>
        <w:rPr>
          <w:bCs/>
          <w:sz w:val="28"/>
          <w:szCs w:val="28"/>
          <w:lang w:val="ru-RU"/>
        </w:rPr>
        <w:t>- проанализировать лучшие практики волонтерства с оценкой их вклада в формирование комфортной городской среды (на примере г. Волгоград);</w:t>
      </w:r>
    </w:p>
    <w:p w:rsidR="00812B16" w:rsidRDefault="006D0201">
      <w:pPr>
        <w:pStyle w:val="afb"/>
        <w:tabs>
          <w:tab w:val="left" w:pos="1134"/>
        </w:tabs>
        <w:ind w:right="-1" w:firstLine="709"/>
        <w:rPr>
          <w:bCs/>
          <w:sz w:val="28"/>
          <w:szCs w:val="28"/>
          <w:lang w:val="ru-RU"/>
        </w:rPr>
      </w:pPr>
      <w:r>
        <w:rPr>
          <w:bCs/>
          <w:sz w:val="28"/>
          <w:szCs w:val="28"/>
          <w:lang w:val="ru-RU"/>
        </w:rPr>
        <w:t>- обосновать решения по тиражированию и масштабированию лучших практик волонтерства с прогнозной оценкой  влияния на формирование комфортной городской среды (на примере г. Волгоград).</w:t>
      </w:r>
    </w:p>
    <w:p w:rsidR="00812B16" w:rsidRDefault="006D0201">
      <w:pPr>
        <w:pStyle w:val="2"/>
        <w:keepNext w:val="0"/>
        <w:tabs>
          <w:tab w:val="left" w:pos="1134"/>
        </w:tabs>
        <w:ind w:right="-1" w:firstLine="709"/>
        <w:jc w:val="both"/>
        <w:rPr>
          <w:b w:val="0"/>
          <w:sz w:val="28"/>
          <w:szCs w:val="28"/>
          <w:lang w:val="ru-RU"/>
        </w:rPr>
      </w:pPr>
      <w:r>
        <w:rPr>
          <w:sz w:val="28"/>
          <w:szCs w:val="28"/>
          <w:lang w:val="ru-RU"/>
        </w:rPr>
        <w:t>Сроки реализации проекта:</w:t>
      </w:r>
      <w:r>
        <w:rPr>
          <w:b w:val="0"/>
          <w:sz w:val="28"/>
          <w:szCs w:val="28"/>
          <w:lang w:val="ru-RU"/>
        </w:rPr>
        <w:t xml:space="preserve"> III, IV, I, II, III, IV кварталы 2023-2024 гг.</w:t>
      </w:r>
    </w:p>
    <w:p w:rsidR="00812B16" w:rsidRDefault="00812B16"/>
    <w:p w:rsidR="00812B16" w:rsidRDefault="00812B16"/>
    <w:p w:rsidR="00812B16" w:rsidRDefault="006D0201">
      <w:r>
        <w:br w:type="page" w:clear="all"/>
      </w:r>
    </w:p>
    <w:p w:rsidR="00812B16" w:rsidRDefault="006D0201">
      <w:pPr>
        <w:pStyle w:val="3"/>
        <w:keepNext w:val="0"/>
        <w:tabs>
          <w:tab w:val="left" w:pos="1134"/>
        </w:tabs>
        <w:spacing w:before="0" w:after="0" w:line="240" w:lineRule="auto"/>
        <w:ind w:right="-1" w:firstLine="709"/>
        <w:jc w:val="both"/>
        <w:rPr>
          <w:lang w:val="ru-RU"/>
        </w:rPr>
      </w:pPr>
      <w:r>
        <w:rPr>
          <w:rFonts w:ascii="Times New Roman" w:hAnsi="Times New Roman"/>
          <w:sz w:val="28"/>
          <w:szCs w:val="28"/>
          <w:lang w:val="ru-RU"/>
        </w:rPr>
        <w:lastRenderedPageBreak/>
        <w:t xml:space="preserve">Содержание проекта с обоснованием целесообразности решения проблемы конкретными предлагаемыми авторами методами: </w:t>
      </w: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 реализации проекта:</w:t>
      </w:r>
    </w:p>
    <w:tbl>
      <w:tblPr>
        <w:tblW w:w="10203" w:type="dxa"/>
        <w:tblInd w:w="-2"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38"/>
        <w:gridCol w:w="4095"/>
        <w:gridCol w:w="1842"/>
        <w:gridCol w:w="3828"/>
      </w:tblGrid>
      <w:tr w:rsidR="00812B16">
        <w:trPr>
          <w:trHeight w:val="428"/>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Наименование мероприятия</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Срок исполнения</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Результаты исполнения</w:t>
            </w:r>
          </w:p>
        </w:tc>
      </w:tr>
      <w:tr w:rsidR="00812B16">
        <w:trPr>
          <w:trHeight w:val="317"/>
        </w:trPr>
        <w:tc>
          <w:tcPr>
            <w:tcW w:w="10203" w:type="dxa"/>
            <w:gridSpan w:val="4"/>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III, IV  кварталы 2023 год</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1</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(на уровне МОУ Лицей </w:t>
            </w:r>
            <w:r w:rsidR="00C33658">
              <w:rPr>
                <w:rFonts w:ascii="Times New Roman" w:hAnsi="Times New Roman" w:cs="Times New Roman"/>
              </w:rPr>
              <w:t>Мечта</w:t>
            </w:r>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Июнь-Декабрь </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Подготовка не менее 250 учащихся старших классов с компетенциями в области экологического поведения в городе (на уровне МОУ Лицей </w:t>
            </w:r>
            <w:r w:rsidR="00C33658">
              <w:rPr>
                <w:rFonts w:ascii="Times New Roman" w:hAnsi="Times New Roman" w:cs="Times New Roman"/>
              </w:rPr>
              <w:t xml:space="preserve">Мечта </w:t>
            </w:r>
            <w:r>
              <w:rPr>
                <w:rFonts w:ascii="Times New Roman" w:hAnsi="Times New Roman" w:cs="Times New Roman"/>
              </w:rPr>
              <w:t>г. Волгограда)</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2</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pStyle w:val="afc"/>
              <w:spacing w:before="0" w:after="0"/>
              <w:ind w:firstLine="0"/>
              <w:rPr>
                <w:bCs/>
                <w:shd w:val="clear" w:color="auto" w:fill="FFFFFF"/>
                <w:lang w:val="ru-RU"/>
              </w:rPr>
            </w:pPr>
            <w:r>
              <w:rPr>
                <w:lang w:val="ru-RU"/>
              </w:rPr>
              <w:t xml:space="preserve">Реализация социальных экологических проектов учащимися старших классов для учащихся средних и младших классов (на уровне МОУ Лицей </w:t>
            </w:r>
            <w:r w:rsidR="00C33658">
              <w:rPr>
                <w:lang w:val="ru-RU"/>
              </w:rPr>
              <w:t>Мечта</w:t>
            </w:r>
            <w:r>
              <w:rPr>
                <w:lang w:val="ru-RU"/>
              </w:rPr>
              <w:t xml:space="preserve"> 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Июнь-</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bCs/>
                <w:shd w:val="clear" w:color="auto" w:fill="FFFFFF"/>
              </w:rPr>
            </w:pPr>
            <w:r>
              <w:rPr>
                <w:rFonts w:ascii="Times New Roman" w:hAnsi="Times New Roman" w:cs="Times New Roman"/>
              </w:rPr>
              <w:t xml:space="preserve">Обучение не менее 750 учащихся средних и младших классов навыкам экологического поведения (на уровне МОУ Лицей </w:t>
            </w:r>
            <w:r w:rsidR="00C33658">
              <w:rPr>
                <w:rFonts w:ascii="Times New Roman" w:hAnsi="Times New Roman" w:cs="Times New Roman"/>
              </w:rPr>
              <w:t xml:space="preserve">Мечта </w:t>
            </w:r>
            <w:r>
              <w:rPr>
                <w:rFonts w:ascii="Times New Roman" w:hAnsi="Times New Roman" w:cs="Times New Roman"/>
              </w:rPr>
              <w:t>г. Волгограда)</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3</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Разработка и запуск социальной рекламы экологического поведения в городской среде в социальных сетях (на уровне МОУ Лицей </w:t>
            </w:r>
            <w:r w:rsidR="00C33658">
              <w:rPr>
                <w:rFonts w:ascii="Times New Roman" w:hAnsi="Times New Roman" w:cs="Times New Roman"/>
              </w:rPr>
              <w:t>Мечта г.</w:t>
            </w:r>
            <w:r>
              <w:rPr>
                <w:rFonts w:ascii="Times New Roman" w:hAnsi="Times New Roman" w:cs="Times New Roman"/>
              </w:rPr>
              <w:t xml:space="preserve">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Июнь-Декабрь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Создание сетевого ресурса по популяризации экологического поведения в городской среде</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(на уровне МОУ Лицей </w:t>
            </w:r>
            <w:r w:rsidR="00C33658">
              <w:rPr>
                <w:rFonts w:ascii="Times New Roman" w:hAnsi="Times New Roman" w:cs="Times New Roman"/>
              </w:rPr>
              <w:t>Мечта</w:t>
            </w:r>
            <w:r>
              <w:rPr>
                <w:rFonts w:ascii="Times New Roman" w:hAnsi="Times New Roman" w:cs="Times New Roman"/>
              </w:rPr>
              <w:t xml:space="preserve"> г. Волгограда)</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4</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Масштабирование и тиражирование социальных экологических проектов (на уровне МОУ Лицей </w:t>
            </w:r>
            <w:r w:rsidR="00C33658">
              <w:rPr>
                <w:rFonts w:ascii="Times New Roman" w:hAnsi="Times New Roman" w:cs="Times New Roman"/>
              </w:rPr>
              <w:t xml:space="preserve">Мечта </w:t>
            </w:r>
            <w:r>
              <w:rPr>
                <w:rFonts w:ascii="Times New Roman" w:hAnsi="Times New Roman" w:cs="Times New Roman"/>
              </w:rPr>
              <w:t>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Июнь-Декабрь</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Создание 1 лаборатории мониторинга экологической культуры и 1 экспериментальной площадки по апробации и внедрению технологий «экогорода» (на уровне МОУ Лицей </w:t>
            </w:r>
            <w:r w:rsidR="00C33658">
              <w:rPr>
                <w:rFonts w:ascii="Times New Roman" w:hAnsi="Times New Roman" w:cs="Times New Roman"/>
              </w:rPr>
              <w:t xml:space="preserve">Мечта </w:t>
            </w:r>
            <w:r>
              <w:rPr>
                <w:rFonts w:ascii="Times New Roman" w:hAnsi="Times New Roman" w:cs="Times New Roman"/>
              </w:rPr>
              <w:t xml:space="preserve">г. Волгограда с участием </w:t>
            </w:r>
            <w:r w:rsidR="00C33658">
              <w:rPr>
                <w:rFonts w:ascii="Times New Roman" w:hAnsi="Times New Roman" w:cs="Times New Roman"/>
              </w:rPr>
              <w:t>Волгоградского строительного техникума</w:t>
            </w:r>
            <w:r>
              <w:rPr>
                <w:rFonts w:ascii="Times New Roman" w:hAnsi="Times New Roman" w:cs="Times New Roman"/>
              </w:rPr>
              <w:t>)</w:t>
            </w:r>
          </w:p>
        </w:tc>
      </w:tr>
      <w:tr w:rsidR="00812B16">
        <w:trPr>
          <w:trHeight w:val="68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5</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2"/>
              </w:rPr>
            </w:pPr>
            <w:r>
              <w:rPr>
                <w:rFonts w:ascii="Times New Roman" w:hAnsi="Times New Roman" w:cs="Times New Roman"/>
                <w:spacing w:val="-12"/>
              </w:rPr>
              <w:t>Организация городской конференции учащихся МОУ г. Волгограда и городского конкурса учебно-исследовательских экологических проектов и социальных экологических проектов (среди МОУ</w:t>
            </w:r>
            <w:r w:rsidR="00C33658">
              <w:rPr>
                <w:rFonts w:ascii="Times New Roman" w:hAnsi="Times New Roman" w:cs="Times New Roman"/>
                <w:spacing w:val="-12"/>
              </w:rPr>
              <w:t xml:space="preserve"> Лицей Мечта </w:t>
            </w:r>
            <w:r>
              <w:rPr>
                <w:rFonts w:ascii="Times New Roman" w:hAnsi="Times New Roman" w:cs="Times New Roman"/>
                <w:spacing w:val="-12"/>
              </w:rPr>
              <w:t xml:space="preserve">г. Волгограда) </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Июнь-Декабрь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widowControl w:val="0"/>
              <w:spacing w:after="0" w:line="240" w:lineRule="auto"/>
              <w:jc w:val="both"/>
              <w:rPr>
                <w:rFonts w:ascii="Times New Roman" w:hAnsi="Times New Roman" w:cs="Times New Roman"/>
              </w:rPr>
            </w:pPr>
            <w:r>
              <w:rPr>
                <w:rFonts w:ascii="Times New Roman" w:hAnsi="Times New Roman" w:cs="Times New Roman"/>
              </w:rPr>
              <w:t xml:space="preserve">Наличие не менее 20 проектов в банке проектных решений по апробации и внедрению технологий «экогорода» (на уровне МОУ Лицей </w:t>
            </w:r>
            <w:r w:rsidR="00C33658">
              <w:rPr>
                <w:rFonts w:ascii="Times New Roman" w:hAnsi="Times New Roman" w:cs="Times New Roman"/>
              </w:rPr>
              <w:t>Мечта г</w:t>
            </w:r>
            <w:r>
              <w:rPr>
                <w:rFonts w:ascii="Times New Roman" w:hAnsi="Times New Roman" w:cs="Times New Roman"/>
              </w:rPr>
              <w:t xml:space="preserve">. Волгограда с участием </w:t>
            </w:r>
            <w:r w:rsidR="00C33658">
              <w:rPr>
                <w:rFonts w:ascii="Times New Roman" w:hAnsi="Times New Roman" w:cs="Times New Roman"/>
              </w:rPr>
              <w:t>Волгоградского строительного техникума</w:t>
            </w:r>
            <w:r>
              <w:rPr>
                <w:rFonts w:ascii="Times New Roman" w:hAnsi="Times New Roman" w:cs="Times New Roman"/>
              </w:rPr>
              <w:t>)</w:t>
            </w:r>
          </w:p>
        </w:tc>
      </w:tr>
      <w:tr w:rsidR="00812B16">
        <w:trPr>
          <w:trHeight w:val="229"/>
        </w:trPr>
        <w:tc>
          <w:tcPr>
            <w:tcW w:w="10203" w:type="dxa"/>
            <w:gridSpan w:val="4"/>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center"/>
              <w:rPr>
                <w:rFonts w:ascii="Times New Roman" w:hAnsi="Times New Roman" w:cs="Times New Roman"/>
                <w:b/>
              </w:rPr>
            </w:pPr>
            <w:r>
              <w:rPr>
                <w:rFonts w:ascii="Times New Roman" w:hAnsi="Times New Roman" w:cs="Times New Roman"/>
                <w:b/>
              </w:rPr>
              <w:t>I, II кварталы 2024 год</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1</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(на уровне МОУ 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4"/>
                <w:shd w:val="clear" w:color="auto" w:fill="FFFF00"/>
              </w:rPr>
            </w:pPr>
            <w:r>
              <w:rPr>
                <w:rFonts w:ascii="Times New Roman" w:hAnsi="Times New Roman" w:cs="Times New Roman"/>
              </w:rPr>
              <w:t>Подготовка не менее 800 учащихся старших классов с компетенциями в области экологического поведения в городе (на уровне МОУ г. Волгограда)</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lastRenderedPageBreak/>
              <w:t>2</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i/>
              </w:rPr>
            </w:pPr>
            <w:r>
              <w:rPr>
                <w:rFonts w:ascii="Times New Roman" w:hAnsi="Times New Roman" w:cs="Times New Roman"/>
              </w:rPr>
              <w:t>Реализация социальных экологических проектов учащимися старших классов для учащихся средних и младших классов (на уровне МОУ 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bCs/>
                <w:shd w:val="clear" w:color="auto" w:fill="FFFFFF"/>
              </w:rPr>
            </w:pPr>
            <w:r>
              <w:rPr>
                <w:rFonts w:ascii="Times New Roman" w:hAnsi="Times New Roman" w:cs="Times New Roman"/>
              </w:rPr>
              <w:t>Обучение не менее 1 200 учащихся средних и младших классов навыкам экологического поведения (на уровне МОУ г. Волгограда)</w:t>
            </w:r>
          </w:p>
        </w:tc>
      </w:tr>
      <w:tr w:rsidR="00812B16">
        <w:trPr>
          <w:trHeight w:val="953"/>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3</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bCs/>
                <w:spacing w:val="-14"/>
                <w:shd w:val="clear" w:color="auto" w:fill="FFFFFF"/>
              </w:rPr>
            </w:pPr>
            <w:r>
              <w:rPr>
                <w:rFonts w:ascii="Times New Roman" w:hAnsi="Times New Roman" w:cs="Times New Roman"/>
                <w:spacing w:val="-14"/>
              </w:rPr>
              <w:t>Актуализация и сопровождение социальной рекламы социальной рекламы экологического поведения в городской среде в социальных сетях (на уровне МОУ 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rPr>
              <w:t>Активный сетевой ресурс по популяризации экологического поведения в городской среде (на уровне МОУ г. Волгограда)</w:t>
            </w:r>
          </w:p>
        </w:tc>
      </w:tr>
      <w:tr w:rsidR="00812B16">
        <w:trPr>
          <w:trHeight w:val="529"/>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4</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4"/>
              </w:rPr>
            </w:pPr>
            <w:r>
              <w:rPr>
                <w:rFonts w:ascii="Times New Roman" w:hAnsi="Times New Roman" w:cs="Times New Roman"/>
                <w:spacing w:val="-14"/>
              </w:rPr>
              <w:t>Масштабирование и тиражирование социальных экологических проектов (на уровне МОУ г. Волгограда)</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rPr>
              <w:t xml:space="preserve">Создание сетевой лаборатории мониторинга экологической культуры и сетевой  экспериментальной площадки по апробации и внедрению технологий «экогорода» (на уровне МОУ г. Волгограда с участием </w:t>
            </w:r>
            <w:r w:rsidR="00C33658">
              <w:rPr>
                <w:rFonts w:ascii="Times New Roman" w:hAnsi="Times New Roman" w:cs="Times New Roman"/>
                <w:spacing w:val="-10"/>
              </w:rPr>
              <w:t>Волгоградского строительного техникума</w:t>
            </w:r>
            <w:r>
              <w:rPr>
                <w:rFonts w:ascii="Times New Roman" w:hAnsi="Times New Roman" w:cs="Times New Roman"/>
                <w:spacing w:val="-10"/>
              </w:rPr>
              <w:t>)</w:t>
            </w:r>
          </w:p>
        </w:tc>
      </w:tr>
      <w:tr w:rsidR="00812B16">
        <w:trPr>
          <w:trHeight w:val="529"/>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5</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4"/>
              </w:rPr>
            </w:pPr>
            <w:r>
              <w:rPr>
                <w:rFonts w:ascii="Times New Roman" w:hAnsi="Times New Roman" w:cs="Times New Roman"/>
                <w:spacing w:val="-14"/>
              </w:rPr>
              <w:t>Создание информационно-консультационного сайта-портала «Экогород Волгоград»</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shd w:val="clear" w:color="auto" w:fill="FFFFFF"/>
              </w:rPr>
              <w:t xml:space="preserve">Пилотный запуск </w:t>
            </w:r>
            <w:r>
              <w:rPr>
                <w:rFonts w:ascii="Times New Roman" w:hAnsi="Times New Roman" w:cs="Times New Roman"/>
                <w:spacing w:val="-10"/>
              </w:rPr>
              <w:t>информационно-консультационного сайта-портала «Экогород Волгоград», подключение 50 респондентов</w:t>
            </w:r>
          </w:p>
        </w:tc>
      </w:tr>
      <w:tr w:rsidR="00812B16">
        <w:trPr>
          <w:trHeight w:val="68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6</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2"/>
              </w:rPr>
            </w:pPr>
            <w:r>
              <w:rPr>
                <w:rFonts w:ascii="Times New Roman" w:hAnsi="Times New Roman" w:cs="Times New Roman"/>
                <w:spacing w:val="-12"/>
              </w:rPr>
              <w:t xml:space="preserve">Организация 2-ой городской конференции учащихся МОУ г. Волгограда и 2-го городского конкурса учебно-исследовательских экологических проектов и социальных экологических проектов (среди МОУ г. Волгограда) </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rPr>
                <w:rFonts w:ascii="Times New Roman" w:hAnsi="Times New Roman" w:cs="Times New Roman"/>
              </w:rPr>
            </w:pPr>
            <w:r>
              <w:rPr>
                <w:rFonts w:ascii="Times New Roman" w:hAnsi="Times New Roman" w:cs="Times New Roman"/>
              </w:rPr>
              <w:t>Январь-Июнь</w:t>
            </w: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widowControl w:val="0"/>
              <w:spacing w:after="0" w:line="240" w:lineRule="auto"/>
              <w:jc w:val="both"/>
              <w:rPr>
                <w:rFonts w:ascii="Times New Roman" w:hAnsi="Times New Roman" w:cs="Times New Roman"/>
              </w:rPr>
            </w:pPr>
            <w:r>
              <w:rPr>
                <w:rFonts w:ascii="Times New Roman" w:hAnsi="Times New Roman" w:cs="Times New Roman"/>
              </w:rPr>
              <w:t xml:space="preserve">Наличие не менее 50 проектов в банке проектных решений по апробации и внедрению технологий «экогорода» (на уровне МОУ Волгограда с </w:t>
            </w:r>
            <w:proofErr w:type="spellStart"/>
            <w:r w:rsidR="00C33658" w:rsidRPr="00C33658">
              <w:rPr>
                <w:rFonts w:ascii="Times New Roman" w:hAnsi="Times New Roman" w:cs="Times New Roman"/>
              </w:rPr>
              <w:t>с</w:t>
            </w:r>
            <w:proofErr w:type="spellEnd"/>
            <w:r w:rsidR="00C33658" w:rsidRPr="00C33658">
              <w:rPr>
                <w:rFonts w:ascii="Times New Roman" w:hAnsi="Times New Roman" w:cs="Times New Roman"/>
              </w:rPr>
              <w:t xml:space="preserve"> участием Волгоградского строительного техникума</w:t>
            </w:r>
            <w:r>
              <w:rPr>
                <w:rFonts w:ascii="Times New Roman" w:hAnsi="Times New Roman" w:cs="Times New Roman"/>
              </w:rPr>
              <w:t>)</w:t>
            </w:r>
          </w:p>
        </w:tc>
      </w:tr>
      <w:tr w:rsidR="00812B16">
        <w:trPr>
          <w:trHeight w:val="269"/>
        </w:trPr>
        <w:tc>
          <w:tcPr>
            <w:tcW w:w="10203" w:type="dxa"/>
            <w:gridSpan w:val="4"/>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center"/>
              <w:rPr>
                <w:rFonts w:ascii="Times New Roman" w:hAnsi="Times New Roman" w:cs="Times New Roman"/>
                <w:b/>
              </w:rPr>
            </w:pPr>
            <w:r>
              <w:rPr>
                <w:rFonts w:ascii="Times New Roman" w:hAnsi="Times New Roman" w:cs="Times New Roman"/>
                <w:b/>
              </w:rPr>
              <w:t>III, IV кварталы 2024 год</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1</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(на уровне МОУ г. Волгограда и Волгоградской области)</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4"/>
                <w:shd w:val="clear" w:color="auto" w:fill="FFFF00"/>
              </w:rPr>
            </w:pPr>
            <w:r>
              <w:rPr>
                <w:rFonts w:ascii="Times New Roman" w:hAnsi="Times New Roman" w:cs="Times New Roman"/>
              </w:rPr>
              <w:t>Подготовка не менее 1 500 учащихся старших классов с компетенциями в области экологического поведения в городе (на уровне МОУ г. Волгограда и Волгоградской области)</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2</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i/>
              </w:rPr>
            </w:pPr>
            <w:r>
              <w:rPr>
                <w:rFonts w:ascii="Times New Roman" w:hAnsi="Times New Roman" w:cs="Times New Roman"/>
              </w:rPr>
              <w:t>Реализация социальных экологических проектов учащимися старших классов для учащихся средних и младших классов (на уровне МОУ г. Волгограда и Волгоградской области)</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bCs/>
                <w:shd w:val="clear" w:color="auto" w:fill="FFFFFF"/>
              </w:rPr>
            </w:pPr>
            <w:r>
              <w:rPr>
                <w:rFonts w:ascii="Times New Roman" w:hAnsi="Times New Roman" w:cs="Times New Roman"/>
              </w:rPr>
              <w:t>Обучение не менее 3 000 учащихся средних и младших классов навыкам экологического поведения (на уровне МОУ г. Волгограда и Волгоградской области)</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3</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bCs/>
                <w:spacing w:val="-14"/>
                <w:shd w:val="clear" w:color="auto" w:fill="FFFFFF"/>
              </w:rPr>
            </w:pPr>
            <w:r>
              <w:rPr>
                <w:rFonts w:ascii="Times New Roman" w:hAnsi="Times New Roman" w:cs="Times New Roman"/>
                <w:spacing w:val="-14"/>
              </w:rPr>
              <w:t>Актуализация и сопровождение социальной рекламы социальной рекламы экологического поведения в городской среде в социальных сетях (на уровне МОУ г. Волгограда и Волгоградской области)</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rPr>
              <w:t>Активный сетевой ресурс по популяризации экологического поведения в городской среде (на уровне МОУ г. Волгограда и Волгоградской области)</w:t>
            </w:r>
          </w:p>
          <w:p w:rsidR="00812B16" w:rsidRDefault="00812B16">
            <w:pPr>
              <w:spacing w:after="0" w:line="240" w:lineRule="auto"/>
              <w:jc w:val="both"/>
              <w:rPr>
                <w:rFonts w:ascii="Times New Roman" w:hAnsi="Times New Roman" w:cs="Times New Roman"/>
                <w:spacing w:val="-10"/>
              </w:rPr>
            </w:pP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4</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4"/>
              </w:rPr>
            </w:pPr>
            <w:r>
              <w:rPr>
                <w:rFonts w:ascii="Times New Roman" w:hAnsi="Times New Roman" w:cs="Times New Roman"/>
                <w:spacing w:val="-14"/>
              </w:rPr>
              <w:t>Масштабирование и тиражирование социальных экологических проектов (на уровне МОУ г. Волгограда и Волгоградской области)</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rPr>
              <w:t xml:space="preserve">Создание сетевой лаборатории мониторинга экологической культуры и сетевой  экспериментальной площадки по апробации и внедрению технологий «экогорода» (на уровне МОУ г. Волгограда и Волгоградской области </w:t>
            </w:r>
            <w:r w:rsidR="00C33658" w:rsidRPr="00C33658">
              <w:rPr>
                <w:rFonts w:ascii="Times New Roman" w:hAnsi="Times New Roman" w:cs="Times New Roman"/>
                <w:spacing w:val="-10"/>
              </w:rPr>
              <w:t>с участием Волгоградского строительного техникума</w:t>
            </w:r>
            <w:r>
              <w:rPr>
                <w:rFonts w:ascii="Times New Roman" w:hAnsi="Times New Roman" w:cs="Times New Roman"/>
                <w:spacing w:val="-10"/>
              </w:rPr>
              <w:t>)</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lastRenderedPageBreak/>
              <w:t>5</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4"/>
              </w:rPr>
            </w:pPr>
            <w:r>
              <w:rPr>
                <w:rFonts w:ascii="Times New Roman" w:hAnsi="Times New Roman" w:cs="Times New Roman"/>
                <w:spacing w:val="-14"/>
              </w:rPr>
              <w:t>Сопровождение информационно-консультационного сайта-портала «Экогород Волгоград», тиражирование информационно-консультационного сайта-портала «Экогород» (на уровне городов Волгоградской области)</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spacing w:val="-10"/>
              </w:rPr>
            </w:pPr>
            <w:r>
              <w:rPr>
                <w:rFonts w:ascii="Times New Roman" w:hAnsi="Times New Roman" w:cs="Times New Roman"/>
                <w:spacing w:val="-10"/>
                <w:shd w:val="clear" w:color="auto" w:fill="FFFFFF"/>
              </w:rPr>
              <w:t xml:space="preserve">Активный </w:t>
            </w:r>
            <w:r>
              <w:rPr>
                <w:rFonts w:ascii="Times New Roman" w:hAnsi="Times New Roman" w:cs="Times New Roman"/>
                <w:spacing w:val="-10"/>
              </w:rPr>
              <w:t>информационно-консультационный сайта-портал «Экогород Волгоград», подключение 200 респондентов</w:t>
            </w:r>
          </w:p>
        </w:tc>
      </w:tr>
      <w:tr w:rsidR="00812B16">
        <w:trPr>
          <w:trHeight w:val="677"/>
        </w:trPr>
        <w:tc>
          <w:tcPr>
            <w:tcW w:w="438"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rPr>
                <w:rFonts w:ascii="Times New Roman" w:hAnsi="Times New Roman" w:cs="Times New Roman"/>
              </w:rPr>
            </w:pPr>
            <w:r>
              <w:rPr>
                <w:rFonts w:ascii="Times New Roman" w:hAnsi="Times New Roman" w:cs="Times New Roman"/>
              </w:rPr>
              <w:t>6</w:t>
            </w:r>
          </w:p>
        </w:tc>
        <w:tc>
          <w:tcPr>
            <w:tcW w:w="4095"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spacing w:val="-12"/>
              </w:rPr>
            </w:pPr>
            <w:r>
              <w:rPr>
                <w:rFonts w:ascii="Times New Roman" w:hAnsi="Times New Roman" w:cs="Times New Roman"/>
                <w:spacing w:val="-12"/>
              </w:rPr>
              <w:t xml:space="preserve">Организация 3-ей городской конференции учащихся МОУ г. Волгограда и 3-го городского конкурса учебно-исследовательских экологических проектов и социальных экологических проектов (среди МОУ г. Волгограда и Волгоградской области) </w:t>
            </w:r>
          </w:p>
        </w:tc>
        <w:tc>
          <w:tcPr>
            <w:tcW w:w="1842"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Сентябрь -</w:t>
            </w:r>
          </w:p>
          <w:p w:rsidR="00812B16" w:rsidRDefault="006D0201">
            <w:pPr>
              <w:spacing w:after="0" w:line="240" w:lineRule="auto"/>
              <w:jc w:val="both"/>
              <w:rPr>
                <w:rFonts w:ascii="Times New Roman" w:hAnsi="Times New Roman" w:cs="Times New Roman"/>
              </w:rPr>
            </w:pPr>
            <w:r>
              <w:rPr>
                <w:rFonts w:ascii="Times New Roman" w:hAnsi="Times New Roman" w:cs="Times New Roman"/>
              </w:rPr>
              <w:t>Декабрь</w:t>
            </w:r>
          </w:p>
          <w:p w:rsidR="00812B16" w:rsidRDefault="00812B16">
            <w:pPr>
              <w:spacing w:after="0" w:line="240" w:lineRule="auto"/>
              <w:jc w:val="both"/>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widowControl w:val="0"/>
              <w:spacing w:after="0" w:line="240" w:lineRule="auto"/>
              <w:jc w:val="both"/>
              <w:rPr>
                <w:rFonts w:ascii="Times New Roman" w:hAnsi="Times New Roman" w:cs="Times New Roman"/>
              </w:rPr>
            </w:pPr>
            <w:r>
              <w:rPr>
                <w:rFonts w:ascii="Times New Roman" w:hAnsi="Times New Roman" w:cs="Times New Roman"/>
              </w:rPr>
              <w:t xml:space="preserve">Наличие не менее 200 проектов в банке проектных решений по апробации и внедрению технологий «экогорода» (на уровне МОУ Волгограда и Волгоградской области </w:t>
            </w:r>
            <w:r w:rsidR="00C33658" w:rsidRPr="00C33658">
              <w:rPr>
                <w:rFonts w:ascii="Times New Roman" w:hAnsi="Times New Roman" w:cs="Times New Roman"/>
              </w:rPr>
              <w:t>с участием Волгоградского строительного техникума</w:t>
            </w:r>
            <w:r>
              <w:rPr>
                <w:rFonts w:ascii="Times New Roman" w:hAnsi="Times New Roman" w:cs="Times New Roman"/>
              </w:rPr>
              <w:t>)</w:t>
            </w:r>
          </w:p>
        </w:tc>
      </w:tr>
    </w:tbl>
    <w:p w:rsidR="00812B16" w:rsidRDefault="00812B16">
      <w:pPr>
        <w:pStyle w:val="24"/>
        <w:tabs>
          <w:tab w:val="left" w:pos="1134"/>
        </w:tabs>
        <w:spacing w:after="0" w:line="240" w:lineRule="auto"/>
        <w:ind w:left="0" w:right="-1" w:firstLine="709"/>
        <w:jc w:val="both"/>
        <w:rPr>
          <w:rFonts w:ascii="Times New Roman" w:hAnsi="Times New Roman"/>
          <w:bCs/>
          <w:sz w:val="28"/>
          <w:szCs w:val="28"/>
          <w:lang w:val="ru-RU"/>
        </w:rPr>
      </w:pPr>
    </w:p>
    <w:p w:rsidR="00812B16" w:rsidRDefault="006D0201">
      <w:pPr>
        <w:pStyle w:val="24"/>
        <w:tabs>
          <w:tab w:val="left" w:pos="1134"/>
        </w:tabs>
        <w:spacing w:after="0" w:line="240" w:lineRule="auto"/>
        <w:ind w:left="0" w:right="-1" w:firstLine="709"/>
        <w:jc w:val="both"/>
        <w:rPr>
          <w:rFonts w:ascii="Times New Roman" w:hAnsi="Times New Roman"/>
          <w:b/>
          <w:bCs/>
          <w:sz w:val="28"/>
          <w:szCs w:val="28"/>
          <w:lang w:val="ru-RU"/>
        </w:rPr>
      </w:pPr>
      <w:r>
        <w:rPr>
          <w:rFonts w:ascii="Times New Roman" w:hAnsi="Times New Roman"/>
          <w:b/>
          <w:bCs/>
          <w:sz w:val="28"/>
          <w:szCs w:val="28"/>
          <w:lang w:val="ru-RU"/>
        </w:rPr>
        <w:t>Механизм реализации проекта и схема управления проектом в рамках территории: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Механизм реализации проекта предполагает формирование социально-партнерской сети в составе: </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«образование» - муниципальные образовательные учреждения, опорный университет;</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«власть» - областная Дума (и иные подразделения власти, по мере </w:t>
      </w:r>
      <w:r w:rsidR="00C33658">
        <w:rPr>
          <w:rFonts w:ascii="Times New Roman" w:hAnsi="Times New Roman" w:cs="Times New Roman"/>
          <w:sz w:val="28"/>
          <w:szCs w:val="28"/>
        </w:rPr>
        <w:t>реализации,</w:t>
      </w:r>
      <w:r>
        <w:rPr>
          <w:rFonts w:ascii="Times New Roman" w:hAnsi="Times New Roman" w:cs="Times New Roman"/>
          <w:sz w:val="28"/>
          <w:szCs w:val="28"/>
        </w:rPr>
        <w:t xml:space="preserve"> вовлекаемые в проект);</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«общество» - активные и заинтересованные группы населения.</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Инструментами функционирования данного механизма являются: </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Научное творчество и инициатива учащихся и наставников (учителей МОУ, научных руководителей от опорного университета).</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Общественно-профессиональная аккредитация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и социальных экологических проектов учащимися старших классов для учащихся средних и младших классов МОУ. </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Выставки, конкурсы, конференции, флешмобы и популяризация идей экогорода.</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Экологическое волонтерство.</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Экспериментальная апробация и внедрение технологий экогорода.</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Продвижение («нормативный лифт») и внедрение проектных и дизайнерских решений в области апробации и внедрения технологий экогорода для развития территорий муниципальных образований.</w:t>
      </w:r>
    </w:p>
    <w:p w:rsidR="00812B16" w:rsidRDefault="006D0201">
      <w:pPr>
        <w:tabs>
          <w:tab w:val="left" w:pos="1362"/>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Внедрение электронных технологий и сервисов, обеспечивающие прозрачность и эффективность отношений в области природопользования и экологии.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Общественный мониторинг и контроль экологического поведения в городе.</w:t>
      </w:r>
    </w:p>
    <w:p w:rsidR="00812B16" w:rsidRDefault="00812B16">
      <w:pPr>
        <w:pStyle w:val="24"/>
        <w:tabs>
          <w:tab w:val="left" w:pos="1134"/>
        </w:tabs>
        <w:spacing w:after="0" w:line="240" w:lineRule="auto"/>
        <w:ind w:left="0" w:right="-1" w:firstLine="709"/>
        <w:jc w:val="both"/>
        <w:rPr>
          <w:rFonts w:ascii="Times New Roman" w:hAnsi="Times New Roman"/>
          <w:bCs/>
          <w:sz w:val="28"/>
          <w:szCs w:val="28"/>
          <w:lang w:val="ru-RU"/>
        </w:rPr>
      </w:pPr>
    </w:p>
    <w:p w:rsidR="00812B16" w:rsidRDefault="00812B16">
      <w:pPr>
        <w:pStyle w:val="24"/>
        <w:tabs>
          <w:tab w:val="left" w:pos="1134"/>
        </w:tabs>
        <w:spacing w:after="0" w:line="240" w:lineRule="auto"/>
        <w:ind w:left="0" w:right="-1" w:firstLine="709"/>
        <w:jc w:val="both"/>
        <w:rPr>
          <w:rFonts w:ascii="Times New Roman" w:hAnsi="Times New Roman"/>
          <w:bCs/>
          <w:sz w:val="28"/>
          <w:szCs w:val="28"/>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24"/>
        <w:tabs>
          <w:tab w:val="left" w:pos="1134"/>
        </w:tabs>
        <w:spacing w:after="0" w:line="240" w:lineRule="auto"/>
        <w:ind w:left="0" w:right="-1" w:firstLine="709"/>
        <w:jc w:val="both"/>
        <w:rPr>
          <w:rFonts w:ascii="Times New Roman" w:hAnsi="Times New Roman"/>
          <w:b/>
          <w:bCs/>
          <w:sz w:val="28"/>
          <w:szCs w:val="28"/>
          <w:lang w:val="ru-RU"/>
        </w:rPr>
      </w:pPr>
      <w:r>
        <w:rPr>
          <w:rFonts w:ascii="Times New Roman" w:hAnsi="Times New Roman"/>
          <w:b/>
          <w:bCs/>
          <w:sz w:val="28"/>
          <w:szCs w:val="28"/>
          <w:lang w:val="ru-RU"/>
        </w:rPr>
        <w:t xml:space="preserve">Кадровое обеспечение проекта с описанием количественного </w:t>
      </w:r>
      <w:r>
        <w:rPr>
          <w:rFonts w:ascii="Times New Roman" w:hAnsi="Times New Roman"/>
          <w:b/>
          <w:bCs/>
          <w:sz w:val="28"/>
          <w:szCs w:val="28"/>
          <w:lang w:val="ru-RU"/>
        </w:rPr>
        <w:br/>
        <w:t xml:space="preserve">и качественного потенциала команды проекта (на каждого члена команды заполняется отдельная анкета в соответствии с приложением 1 </w:t>
      </w:r>
      <w:r>
        <w:rPr>
          <w:rFonts w:ascii="Times New Roman" w:hAnsi="Times New Roman"/>
          <w:b/>
          <w:bCs/>
          <w:sz w:val="28"/>
          <w:szCs w:val="28"/>
          <w:lang w:val="ru-RU"/>
        </w:rPr>
        <w:br/>
        <w:t>и дополнительным описанием персональных функций в реализации проекта):</w:t>
      </w:r>
    </w:p>
    <w:p w:rsidR="00812B16" w:rsidRDefault="006D0201">
      <w:pPr>
        <w:pStyle w:val="24"/>
        <w:tabs>
          <w:tab w:val="left" w:pos="1134"/>
        </w:tabs>
        <w:spacing w:after="0" w:line="240" w:lineRule="auto"/>
        <w:ind w:left="0" w:right="-1" w:firstLine="709"/>
        <w:jc w:val="both"/>
        <w:rPr>
          <w:rFonts w:ascii="Times New Roman" w:hAnsi="Times New Roman"/>
          <w:bCs/>
          <w:sz w:val="28"/>
          <w:szCs w:val="28"/>
          <w:lang w:val="ru-RU"/>
        </w:rPr>
      </w:pPr>
      <w:r>
        <w:rPr>
          <w:rFonts w:ascii="Times New Roman" w:hAnsi="Times New Roman"/>
          <w:bCs/>
          <w:sz w:val="28"/>
          <w:szCs w:val="28"/>
          <w:lang w:val="ru-RU"/>
        </w:rPr>
        <w:t>- научный консультант проекта (</w:t>
      </w:r>
      <w:r>
        <w:rPr>
          <w:rFonts w:ascii="Times New Roman" w:hAnsi="Times New Roman"/>
          <w:bCs/>
          <w:i/>
          <w:sz w:val="28"/>
          <w:szCs w:val="28"/>
          <w:lang w:val="ru-RU"/>
        </w:rPr>
        <w:t>при наличии</w:t>
      </w:r>
      <w:r>
        <w:rPr>
          <w:rFonts w:ascii="Times New Roman" w:hAnsi="Times New Roman"/>
          <w:bCs/>
          <w:sz w:val="28"/>
          <w:szCs w:val="28"/>
          <w:lang w:val="ru-RU"/>
        </w:rPr>
        <w:t xml:space="preserve">): </w:t>
      </w:r>
    </w:p>
    <w:p w:rsidR="00812B16" w:rsidRDefault="006D0201">
      <w:pPr>
        <w:pStyle w:val="24"/>
        <w:tabs>
          <w:tab w:val="left" w:pos="1134"/>
        </w:tabs>
        <w:spacing w:after="0" w:line="240" w:lineRule="auto"/>
        <w:ind w:left="0" w:right="-1" w:firstLine="709"/>
        <w:jc w:val="both"/>
        <w:rPr>
          <w:rFonts w:ascii="Times New Roman" w:hAnsi="Times New Roman"/>
          <w:bCs/>
          <w:sz w:val="28"/>
          <w:szCs w:val="28"/>
          <w:lang w:val="ru-RU"/>
        </w:rPr>
      </w:pPr>
      <w:r>
        <w:rPr>
          <w:rFonts w:ascii="Times New Roman" w:hAnsi="Times New Roman"/>
          <w:bCs/>
          <w:sz w:val="28"/>
          <w:szCs w:val="28"/>
          <w:lang w:val="ru-RU"/>
        </w:rPr>
        <w:t>- руководитель команды проекта:</w:t>
      </w:r>
      <w:r>
        <w:rPr>
          <w:lang w:val="ru-RU"/>
        </w:rPr>
        <w:t xml:space="preserve"> </w:t>
      </w:r>
      <w:r>
        <w:rPr>
          <w:rFonts w:ascii="Times New Roman" w:hAnsi="Times New Roman"/>
          <w:bCs/>
          <w:sz w:val="28"/>
          <w:szCs w:val="28"/>
          <w:lang w:val="ru-RU"/>
        </w:rPr>
        <w:t xml:space="preserve">1. Сформулировать функциональные задачи, разработать оперативный план выполнения работ, осуществить текущий, итоговый контроль и регулирование. Сформировать творческие целевые группы, распределить функциональные задачи. Согласовать макеты, рабочие задания, проекты, прочую рабочую документацию по достижению запланированных результатов. 2. Осуществить сбор, переработку информации по теме исследования с использованием методов категориального анализа.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bCs/>
          <w:sz w:val="28"/>
          <w:szCs w:val="28"/>
          <w:lang w:val="ru-RU"/>
        </w:rPr>
        <w:t>- ч</w:t>
      </w:r>
      <w:r>
        <w:rPr>
          <w:rFonts w:ascii="Times New Roman" w:hAnsi="Times New Roman"/>
          <w:sz w:val="28"/>
          <w:szCs w:val="28"/>
          <w:lang w:val="ru-RU"/>
        </w:rPr>
        <w:t>лен команды проекта (исполнитель № 1): 1. Осуществить сбор, переработку информации по теме исследования. 2. Раскрыть цели, задачи, функции …. 3. Дать обоснование …… 4. Разработать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bCs/>
          <w:sz w:val="28"/>
          <w:szCs w:val="28"/>
          <w:lang w:val="ru-RU"/>
        </w:rPr>
        <w:t>- ч</w:t>
      </w:r>
      <w:r>
        <w:rPr>
          <w:rFonts w:ascii="Times New Roman" w:hAnsi="Times New Roman"/>
          <w:sz w:val="28"/>
          <w:szCs w:val="28"/>
          <w:lang w:val="ru-RU"/>
        </w:rPr>
        <w:t>лен команды проекта (исполнитель № 2): 1. Осуществить сбор, переработку информации по теме исследования ……… 2. Уточнить понятие …... 3. Выполнить анализ ……... 4. Разработать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bCs/>
          <w:sz w:val="28"/>
          <w:szCs w:val="28"/>
          <w:lang w:val="ru-RU"/>
        </w:rPr>
        <w:t>- ч</w:t>
      </w:r>
      <w:r>
        <w:rPr>
          <w:rFonts w:ascii="Times New Roman" w:hAnsi="Times New Roman"/>
          <w:sz w:val="28"/>
          <w:szCs w:val="28"/>
          <w:lang w:val="ru-RU"/>
        </w:rPr>
        <w:t xml:space="preserve">лен команды проекта (исполнитель № </w:t>
      </w:r>
      <w:r>
        <w:rPr>
          <w:rFonts w:ascii="Times New Roman" w:hAnsi="Times New Roman"/>
          <w:sz w:val="28"/>
          <w:szCs w:val="28"/>
        </w:rPr>
        <w:t>N</w:t>
      </w:r>
      <w:r>
        <w:rPr>
          <w:rFonts w:ascii="Times New Roman" w:hAnsi="Times New Roman"/>
          <w:sz w:val="28"/>
          <w:szCs w:val="28"/>
          <w:lang w:val="ru-RU"/>
        </w:rPr>
        <w:t>): 1. Осуществить сбор, переработку информации по теме исследования ……… 2. Уточнить понятие …... 3. Выполнить анализ ……... 4. Разработать …….</w:t>
      </w:r>
    </w:p>
    <w:p w:rsidR="00812B16" w:rsidRDefault="00812B16">
      <w:pPr>
        <w:pStyle w:val="24"/>
        <w:tabs>
          <w:tab w:val="left" w:pos="1134"/>
        </w:tabs>
        <w:spacing w:after="0" w:line="240" w:lineRule="auto"/>
        <w:ind w:left="0" w:right="-1" w:firstLine="709"/>
        <w:jc w:val="both"/>
        <w:rPr>
          <w:rFonts w:ascii="Times New Roman" w:hAnsi="Times New Roman"/>
          <w:sz w:val="28"/>
          <w:szCs w:val="28"/>
          <w:lang w:val="ru-RU"/>
        </w:rPr>
      </w:pPr>
    </w:p>
    <w:p w:rsidR="00812B16" w:rsidRDefault="006D0201">
      <w:pPr>
        <w:pStyle w:val="24"/>
        <w:tabs>
          <w:tab w:val="left" w:pos="1134"/>
        </w:tabs>
        <w:spacing w:after="0" w:line="240" w:lineRule="auto"/>
        <w:ind w:left="0" w:right="-1" w:firstLine="709"/>
        <w:jc w:val="both"/>
        <w:rPr>
          <w:rFonts w:ascii="Times New Roman" w:hAnsi="Times New Roman"/>
          <w:b/>
          <w:sz w:val="28"/>
          <w:szCs w:val="28"/>
          <w:lang w:val="ru-RU"/>
        </w:rPr>
      </w:pPr>
      <w:r>
        <w:rPr>
          <w:rFonts w:ascii="Times New Roman" w:hAnsi="Times New Roman"/>
          <w:b/>
          <w:sz w:val="28"/>
          <w:szCs w:val="28"/>
          <w:lang w:val="ru-RU"/>
        </w:rPr>
        <w:t xml:space="preserve">Критерии оценки эффективности проекта </w:t>
      </w:r>
      <w:r>
        <w:rPr>
          <w:rFonts w:ascii="Times New Roman" w:hAnsi="Times New Roman"/>
          <w:sz w:val="28"/>
          <w:szCs w:val="28"/>
          <w:lang w:val="ru-RU"/>
        </w:rPr>
        <w:t>(ПРИМЕР)</w:t>
      </w:r>
      <w:r>
        <w:rPr>
          <w:rFonts w:ascii="Times New Roman" w:hAnsi="Times New Roman"/>
          <w:b/>
          <w:sz w:val="28"/>
          <w:szCs w:val="28"/>
          <w:lang w:val="ru-RU"/>
        </w:rPr>
        <w:t>:</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Критериями оценки эффективности проекта является положительная динамика: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учащихся старших классов с компетенциями в области экологического поведения в городе;</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доля эффективно реализованных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учащихся старших классов с компетенциями в области экологического поведения в городе, участвующих в разработке и реализации социальных экологических проектов для учащихся средних и младших классов;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учащихся, принявших участие в мероприятиях по взаимодействию с городской и региональной средой;</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учащихся средних и младших классов, обладающих навыками, умения и установками экологического поведения;</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доля эффективно реализованных социальных экологических проектов;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количество учащихся, принявших участие в социальных экологических проектах по взаимодействию с городской и региональной средой;</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прироста кликов/ отзывов на контент сетевого ресурса по популяризации экологического поведения в городской среде;</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положительных отзывов на контент сетевого ресурса по популяризации экологического поведения в городской среде;</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социальных сетей, в которых создаются и поддерживаются экологические аккаунты МОУ и ГБПОУ «Волгоградский строительный техникум» ;</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относительных и абсолютных соотношений признаков по итогам мониторинга экологической культуры на уровне города;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апробированных и внедренных технологий «экогорода» в общем количестве (включая возможные критерии экологической и социально-экономической эффективности);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доли успешно апробированных и реализованных проектов из банка проектных решений по апробации и внедрению технологий «экогорода» (включая возможные критерии экологической и социально-экономической эффективности);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экономической эффективности);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экологических площадок для взаимодействия с городской и региональной средой;</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экологических мероприятий по взаимодействию с городской и региональной средой с участием МОУ и ГБПОУ «Волгоградский строительный техникум» (в рамках экспериментальной площадки);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направленных на развитие экологической культуры  города и региона проектов, в которых приняли участие МОУ и ГБПОУ «Волгоградский строительный техникум» (в рамках экспериментальной площадки);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социальных экологических проектов города и региона, в которых приняли участие МОУ и ГБПОУ «Волгоградский строительный техникум» (в рамках экспериментальной площадки).</w:t>
      </w:r>
    </w:p>
    <w:p w:rsidR="00812B16" w:rsidRDefault="00812B16">
      <w:pPr>
        <w:spacing w:after="0" w:line="240" w:lineRule="auto"/>
        <w:ind w:firstLine="709"/>
        <w:jc w:val="both"/>
        <w:rPr>
          <w:rFonts w:ascii="Times New Roman" w:hAnsi="Times New Roman" w:cs="Times New Roman"/>
          <w:sz w:val="28"/>
          <w:szCs w:val="28"/>
        </w:rPr>
      </w:pPr>
    </w:p>
    <w:p w:rsidR="00812B16" w:rsidRDefault="00812B16">
      <w:pPr>
        <w:spacing w:after="0" w:line="240" w:lineRule="auto"/>
        <w:ind w:firstLine="709"/>
        <w:jc w:val="both"/>
        <w:rPr>
          <w:rFonts w:ascii="Times New Roman" w:hAnsi="Times New Roman" w:cs="Times New Roman"/>
          <w:sz w:val="28"/>
          <w:szCs w:val="28"/>
        </w:rPr>
      </w:pP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Предполагаемые конечные результаты, перспективы развития и тиражирования проекта, долгосрочный эффект </w:t>
      </w:r>
      <w:r>
        <w:rPr>
          <w:rFonts w:ascii="Times New Roman" w:hAnsi="Times New Roman" w:cs="Times New Roman"/>
          <w:sz w:val="28"/>
          <w:szCs w:val="28"/>
        </w:rPr>
        <w:t>(ПРИМЕР</w:t>
      </w:r>
      <w:r>
        <w:rPr>
          <w:rFonts w:ascii="Times New Roman" w:hAnsi="Times New Roman" w:cs="Times New Roman"/>
          <w:b/>
          <w:sz w:val="28"/>
          <w:szCs w:val="28"/>
        </w:rPr>
        <w:t>):</w:t>
      </w: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Ключевые результаты проекта к концу IV квартала</w:t>
      </w:r>
      <w:r>
        <w:rPr>
          <w:rFonts w:ascii="Times New Roman" w:hAnsi="Times New Roman" w:cs="Times New Roman"/>
        </w:rPr>
        <w:t xml:space="preserve">  </w:t>
      </w:r>
      <w:r>
        <w:rPr>
          <w:rFonts w:ascii="Times New Roman" w:hAnsi="Times New Roman" w:cs="Times New Roman"/>
          <w:b/>
          <w:sz w:val="28"/>
          <w:szCs w:val="28"/>
        </w:rPr>
        <w:t>2023 года: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- 250 компетентных учащихся старших классов с компетенциями в области экологического поведения в городе (на уровне МОУ Лицей Мечта г. Волгограда);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менее 750 учащихся средних и младших классов, обладающих навыками, умениями и установками экологического поведения (на уровне МОУ Лицей Мечта г. Волгограда), пропаганда экологического поведения в городской среде в социальных сетях</w:t>
      </w:r>
      <w:r>
        <w:rPr>
          <w:rFonts w:ascii="Times New Roman" w:hAnsi="Times New Roman" w:cs="Times New Roman"/>
          <w:sz w:val="28"/>
          <w:szCs w:val="28"/>
          <w:shd w:val="clear" w:color="auto" w:fill="FFFFFF"/>
        </w:rPr>
        <w:t xml:space="preserve"> «Однокла́ссники», «ВКонта́кте», «Телеграмм», «Сферум» </w:t>
      </w:r>
      <w:r>
        <w:rPr>
          <w:rFonts w:ascii="Times New Roman" w:hAnsi="Times New Roman" w:cs="Times New Roman"/>
          <w:bCs/>
          <w:sz w:val="28"/>
          <w:szCs w:val="28"/>
          <w:shd w:val="clear" w:color="auto" w:fill="FFFFFF"/>
        </w:rPr>
        <w:t>- от 600 до 1000 обращений/ кликов/ отзывов;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- 1 лаборатории мониторинга экологической культуры поведения и 1 экспериментальная площадка по апробации и внедрению технологий «экогорода» (на уровне МОУ Лицей Мечта г. Волгограда с участием ГБПОУ «Волгоградский строительный техникум»);</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не менее 20 проектов в банке проектных решений по апробации и внедрению технологий «экогорода» (на уровне МОУ Лицей Мечта г. Волгограда с участием ГБПОУ «Волгоградский строительный техникум»), готовых к апробации.</w:t>
      </w: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Ключевые результаты проекта к концу II квартала 2024 года: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менее 800 компетентных учащихся старших классов с компетенциями в области экологического поведения в городе (на уровне МОУ г. Волгограда);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менее 1 200 учащихся средних и младших классов, обладающих навыками, умениями и установками экологического поведения (на уровне МОУ г. Волгограда), пропаганда экологического поведения в городской среде в социальных сетях «Однокла́ссники», «ВКонта́кте», «Телеграмм», «Сферум» - от 1000 до 1500 обращений/ кликов/ отзывов;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сетевая лаборатория мониторинга экологической культуры поведения и сетевая экспериментальная площадка по апробации и внедрению технологий «экогорода» (на уровне МОУ г. Волгограда с участием ГБПОУ «Волгоградский строительный техникум»);</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пилотный информационно-консультационный сайта-портал «Экогород Волгоград» с подключением не менее 50 респондентов;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наличие не менее 50 проектов в банке проектных решений по апробации и внедрению технологий «экогорода» (на уровне МОУ г. Волгограда с участием ГБПОУ «Волгоградский строительный техникум»), готовых к апробации.</w:t>
      </w: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Ключевые результаты проекта к концу IV квартала 2024 года:</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менее 1 500 компетентных учащихся старших классов с компетенциями в области экологического поведения в городе (на уровне МОУ г. Волгограда и Волгоградской области);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 менее 1 200 учащихся средних и младших классов, обладающих навыками, умениями и установками экологического поведения (на уровне МОУ г. Волгограда и Волгоградской области), активный сетевой ресурс по популяризации экологического поведения в городской среде (на уровне МОУ г. Волгограда и Волгоградской области) и пропаганда экологического поведения в городской среде в социальных сетях «Однокла́ссники», «ВКонта́кте», «Телеграмм», «Сферум»   - от 1500 до 2000 обращений/ кликов/ отзывов;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сетевая лаборатория мониторинга экологической культуры поведения и сетевая экспериментальная площадка по апробации и внедрению технологий «экогорода» (на уровне МОУ г. Волгограда и Волгоградской области с участием ГБПОУ «Волгоградский строительный техникум»);</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активный информационно-консультационный сайта-портал «Экогород Волгоград» с подключением не менее 200 респондентов;</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наличие не менее 200 проектов в банке проектных решений по апробации и внедрению технологий «экогорода» (на уровне МОУ г. Волгограда и Волгоградской области с участием ГБПОУ «Волгоградский строительный техникум»), готовых к апробации.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Основной результат реализации проекта (долгосрочный эффект)</w:t>
      </w:r>
      <w:r>
        <w:rPr>
          <w:rFonts w:ascii="Times New Roman" w:hAnsi="Times New Roman" w:cs="Times New Roman"/>
          <w:sz w:val="28"/>
          <w:szCs w:val="28"/>
        </w:rPr>
        <w:t xml:space="preserve"> – сильная экологическая культура на уровне крупного промышленного города России (на примере г. Волгограда) и распространение экологической культуры в другие города региона/ регионов РФ. Развитие местных сообществ, городской и региональной среды. Высокий уровень комфортности, качества жизни в крупных промышленных города России в соответствие с требованиями стандартов </w:t>
      </w:r>
      <w:r>
        <w:rPr>
          <w:rFonts w:ascii="Times New Roman" w:hAnsi="Times New Roman" w:cs="Times New Roman"/>
          <w:bCs/>
          <w:color w:val="000000"/>
          <w:sz w:val="28"/>
          <w:szCs w:val="28"/>
          <w:shd w:val="clear" w:color="auto" w:fill="FFFFFF"/>
        </w:rPr>
        <w:t>ISO 37120:2014 «Устойчивое развитие сообщества. Показатели городских услуг и качества жизни», ISO 37151:2015 «Интеллектуальные инфраструктуры коммунального хозяйства. Принципы и требования к системе рабочих показателей</w:t>
      </w:r>
      <w:r>
        <w:rPr>
          <w:rFonts w:ascii="Times New Roman" w:hAnsi="Times New Roman" w:cs="Times New Roman"/>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и приоритетами долгосрочного социально-экономического развития России, вклад проекта в исполнение  Указа Президента Российской Федерации от 21.07.2020 года № 474 «О национальных целях развития Российской Федерации на период до 2030 года». </w:t>
      </w: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Ресурсное обеспечение проекта: </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бюджет проекта 100 тыс. руб., в том числе: оплата работы исполнителей проекта (2 исполнителя с режимом работы не более 2 часов в день, не более 4 дней в неделю, не более 192 часов за весь период на 2-их исполнителей) при ставке 300 руб. в час - </w:t>
      </w:r>
      <w:r>
        <w:rPr>
          <w:rFonts w:ascii="Times New Roman" w:hAnsi="Times New Roman" w:cs="Times New Roman"/>
          <w:b/>
          <w:sz w:val="28"/>
          <w:szCs w:val="28"/>
        </w:rPr>
        <w:t>57 600 руб.</w:t>
      </w:r>
      <w:r>
        <w:rPr>
          <w:rFonts w:ascii="Times New Roman" w:hAnsi="Times New Roman" w:cs="Times New Roman"/>
          <w:sz w:val="28"/>
          <w:szCs w:val="28"/>
        </w:rPr>
        <w:t xml:space="preserve">;  оплата работы руководителя (1 руководитель  с режимом работы не менее 1 часа в день, не менее 2 дней в неделю, около 24 часов за весь период); при ставке 500 руб. в час – </w:t>
      </w:r>
      <w:r>
        <w:rPr>
          <w:rFonts w:ascii="Times New Roman" w:hAnsi="Times New Roman" w:cs="Times New Roman"/>
          <w:b/>
          <w:sz w:val="28"/>
          <w:szCs w:val="28"/>
        </w:rPr>
        <w:t>14 400 руб.</w:t>
      </w:r>
      <w:r>
        <w:rPr>
          <w:rFonts w:ascii="Times New Roman" w:hAnsi="Times New Roman" w:cs="Times New Roman"/>
          <w:sz w:val="28"/>
          <w:szCs w:val="28"/>
        </w:rPr>
        <w:t xml:space="preserve"> Участие консультанта предусмотрено на безвозмездной основе в рамках наставничества. </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Фонд оплаты труда: 72 000 руб.;</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(расходные материалы): 10 000 руб.;</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(техобслуживание): 6 000 руб.;</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Прочие затраты (услуги связи, техподдержка): 10 000 руб;</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Всего: </w:t>
      </w:r>
      <w:r>
        <w:rPr>
          <w:rFonts w:ascii="Times New Roman" w:hAnsi="Times New Roman" w:cs="Times New Roman"/>
          <w:b/>
          <w:sz w:val="28"/>
          <w:szCs w:val="28"/>
        </w:rPr>
        <w:t>100 000 руб.</w:t>
      </w:r>
    </w:p>
    <w:p w:rsidR="00812B16" w:rsidRDefault="00812B16">
      <w:pPr>
        <w:spacing w:after="0" w:line="240" w:lineRule="auto"/>
        <w:ind w:firstLine="709"/>
        <w:jc w:val="both"/>
        <w:rPr>
          <w:rFonts w:ascii="Times New Roman" w:hAnsi="Times New Roman" w:cs="Times New Roman"/>
          <w:sz w:val="28"/>
          <w:szCs w:val="28"/>
        </w:rPr>
      </w:pP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реализации проекта будут задействованы:</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собственные коммуникационные ресурсы и ПК;</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коммуникационные ресурсы и ПК образовательных организаций;</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средства МОУ Лицей Мечта г. Волгограда, а также других МОУ, вовлекаемых в реализацию проекта (при наличии, в рамках целевой поддержки творческой и воспитательной работы учащихся);</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средства общественных организаций, целевых и благотворительных фондов (при наличии и согласовании);</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средства грантов (при получении поддержки), премии и спонсорская поддержка и др.;</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возможно в перспективе – краудфандинг. </w:t>
      </w:r>
    </w:p>
    <w:p w:rsidR="00812B16" w:rsidRDefault="006D0201">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Информационное сопровождение хода реализации проекта (в том числе наличие группы проекта в социальных сетях, наличие собственных информационных ресурсов) </w:t>
      </w:r>
      <w:r>
        <w:rPr>
          <w:rFonts w:ascii="Times New Roman" w:hAnsi="Times New Roman" w:cs="Times New Roman"/>
          <w:sz w:val="28"/>
          <w:szCs w:val="28"/>
        </w:rPr>
        <w:t>(ПРИМЕР)</w:t>
      </w:r>
    </w:p>
    <w:p w:rsidR="00812B16" w:rsidRDefault="006D0201">
      <w:pPr>
        <w:pStyle w:val="afc"/>
        <w:tabs>
          <w:tab w:val="left" w:pos="1362"/>
        </w:tabs>
        <w:spacing w:before="0" w:after="0"/>
        <w:ind w:firstLine="432"/>
        <w:rPr>
          <w:sz w:val="28"/>
          <w:szCs w:val="28"/>
          <w:lang w:val="ru-RU"/>
        </w:rPr>
      </w:pPr>
      <w:r>
        <w:rPr>
          <w:sz w:val="28"/>
          <w:szCs w:val="28"/>
          <w:lang w:val="ru-RU"/>
        </w:rPr>
        <w:t xml:space="preserve">1. Собственные информационные ресурсы: </w:t>
      </w:r>
    </w:p>
    <w:p w:rsidR="00812B16" w:rsidRDefault="006D0201">
      <w:pPr>
        <w:pStyle w:val="afc"/>
        <w:tabs>
          <w:tab w:val="left" w:pos="1362"/>
        </w:tabs>
        <w:spacing w:before="0" w:after="0"/>
        <w:ind w:firstLine="432"/>
        <w:rPr>
          <w:sz w:val="28"/>
          <w:szCs w:val="28"/>
          <w:lang w:val="ru-RU"/>
        </w:rPr>
      </w:pPr>
      <w:r>
        <w:rPr>
          <w:sz w:val="28"/>
          <w:szCs w:val="28"/>
          <w:lang w:val="ru-RU"/>
        </w:rPr>
        <w:t xml:space="preserve">- Сайт МОУ Лицей Мечта  </w:t>
      </w:r>
      <w:hyperlink r:id="rId8" w:history="1">
        <w:r w:rsidRPr="00DB52C7">
          <w:rPr>
            <w:rStyle w:val="af0"/>
            <w:sz w:val="28"/>
            <w:szCs w:val="28"/>
            <w:lang w:val="ru-RU"/>
          </w:rPr>
          <w:t>http://www.</w:t>
        </w:r>
        <w:proofErr w:type="spellStart"/>
        <w:r w:rsidRPr="00DB52C7">
          <w:rPr>
            <w:rStyle w:val="af0"/>
            <w:sz w:val="28"/>
            <w:szCs w:val="28"/>
          </w:rPr>
          <w:t>mechta</w:t>
        </w:r>
        <w:proofErr w:type="spellEnd"/>
        <w:r w:rsidRPr="00DB52C7">
          <w:rPr>
            <w:rStyle w:val="af0"/>
            <w:sz w:val="28"/>
            <w:szCs w:val="28"/>
            <w:lang w:val="ru-RU"/>
          </w:rPr>
          <w:t>.</w:t>
        </w:r>
        <w:proofErr w:type="spellStart"/>
        <w:r w:rsidRPr="00DB52C7">
          <w:rPr>
            <w:rStyle w:val="af0"/>
            <w:sz w:val="28"/>
            <w:szCs w:val="28"/>
            <w:lang w:val="ru-RU"/>
          </w:rPr>
          <w:t>ru</w:t>
        </w:r>
        <w:proofErr w:type="spellEnd"/>
      </w:hyperlink>
      <w:r>
        <w:rPr>
          <w:sz w:val="28"/>
          <w:szCs w:val="28"/>
          <w:lang w:val="ru-RU"/>
        </w:rPr>
        <w:t>;</w:t>
      </w:r>
    </w:p>
    <w:p w:rsidR="00812B16" w:rsidRDefault="006D0201">
      <w:pPr>
        <w:pStyle w:val="afc"/>
        <w:tabs>
          <w:tab w:val="left" w:pos="1362"/>
        </w:tabs>
        <w:spacing w:before="0" w:after="0"/>
        <w:ind w:firstLine="432"/>
        <w:rPr>
          <w:sz w:val="28"/>
          <w:szCs w:val="28"/>
          <w:lang w:val="ru-RU"/>
        </w:rPr>
      </w:pPr>
      <w:r>
        <w:rPr>
          <w:sz w:val="28"/>
          <w:szCs w:val="28"/>
          <w:lang w:val="ru-RU"/>
        </w:rPr>
        <w:t xml:space="preserve">- Сайт ГПОУ «Волгоградский строительный техникум» </w:t>
      </w:r>
      <w:hyperlink r:id="rId9" w:tooltip="http://волст.рф" w:history="1">
        <w:r>
          <w:rPr>
            <w:rStyle w:val="af0"/>
            <w:sz w:val="28"/>
            <w:szCs w:val="28"/>
            <w:lang w:val="ru-RU"/>
          </w:rPr>
          <w:t>http://волст.рф</w:t>
        </w:r>
      </w:hyperlink>
      <w:r>
        <w:rPr>
          <w:sz w:val="28"/>
          <w:szCs w:val="28"/>
          <w:lang w:val="ru-RU"/>
        </w:rPr>
        <w:t>;</w:t>
      </w:r>
    </w:p>
    <w:p w:rsidR="00812B16" w:rsidRDefault="006D0201">
      <w:pPr>
        <w:pStyle w:val="afc"/>
        <w:tabs>
          <w:tab w:val="left" w:pos="1362"/>
        </w:tabs>
        <w:spacing w:before="0" w:after="0"/>
        <w:ind w:firstLine="432"/>
        <w:rPr>
          <w:sz w:val="28"/>
          <w:szCs w:val="28"/>
          <w:lang w:val="ru-RU"/>
        </w:rPr>
      </w:pPr>
      <w:r>
        <w:rPr>
          <w:sz w:val="28"/>
          <w:szCs w:val="28"/>
          <w:lang w:val="ru-RU"/>
        </w:rPr>
        <w:t>- наличие и создание целевых групп в социальных сетях «Однокла́ссники», «ВКонта́кте», «Телеграмм», «Сферум»;</w:t>
      </w:r>
    </w:p>
    <w:p w:rsidR="00812B16" w:rsidRDefault="006D0201">
      <w:pPr>
        <w:pStyle w:val="afc"/>
        <w:tabs>
          <w:tab w:val="left" w:pos="1362"/>
        </w:tabs>
        <w:spacing w:before="0" w:after="0"/>
        <w:ind w:firstLine="432"/>
        <w:rPr>
          <w:sz w:val="28"/>
          <w:szCs w:val="28"/>
          <w:lang w:val="ru-RU"/>
        </w:rPr>
      </w:pPr>
      <w:r>
        <w:rPr>
          <w:sz w:val="28"/>
          <w:szCs w:val="28"/>
          <w:lang w:val="ru-RU"/>
        </w:rPr>
        <w:t>- возможности вещания в специальных телевизионных программах, направленных на обсуждение законодательных инициатив, проблем в сфере экологии (при содействии Комитета по жилищно-коммунальному хозяйству, строительству и жилищной политике);</w:t>
      </w:r>
    </w:p>
    <w:p w:rsidR="00812B16" w:rsidRDefault="006D0201">
      <w:pPr>
        <w:pStyle w:val="afc"/>
        <w:tabs>
          <w:tab w:val="left" w:pos="1362"/>
        </w:tabs>
        <w:spacing w:before="0" w:after="0"/>
        <w:ind w:firstLine="432"/>
        <w:rPr>
          <w:sz w:val="28"/>
          <w:szCs w:val="28"/>
          <w:lang w:val="ru-RU"/>
        </w:rPr>
      </w:pPr>
      <w:r>
        <w:rPr>
          <w:sz w:val="28"/>
          <w:szCs w:val="28"/>
          <w:lang w:val="ru-RU"/>
        </w:rPr>
        <w:t>2. Ресурсы официальных СМИ: баннеры, строка по телевидению, телеканал, радиоканал, интернет-канал, сайт, портал и т.д.</w:t>
      </w:r>
    </w:p>
    <w:p w:rsidR="00812B16" w:rsidRDefault="00812B16">
      <w:pPr>
        <w:spacing w:after="0" w:line="240" w:lineRule="auto"/>
        <w:ind w:firstLine="709"/>
        <w:jc w:val="both"/>
        <w:rPr>
          <w:rFonts w:ascii="Times New Roman" w:hAnsi="Times New Roman" w:cs="Times New Roman"/>
          <w:sz w:val="28"/>
          <w:szCs w:val="28"/>
        </w:rPr>
      </w:pPr>
    </w:p>
    <w:p w:rsidR="00812B16" w:rsidRDefault="00812B16">
      <w:pPr>
        <w:spacing w:after="0" w:line="240" w:lineRule="auto"/>
        <w:ind w:firstLine="709"/>
        <w:jc w:val="both"/>
        <w:rPr>
          <w:rFonts w:ascii="Times New Roman" w:hAnsi="Times New Roman" w:cs="Times New Roman"/>
          <w:sz w:val="28"/>
          <w:szCs w:val="28"/>
        </w:rPr>
      </w:pPr>
    </w:p>
    <w:p w:rsidR="00812B16" w:rsidRDefault="006D0201">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Порядок контроля и оценки результатов проекта </w:t>
      </w:r>
      <w:r>
        <w:rPr>
          <w:rFonts w:ascii="Times New Roman" w:hAnsi="Times New Roman" w:cs="Times New Roman"/>
          <w:sz w:val="28"/>
          <w:szCs w:val="28"/>
        </w:rPr>
        <w:t>(ПРИМЕР):</w:t>
      </w:r>
    </w:p>
    <w:tbl>
      <w:tblPr>
        <w:tblW w:w="10491" w:type="dxa"/>
        <w:tblInd w:w="-323"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79"/>
        <w:gridCol w:w="3170"/>
        <w:gridCol w:w="2410"/>
        <w:gridCol w:w="4432"/>
      </w:tblGrid>
      <w:tr w:rsidR="00812B16">
        <w:trPr>
          <w:trHeight w:val="428"/>
        </w:trPr>
        <w:tc>
          <w:tcPr>
            <w:tcW w:w="479"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w:t>
            </w:r>
          </w:p>
        </w:tc>
        <w:tc>
          <w:tcPr>
            <w:tcW w:w="317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Контрольные мероприятия</w:t>
            </w:r>
          </w:p>
        </w:tc>
        <w:tc>
          <w:tcPr>
            <w:tcW w:w="241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Периодичность/ форма отчетности</w:t>
            </w:r>
          </w:p>
        </w:tc>
        <w:tc>
          <w:tcPr>
            <w:tcW w:w="4432"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 xml:space="preserve">Оценка результатов </w:t>
            </w:r>
          </w:p>
        </w:tc>
      </w:tr>
      <w:tr w:rsidR="00812B16">
        <w:trPr>
          <w:trHeight w:val="677"/>
        </w:trPr>
        <w:tc>
          <w:tcPr>
            <w:tcW w:w="479"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1</w:t>
            </w:r>
          </w:p>
        </w:tc>
        <w:tc>
          <w:tcPr>
            <w:tcW w:w="317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xml:space="preserve">Тестирование/ опрос учащихся старших классов по итогам 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w:t>
            </w:r>
          </w:p>
        </w:tc>
        <w:tc>
          <w:tcPr>
            <w:tcW w:w="241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1 раз в полгода (но не ранее, чем через месяц после завершения обучения или не более полгода - в зависимости от длительности обучения)/ Сводный аналитический отчет по результатам тестирования/опроса</w:t>
            </w:r>
          </w:p>
        </w:tc>
        <w:tc>
          <w:tcPr>
            <w:tcW w:w="4432"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учащихся старших классов с компетенциями в области экологического поведения в городе;</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эффективно реализованных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подсчет количества учащихся, принявших участие в мероприятиях по взаимодействию с городской и региональной средой</w:t>
            </w:r>
          </w:p>
        </w:tc>
      </w:tr>
      <w:tr w:rsidR="00812B16">
        <w:trPr>
          <w:trHeight w:val="267"/>
        </w:trPr>
        <w:tc>
          <w:tcPr>
            <w:tcW w:w="479"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2</w:t>
            </w:r>
          </w:p>
        </w:tc>
        <w:tc>
          <w:tcPr>
            <w:tcW w:w="317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pStyle w:val="afc"/>
              <w:spacing w:before="0" w:after="0"/>
              <w:ind w:firstLine="0"/>
              <w:rPr>
                <w:bCs/>
                <w:shd w:val="clear" w:color="auto" w:fill="FFFFFF"/>
                <w:lang w:val="ru-RU"/>
              </w:rPr>
            </w:pPr>
            <w:r>
              <w:rPr>
                <w:lang w:val="ru-RU"/>
              </w:rPr>
              <w:t xml:space="preserve">Мониторинг реализация социальных экологических проектов учащимися старших классов для учащихся средних и младших классов </w:t>
            </w:r>
          </w:p>
        </w:tc>
        <w:tc>
          <w:tcPr>
            <w:tcW w:w="241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1 раз в полгода/ Сводный аналитический отчет/ Сводный аналитический отчет по результатам тестирования/опроса</w:t>
            </w:r>
          </w:p>
        </w:tc>
        <w:tc>
          <w:tcPr>
            <w:tcW w:w="4432"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учащихся старших классов с компетенциями в области экологического поведения в городе, участвующих в разработке и реализации социальных экологических проектов для учащихся средних и младших классов;</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учащихся средних и младших классов, обладающих навыками, умения и установками экологического поведения;</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эффективно реализованных социальных экологических проектов</w:t>
            </w:r>
          </w:p>
          <w:p w:rsidR="00812B16" w:rsidRDefault="006D0201">
            <w:pPr>
              <w:spacing w:after="0" w:line="240" w:lineRule="auto"/>
              <w:jc w:val="both"/>
              <w:rPr>
                <w:rFonts w:ascii="Times New Roman" w:hAnsi="Times New Roman" w:cs="Times New Roman"/>
                <w:bCs/>
                <w:shd w:val="clear" w:color="auto" w:fill="FFFFFF"/>
              </w:rPr>
            </w:pPr>
            <w:r>
              <w:rPr>
                <w:rFonts w:ascii="Times New Roman" w:hAnsi="Times New Roman" w:cs="Times New Roman"/>
              </w:rPr>
              <w:t>- подсчет количества учащихся, принявших участие в социальных экологических проектах по взаимодействию с городской и региональной средой</w:t>
            </w:r>
          </w:p>
        </w:tc>
      </w:tr>
      <w:tr w:rsidR="00812B16">
        <w:trPr>
          <w:trHeight w:val="677"/>
        </w:trPr>
        <w:tc>
          <w:tcPr>
            <w:tcW w:w="479"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lastRenderedPageBreak/>
              <w:t>3</w:t>
            </w:r>
          </w:p>
        </w:tc>
        <w:tc>
          <w:tcPr>
            <w:tcW w:w="317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pStyle w:val="afc"/>
              <w:spacing w:before="0" w:after="0"/>
              <w:ind w:firstLine="0"/>
              <w:rPr>
                <w:lang w:val="ru-RU"/>
              </w:rPr>
            </w:pPr>
            <w:r>
              <w:rPr>
                <w:lang w:val="ru-RU"/>
              </w:rPr>
              <w:t>Мониторинг социальной рекламы экологического поведения в городской среде в социальных сетях</w:t>
            </w:r>
          </w:p>
        </w:tc>
        <w:tc>
          <w:tcPr>
            <w:tcW w:w="2410" w:type="dxa"/>
            <w:tcBorders>
              <w:top w:val="single" w:sz="4" w:space="0" w:color="000000"/>
              <w:left w:val="single" w:sz="4" w:space="0" w:color="000000"/>
              <w:bottom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1 раз в полгода/ Сводный аналитический отчет</w:t>
            </w:r>
          </w:p>
        </w:tc>
        <w:tc>
          <w:tcPr>
            <w:tcW w:w="4432" w:type="dxa"/>
            <w:tcBorders>
              <w:top w:val="single" w:sz="4" w:space="0" w:color="000000"/>
              <w:left w:val="single" w:sz="4" w:space="0" w:color="000000"/>
              <w:bottom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прироста кликов/ отзывов на контент сетевого ресурса по популяризации экологического поведения в городской среде;</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положительных отзывов на контент сетевого ресурса по популяризации экологического поведения в городской среде;</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количество социальных сетей, в которых создаются и поддерживаются экологические аккаунты МОУ и Волгоградского строительного техникума</w:t>
            </w:r>
          </w:p>
        </w:tc>
      </w:tr>
      <w:tr w:rsidR="00812B16">
        <w:trPr>
          <w:trHeight w:val="834"/>
        </w:trPr>
        <w:tc>
          <w:tcPr>
            <w:tcW w:w="479" w:type="dxa"/>
            <w:tcBorders>
              <w:top w:val="single" w:sz="4" w:space="0" w:color="000000"/>
              <w:left w:val="single" w:sz="4" w:space="0" w:color="000000"/>
              <w:right w:val="none" w:sz="4" w:space="0" w:color="000000"/>
            </w:tcBorders>
            <w:tcMar>
              <w:left w:w="103" w:type="dxa"/>
            </w:tcMar>
          </w:tcPr>
          <w:p w:rsidR="00812B16" w:rsidRDefault="006D0201">
            <w:pPr>
              <w:spacing w:after="0" w:line="240" w:lineRule="auto"/>
              <w:jc w:val="center"/>
              <w:rPr>
                <w:rFonts w:ascii="Times New Roman" w:hAnsi="Times New Roman" w:cs="Times New Roman"/>
              </w:rPr>
            </w:pPr>
            <w:r>
              <w:rPr>
                <w:rFonts w:ascii="Times New Roman" w:hAnsi="Times New Roman" w:cs="Times New Roman"/>
              </w:rPr>
              <w:t>4</w:t>
            </w:r>
          </w:p>
        </w:tc>
        <w:tc>
          <w:tcPr>
            <w:tcW w:w="3170" w:type="dxa"/>
            <w:tcBorders>
              <w:top w:val="single" w:sz="4" w:space="0" w:color="000000"/>
              <w:left w:val="single" w:sz="4" w:space="0" w:color="000000"/>
              <w:right w:val="none" w:sz="4" w:space="0" w:color="000000"/>
            </w:tcBorders>
            <w:tcMar>
              <w:left w:w="103" w:type="dxa"/>
            </w:tcMar>
          </w:tcPr>
          <w:p w:rsidR="00812B16" w:rsidRDefault="006D0201">
            <w:pPr>
              <w:pStyle w:val="afc"/>
              <w:spacing w:before="0" w:after="0"/>
              <w:ind w:firstLine="0"/>
              <w:rPr>
                <w:lang w:val="ru-RU"/>
              </w:rPr>
            </w:pPr>
            <w:r>
              <w:rPr>
                <w:lang w:val="ru-RU"/>
              </w:rPr>
              <w:t>Мониторинг масштабирования и тиражирования социальных экологических проектов</w:t>
            </w:r>
          </w:p>
        </w:tc>
        <w:tc>
          <w:tcPr>
            <w:tcW w:w="2410" w:type="dxa"/>
            <w:tcBorders>
              <w:top w:val="single" w:sz="4" w:space="0" w:color="000000"/>
              <w:left w:val="single" w:sz="4" w:space="0" w:color="000000"/>
              <w:right w:val="non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1 раз в полгода/ Сводный аналитический отчет</w:t>
            </w:r>
          </w:p>
        </w:tc>
        <w:tc>
          <w:tcPr>
            <w:tcW w:w="4432" w:type="dxa"/>
            <w:tcBorders>
              <w:top w:val="single" w:sz="4" w:space="0" w:color="000000"/>
              <w:left w:val="single" w:sz="4" w:space="0" w:color="000000"/>
              <w:right w:val="single" w:sz="4" w:space="0" w:color="000000"/>
            </w:tcBorders>
            <w:tcMar>
              <w:left w:w="103" w:type="dxa"/>
            </w:tcMar>
          </w:tcPr>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относительных и абсолютных соотношений признаков по итогам мониторинга экологической культуры на уровне города;</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апробированных и внедренных технологий «экогорода» в общем количестве (включая возможные критерии экологической и социально-экономической эффективности);</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расчет доли успешно апробированных и реализованных проектов из банка проектных решений по апробации и внедрению технологий «экогорода» (включая возможные критерии экологической и социально-экономической эффективности);</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количество экологических площадок для взаимодействия с городской и региональной средой;</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количество экологических мероприятий по взаимодействию с городской и региональной средой с участием МОУ и Волгоградского строительного техникума (в рамках экспериментальной площадки);</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количество направленных на развитие экологической культуры  города и региона проектов, в которых приняли участие МОУ и Волгоградский строительный техникум (в рамках экспериментальной площадки);</w:t>
            </w:r>
          </w:p>
          <w:p w:rsidR="00812B16" w:rsidRDefault="006D0201">
            <w:pPr>
              <w:spacing w:after="0" w:line="240" w:lineRule="auto"/>
              <w:jc w:val="both"/>
              <w:rPr>
                <w:rFonts w:ascii="Times New Roman" w:hAnsi="Times New Roman" w:cs="Times New Roman"/>
              </w:rPr>
            </w:pPr>
            <w:r>
              <w:rPr>
                <w:rFonts w:ascii="Times New Roman" w:hAnsi="Times New Roman" w:cs="Times New Roman"/>
              </w:rPr>
              <w:t>- количество социальных экологических проектов города и региона, в которых приняли участие МОУ и Волгоградский строительный техникум (в рамках экспериментальной площадки).</w:t>
            </w:r>
          </w:p>
        </w:tc>
      </w:tr>
    </w:tbl>
    <w:p w:rsidR="00812B16" w:rsidRDefault="00812B16">
      <w:pPr>
        <w:spacing w:after="0" w:line="240" w:lineRule="auto"/>
        <w:ind w:firstLine="709"/>
        <w:jc w:val="both"/>
        <w:rPr>
          <w:rFonts w:ascii="Times New Roman" w:hAnsi="Times New Roman" w:cs="Times New Roman"/>
          <w:b/>
        </w:rPr>
      </w:pPr>
    </w:p>
    <w:p w:rsidR="00812B16" w:rsidRDefault="00812B16">
      <w:pPr>
        <w:pStyle w:val="24"/>
        <w:tabs>
          <w:tab w:val="left" w:pos="1134"/>
        </w:tabs>
        <w:spacing w:after="0" w:line="240" w:lineRule="auto"/>
        <w:ind w:left="0" w:right="-1" w:firstLine="709"/>
        <w:jc w:val="both"/>
        <w:rPr>
          <w:rFonts w:ascii="Times New Roman" w:hAnsi="Times New Roman"/>
          <w:sz w:val="28"/>
          <w:szCs w:val="28"/>
          <w:lang w:val="ru-RU"/>
        </w:rPr>
      </w:pP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b/>
          <w:sz w:val="28"/>
          <w:szCs w:val="28"/>
          <w:lang w:val="ru-RU"/>
        </w:rPr>
        <w:t>Приложения к проекту:</w:t>
      </w:r>
      <w:r>
        <w:rPr>
          <w:rFonts w:ascii="Times New Roman" w:hAnsi="Times New Roman"/>
          <w:sz w:val="28"/>
          <w:szCs w:val="28"/>
          <w:lang w:val="ru-RU"/>
        </w:rPr>
        <w:t xml:space="preserve"> могут быть подготовленные проекты (макеты):</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t>- нормативных правовых актов по теме конкурсного проекта;</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t xml:space="preserve">- нормативных локальных документов (положений);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t xml:space="preserve">- учебных, учебно-методических материалов;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 учебных, дорожных, технико-технологических, ситуационных и маршрутных карт;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t xml:space="preserve">- сопутствующие реализации конкурсного проекта таблицы, диаграммы, итоги проведенных по теме проекта социологических исследований, мероприятий (подтверждаются ссылками на актуальные СМИ, в которых освещено проведение, масштаб и результаты мероприятия); </w:t>
      </w:r>
    </w:p>
    <w:p w:rsidR="00812B16" w:rsidRDefault="006D0201">
      <w:pPr>
        <w:pStyle w:val="24"/>
        <w:tabs>
          <w:tab w:val="left" w:pos="1134"/>
        </w:tabs>
        <w:spacing w:after="0" w:line="240" w:lineRule="auto"/>
        <w:ind w:left="0" w:right="-1" w:firstLine="709"/>
        <w:jc w:val="both"/>
        <w:rPr>
          <w:rFonts w:ascii="Times New Roman" w:hAnsi="Times New Roman"/>
          <w:sz w:val="28"/>
          <w:szCs w:val="28"/>
          <w:lang w:val="ru-RU"/>
        </w:rPr>
      </w:pPr>
      <w:r>
        <w:rPr>
          <w:rFonts w:ascii="Times New Roman" w:hAnsi="Times New Roman"/>
          <w:sz w:val="28"/>
          <w:szCs w:val="28"/>
          <w:lang w:val="ru-RU"/>
        </w:rPr>
        <w:t>- опросы, отзывы, документы и материалы, подтверждающие апробацию основных идей и результаты реализации – подтверждающие письма, акты сдачи-приемки, официальные отчеты с фотофиксацией проведенных мероприятий, выполненных работ с обозначением количества участников, итогов, размещенные на официальных сайтах и социальных сетях исполнителей и организаций, от которых поступили заявки и конкурсные проекты (</w:t>
      </w:r>
      <w:r>
        <w:rPr>
          <w:rFonts w:ascii="Times New Roman" w:hAnsi="Times New Roman"/>
          <w:b/>
          <w:sz w:val="28"/>
          <w:szCs w:val="28"/>
          <w:lang w:val="ru-RU"/>
        </w:rPr>
        <w:t>указать название мероприятия и активную ссылку</w:t>
      </w:r>
      <w:r>
        <w:rPr>
          <w:rFonts w:ascii="Times New Roman" w:hAnsi="Times New Roman"/>
          <w:sz w:val="28"/>
          <w:szCs w:val="28"/>
          <w:lang w:val="ru-RU"/>
        </w:rPr>
        <w:t xml:space="preserve">)  (см. </w:t>
      </w:r>
      <w:r>
        <w:rPr>
          <w:rFonts w:ascii="Times New Roman" w:hAnsi="Times New Roman"/>
          <w:b/>
          <w:sz w:val="28"/>
          <w:szCs w:val="28"/>
          <w:lang w:val="ru-RU"/>
        </w:rPr>
        <w:t>Приложение 7</w:t>
      </w:r>
      <w:r>
        <w:rPr>
          <w:rFonts w:ascii="Times New Roman" w:hAnsi="Times New Roman"/>
          <w:sz w:val="28"/>
          <w:szCs w:val="28"/>
          <w:lang w:val="ru-RU"/>
        </w:rPr>
        <w:t>).</w:t>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24"/>
        <w:tabs>
          <w:tab w:val="left" w:pos="1134"/>
        </w:tabs>
        <w:spacing w:after="0" w:line="240" w:lineRule="auto"/>
        <w:ind w:left="0" w:right="-1" w:firstLine="709"/>
        <w:jc w:val="both"/>
        <w:rPr>
          <w:rFonts w:ascii="Times New Roman" w:hAnsi="Times New Roman"/>
          <w:lang w:val="ru-RU"/>
        </w:rPr>
      </w:pPr>
      <w:r>
        <w:rPr>
          <w:rFonts w:ascii="Times New Roman" w:hAnsi="Times New Roman"/>
          <w:lang w:val="ru-RU"/>
        </w:rPr>
        <w:br w:type="page" w:clear="all"/>
      </w:r>
    </w:p>
    <w:p w:rsidR="00812B16" w:rsidRDefault="006D0201">
      <w:pPr>
        <w:spacing w:after="0" w:line="240" w:lineRule="exact"/>
        <w:ind w:left="4394"/>
        <w:rPr>
          <w:rFonts w:ascii="Times New Roman" w:hAnsi="Times New Roman"/>
        </w:rPr>
      </w:pPr>
      <w:r>
        <w:rPr>
          <w:rFonts w:ascii="Times New Roman" w:hAnsi="Times New Roman"/>
          <w:sz w:val="28"/>
          <w:szCs w:val="28"/>
        </w:rPr>
        <w:lastRenderedPageBreak/>
        <w:t>Приложение 5</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24"/>
        <w:tabs>
          <w:tab w:val="left" w:pos="1134"/>
        </w:tabs>
        <w:spacing w:after="0" w:line="240" w:lineRule="auto"/>
        <w:ind w:right="-1" w:firstLine="709"/>
        <w:jc w:val="center"/>
        <w:rPr>
          <w:rFonts w:ascii="Times New Roman" w:hAnsi="Times New Roman"/>
          <w:b/>
          <w:lang w:val="ru-RU"/>
        </w:rPr>
      </w:pPr>
      <w:r>
        <w:rPr>
          <w:rFonts w:ascii="Times New Roman" w:hAnsi="Times New Roman"/>
          <w:b/>
          <w:lang w:val="ru-RU"/>
        </w:rPr>
        <w:t>Шаблон-образец оформления тезисов  (ПРИМЕР)</w:t>
      </w:r>
    </w:p>
    <w:p w:rsidR="00812B16" w:rsidRDefault="006D0201">
      <w:pPr>
        <w:spacing w:after="0" w:line="240" w:lineRule="auto"/>
        <w:jc w:val="both"/>
        <w:rPr>
          <w:rFonts w:ascii="Times New Roman" w:hAnsi="Times New Roman"/>
          <w:sz w:val="26"/>
          <w:szCs w:val="26"/>
        </w:rPr>
      </w:pPr>
      <w:r>
        <w:rPr>
          <w:rFonts w:ascii="Times New Roman" w:hAnsi="Times New Roman"/>
          <w:sz w:val="26"/>
          <w:szCs w:val="26"/>
        </w:rPr>
        <w:t>УДК 338.4; 69.003</w:t>
      </w:r>
    </w:p>
    <w:p w:rsidR="00812B16" w:rsidRDefault="006D0201">
      <w:pPr>
        <w:pStyle w:val="12"/>
        <w:spacing w:after="0" w:line="240" w:lineRule="auto"/>
        <w:jc w:val="both"/>
        <w:rPr>
          <w:b/>
          <w:sz w:val="26"/>
          <w:szCs w:val="26"/>
          <w:u w:val="single"/>
        </w:rPr>
      </w:pPr>
      <w:r>
        <w:rPr>
          <w:b/>
          <w:sz w:val="26"/>
          <w:szCs w:val="26"/>
        </w:rPr>
        <w:t xml:space="preserve">О ПРОЕКТЕ «ЛУЧШИЕ ПРАКТИКИ ВОЛОНТЕРСТВА В ФОРМИРОВАНИИ КОМФОРТНОЙ ГОРОДСКОЙ СРЕДЫ Г. ВОЛГОГРАДА»» - </w:t>
      </w:r>
      <w:r>
        <w:rPr>
          <w:b/>
          <w:sz w:val="26"/>
          <w:szCs w:val="26"/>
          <w:u w:val="single"/>
        </w:rPr>
        <w:t>14 кегль, ЗАГЛАВНЫМИ БУКВАМИ</w:t>
      </w:r>
    </w:p>
    <w:p w:rsidR="00812B16" w:rsidRDefault="006D0201">
      <w:pPr>
        <w:pStyle w:val="12"/>
        <w:spacing w:after="0" w:line="240" w:lineRule="auto"/>
        <w:ind w:firstLine="709"/>
        <w:jc w:val="right"/>
        <w:rPr>
          <w:i/>
          <w:sz w:val="24"/>
          <w:szCs w:val="24"/>
        </w:rPr>
      </w:pPr>
      <w:r>
        <w:rPr>
          <w:i/>
          <w:sz w:val="24"/>
          <w:szCs w:val="24"/>
        </w:rPr>
        <w:t xml:space="preserve">Фамилия И. О., обучающаяся  </w:t>
      </w:r>
    </w:p>
    <w:p w:rsidR="00812B16" w:rsidRDefault="006D0201">
      <w:pPr>
        <w:pStyle w:val="12"/>
        <w:spacing w:after="0" w:line="240" w:lineRule="auto"/>
        <w:ind w:firstLine="709"/>
        <w:jc w:val="right"/>
        <w:rPr>
          <w:i/>
          <w:sz w:val="24"/>
          <w:szCs w:val="24"/>
        </w:rPr>
      </w:pPr>
      <w:bookmarkStart w:id="4" w:name="_Hlk134698898"/>
      <w:r>
        <w:rPr>
          <w:i/>
          <w:sz w:val="24"/>
          <w:szCs w:val="24"/>
        </w:rPr>
        <w:t xml:space="preserve">МОУ Лицей Мечта </w:t>
      </w:r>
    </w:p>
    <w:p w:rsidR="00812B16" w:rsidRDefault="006D0201">
      <w:pPr>
        <w:pStyle w:val="12"/>
        <w:spacing w:after="0" w:line="240" w:lineRule="auto"/>
        <w:ind w:firstLine="709"/>
        <w:jc w:val="right"/>
        <w:rPr>
          <w:i/>
          <w:sz w:val="26"/>
          <w:szCs w:val="26"/>
        </w:rPr>
      </w:pPr>
      <w:r>
        <w:rPr>
          <w:i/>
          <w:sz w:val="24"/>
          <w:szCs w:val="24"/>
        </w:rPr>
        <w:t>г. Волгоград, Российская Федерация</w:t>
      </w:r>
      <w:bookmarkEnd w:id="4"/>
      <w:r>
        <w:rPr>
          <w:i/>
          <w:sz w:val="24"/>
          <w:szCs w:val="24"/>
        </w:rPr>
        <w:t xml:space="preserve"> - </w:t>
      </w:r>
      <w:r>
        <w:rPr>
          <w:b/>
          <w:i/>
          <w:sz w:val="24"/>
          <w:szCs w:val="24"/>
          <w:u w:val="single"/>
        </w:rPr>
        <w:t>12 кегль, курсив</w:t>
      </w:r>
    </w:p>
    <w:p w:rsidR="00812B16" w:rsidRDefault="00812B16">
      <w:pPr>
        <w:pStyle w:val="12"/>
        <w:spacing w:after="0" w:line="240" w:lineRule="auto"/>
        <w:ind w:firstLine="709"/>
        <w:jc w:val="right"/>
        <w:rPr>
          <w:sz w:val="16"/>
          <w:szCs w:val="16"/>
        </w:rPr>
      </w:pPr>
    </w:p>
    <w:p w:rsidR="00812B16" w:rsidRDefault="006D0201">
      <w:pPr>
        <w:pStyle w:val="12"/>
        <w:spacing w:after="0" w:line="240" w:lineRule="auto"/>
        <w:ind w:firstLine="709"/>
        <w:jc w:val="both"/>
        <w:rPr>
          <w:i/>
          <w:sz w:val="24"/>
          <w:szCs w:val="24"/>
        </w:rPr>
      </w:pPr>
      <w:r>
        <w:rPr>
          <w:b/>
          <w:i/>
          <w:sz w:val="24"/>
          <w:szCs w:val="24"/>
        </w:rPr>
        <w:t>Аннотация</w:t>
      </w:r>
      <w:r>
        <w:rPr>
          <w:i/>
          <w:sz w:val="24"/>
          <w:szCs w:val="24"/>
        </w:rPr>
        <w:t xml:space="preserve">. Представлено теоретическое и практическое обоснование решений по формированию сильной экологической культуры в крупном промышленном городе как ведущего фактора его устойчивого развития с учетом приоритетов социально-экономического развития РФ. География проекта: Волгоград. Целевая аудитория: учащиеся школ, население. Полученные и ожидаемые результаты от реализации проекта: успешная апробация на всероссийских конкурсах; положения о конференции и конкурсе, партнерская сеть «лицей-опорный вуз-законодательная власть» - </w:t>
      </w:r>
      <w:r>
        <w:rPr>
          <w:b/>
          <w:i/>
          <w:sz w:val="24"/>
          <w:szCs w:val="24"/>
          <w:u w:val="single"/>
        </w:rPr>
        <w:t>12 кегль, курсив</w:t>
      </w:r>
    </w:p>
    <w:p w:rsidR="00812B16" w:rsidRDefault="006D0201">
      <w:pPr>
        <w:pStyle w:val="12"/>
        <w:spacing w:after="0" w:line="240" w:lineRule="auto"/>
        <w:ind w:firstLine="709"/>
        <w:jc w:val="both"/>
        <w:rPr>
          <w:i/>
          <w:sz w:val="24"/>
          <w:szCs w:val="24"/>
          <w:u w:val="single"/>
        </w:rPr>
      </w:pPr>
      <w:r>
        <w:rPr>
          <w:b/>
          <w:i/>
          <w:sz w:val="24"/>
          <w:szCs w:val="24"/>
        </w:rPr>
        <w:t>Ключевые слова:</w:t>
      </w:r>
      <w:r>
        <w:rPr>
          <w:i/>
          <w:sz w:val="24"/>
          <w:szCs w:val="24"/>
        </w:rPr>
        <w:t xml:space="preserve"> проект, лучшая практика, волонтерство, комфортная среда, экологическая культура, крупный город, промышленный, фактор, устойчивое развитие - </w:t>
      </w:r>
      <w:r>
        <w:rPr>
          <w:b/>
          <w:i/>
          <w:sz w:val="24"/>
          <w:szCs w:val="24"/>
          <w:u w:val="single"/>
        </w:rPr>
        <w:t>12 кегль, курсив</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Актуальность нашего проекта обусловлена обострением экологических проблем во многих крупных городах России, что неблагоприятно сказывается на демографической динамике и воспроизводстве человеческих ресурсов: численность населения в крупных промышленных городах (Нижнем Новгороде, Саратове, Самаре, Уфе, Воронеже, Волгограде, Челябинске, Омске и Новосибирске по данным Доклада ООН по состоянию на 2013 год) сокращается и, если растет, то за счет трудовой миграции из близлежащих регионов и стран СНГ [1]. Растет младенческая заболеваемость и в целом снижается трудоспособный потенциал этих городов. Молодежь, проживающая в крупных промышленных городах России, считает свои города экологически непривлекательными, некомфортными для жизни и деятельности, наблюдается тенденция выезда молодежи их своих городов. Экологические рейтинги городов России не объективны.  – </w:t>
      </w:r>
      <w:r>
        <w:rPr>
          <w:b/>
          <w:sz w:val="26"/>
          <w:szCs w:val="26"/>
          <w:u w:val="single"/>
          <w:shd w:val="clear" w:color="auto" w:fill="FFFFFF"/>
        </w:rPr>
        <w:t>14 кегль</w:t>
      </w:r>
      <w:r>
        <w:rPr>
          <w:b/>
          <w:sz w:val="26"/>
          <w:szCs w:val="26"/>
          <w:shd w:val="clear" w:color="auto" w:fill="FFFFFF"/>
        </w:rPr>
        <w:t xml:space="preserve">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Волгоград по оценке городской экологии Министерством природы, учитывающего качество воздуха; качество воды; утилизация отходов; управление воздействиями на окружающую среду. В 2011 году был признан самым экологически чистым городом России, далее Санкт-Петербург, Саранск, Вологда, что тоже само по себе весьма сомнительно. В 2012 году самый экологически чистый город России из выборки 70  городов – Курск, на последнем месте Краснодар и Иркутск. В 2013 году снова самый экологически чистый город России из выборки 70 городов – Курск, затем следуют Москва, Калуга, Саранск, Ижевск. По качеству воды лидирует Анадырь, по </w:t>
      </w:r>
      <w:r>
        <w:rPr>
          <w:sz w:val="26"/>
          <w:szCs w:val="26"/>
          <w:shd w:val="clear" w:color="auto" w:fill="FFFFFF"/>
        </w:rPr>
        <w:lastRenderedPageBreak/>
        <w:t xml:space="preserve">утилизации отходов – Ярославль, по гармоничному взаимодействию с окружающей средой – Саранск, по качеству воздуха - Махачкала, Волгоград и Петербург (что опять-таки вызывает большие сомнения, учитывая состояние воздуха, запыленность, большое количество выбросов в атмосферу промышленных предприятий в Волгограде). Краснодар и Иркутск снова в аудсайдерах по той лишь причине, что вовремя не представили информацию для рейтинга) [2, 3].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2017 год, объявленный как Год Экологии в России, показал, что на фоне государственной поддержки в реализации 243 проектов, городская экология крупных промышленных городов мало изменилась в лучшую сторону, что говорит о низкой экологической культуре. На государственном уровне реализуется всего 14 проектов в области экологического просвещения. Для такой большой страны мы считаем - этого недостаточным для поступательного движения в решении экологических проблем, а решить их формирования и развития сильной экологической культуры невозможно.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В связи с этим цель нашего проекта – обосновать и реализовать решения по формированию сильной экологической культуры посредством объединения творческого потенциала, усилий обучающихся школ и ученых опорного регионального университета в экологическом просвещении (образовании, социальной экологической рекламе, экологическом волонтерстве, экологическом мониторинге и др.) населения крупного промышленного города (на примере г. Волгограда). </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 xml:space="preserve">План реализации проекта включает основных 6 мероприятий с количественным измерением ожидаемых результатов на период 2023-2024 годы: </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1)</w:t>
      </w:r>
      <w:r>
        <w:rPr>
          <w:sz w:val="26"/>
          <w:szCs w:val="26"/>
          <w:shd w:val="clear" w:color="auto" w:fill="FFFFFF"/>
        </w:rPr>
        <w:tab/>
        <w:t>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(не менее 250, 800, 1500 человек соответственно по годам периода)</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2)</w:t>
      </w:r>
      <w:r>
        <w:rPr>
          <w:sz w:val="26"/>
          <w:szCs w:val="26"/>
          <w:shd w:val="clear" w:color="auto" w:fill="FFFFFF"/>
        </w:rPr>
        <w:tab/>
        <w:t>Реализация социальных экологических проектов учащимися старших классов для учащихся средних и младших классов (не менее 750, 1200, 3000 человек соответственно по годам периода)</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3)</w:t>
      </w:r>
      <w:r>
        <w:rPr>
          <w:sz w:val="26"/>
          <w:szCs w:val="26"/>
          <w:shd w:val="clear" w:color="auto" w:fill="FFFFFF"/>
        </w:rPr>
        <w:tab/>
        <w:t>Разработка и запуск социальной рекламы экологического поведения в городской среде в социальных сетях (создание и активизация сетевого ресурса по популяризации экологического поведения в городской среде)</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4)</w:t>
      </w:r>
      <w:r>
        <w:rPr>
          <w:sz w:val="26"/>
          <w:szCs w:val="26"/>
          <w:shd w:val="clear" w:color="auto" w:fill="FFFFFF"/>
        </w:rPr>
        <w:tab/>
        <w:t>Масштабирование и тиражирование социальных экологических проектов (сетевая лаборатория мониторинга экологической культуры и сетевая экспериментальная площадка по апробации и внедрению технологий «экогорода» (регион))</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5)</w:t>
      </w:r>
      <w:r>
        <w:rPr>
          <w:sz w:val="26"/>
          <w:szCs w:val="26"/>
          <w:shd w:val="clear" w:color="auto" w:fill="FFFFFF"/>
        </w:rPr>
        <w:tab/>
        <w:t>Создание информационно-консультационного сайта-портала «Экогород Волгоград» (прототип и модель в 2018 году, 50 и 200 респондентов в 2019-2020 годах)</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6)</w:t>
      </w:r>
      <w:r>
        <w:rPr>
          <w:sz w:val="26"/>
          <w:szCs w:val="26"/>
          <w:shd w:val="clear" w:color="auto" w:fill="FFFFFF"/>
        </w:rPr>
        <w:tab/>
        <w:t>Организация городской конференции учащихся МОУ г. Волгограда и городского конкурса учебно-исследовательских экологических проектов и социальных экологических проектов (20, 50, 200 проектов по годам периода соответственно).</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 xml:space="preserve">Механизм реализации проекта предполагает формирование социально-партнерской сети в составе элементов: </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lastRenderedPageBreak/>
        <w:t xml:space="preserve">1) «образование» - муниципальные образовательные учреждения (школы, лицеи и, в частности, Лицей </w:t>
      </w:r>
      <w:r w:rsidR="004C0FA5">
        <w:rPr>
          <w:sz w:val="26"/>
          <w:szCs w:val="26"/>
          <w:shd w:val="clear" w:color="auto" w:fill="FFFFFF"/>
        </w:rPr>
        <w:t>Мечта</w:t>
      </w:r>
      <w:r>
        <w:rPr>
          <w:sz w:val="26"/>
          <w:szCs w:val="26"/>
          <w:shd w:val="clear" w:color="auto" w:fill="FFFFFF"/>
        </w:rPr>
        <w:t xml:space="preserve">, в котором я обучаюсь), и Волгоградский строительный техникум; </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2) «власть» - Волгоградская областная Дума, а именно Комитет по жилищной политике, строительству и ЖКХ, Экологический совет; федеральный партийный проект «Школа грамотного потребителя» (и иные подразделения власти и партийные проекты);</w:t>
      </w:r>
    </w:p>
    <w:p w:rsidR="00812B16" w:rsidRDefault="006D0201">
      <w:pPr>
        <w:pStyle w:val="12"/>
        <w:tabs>
          <w:tab w:val="left" w:pos="851"/>
          <w:tab w:val="left" w:pos="993"/>
        </w:tabs>
        <w:spacing w:after="0" w:line="240" w:lineRule="auto"/>
        <w:ind w:firstLine="709"/>
        <w:jc w:val="both"/>
        <w:rPr>
          <w:sz w:val="26"/>
          <w:szCs w:val="26"/>
          <w:shd w:val="clear" w:color="auto" w:fill="FFFFFF"/>
        </w:rPr>
      </w:pPr>
      <w:r>
        <w:rPr>
          <w:sz w:val="26"/>
          <w:szCs w:val="26"/>
          <w:shd w:val="clear" w:color="auto" w:fill="FFFFFF"/>
        </w:rPr>
        <w:t>3) «общество» - активные и заинтересованные группы населения, прежде всего – обучающиеся школ и молодежь.</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Инструменты данного механизма: 1. Научное творчество и инициатива учащихся и наставников (учителей МОУ, научного консультанта от </w:t>
      </w:r>
      <w:bookmarkStart w:id="5" w:name="_Hlk138869276"/>
      <w:r>
        <w:rPr>
          <w:sz w:val="26"/>
          <w:szCs w:val="26"/>
          <w:shd w:val="clear" w:color="auto" w:fill="FFFFFF"/>
        </w:rPr>
        <w:t>Волгоградского строительного техникума</w:t>
      </w:r>
      <w:bookmarkEnd w:id="5"/>
      <w:r>
        <w:rPr>
          <w:sz w:val="26"/>
          <w:szCs w:val="26"/>
          <w:shd w:val="clear" w:color="auto" w:fill="FFFFFF"/>
        </w:rPr>
        <w:t xml:space="preserve">); 2. Общественно-профессиональная аккредитация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для учащихся старших классов и социальных экологических проектов учащимися старших классов для учащихся средних и младших классов МОУ; 3. Выставки, конкурсы, конференции и популяризация идей экогорода; 4. Экологическое волонтерство; 5. Экспериментальная апробация и внедрение технологий экогорода; 5. Продвижение («нормативный лифт») и внедрение проектных и дизайнерских решений в области апробации и внедрения технологий экогорода для развития территорий муниципальных образований; 6. Внедрение электронных технологий и сервисов, обеспечивающие прозрачность и эффективность отношений в области природопользования и экологии; 7. Общественный мониторинг и контроль экологического поведения в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Команда проекта на данный момент включает двух исполнителей и руководителя от МОУ Лицей Мечта (исполнители: автор данного проекта и Фамилия Имя обучающаяся 8 «Б» класса руководитель Наставников Н.Н.) и научного консультанта от Волгоградского строительного техникума в лице к.э.н. Умникова У.У. Ресурсное обеспечение проекта: собственные коммуникационные ресурсы и ПК; коммуникационные ресурсы и ПК образовательных организаций; средства МОУ Лицей </w:t>
      </w:r>
      <w:r w:rsidR="004C0FA5">
        <w:rPr>
          <w:sz w:val="26"/>
          <w:szCs w:val="26"/>
          <w:shd w:val="clear" w:color="auto" w:fill="FFFFFF"/>
        </w:rPr>
        <w:t>Мечта</w:t>
      </w:r>
      <w:r>
        <w:rPr>
          <w:sz w:val="26"/>
          <w:szCs w:val="26"/>
          <w:shd w:val="clear" w:color="auto" w:fill="FFFFFF"/>
        </w:rPr>
        <w:t xml:space="preserve"> г. Волгограда, а так же других МОУ, вовлекаемых в реализацию проекта (при наличие, в рамках целевой поддержки творческой и воспитательной работы учащихся); средства общественных организаций, целевых и благотворительных фондов (при наличии и согласовании); средства грантов (при получении поддержки), премии и спонсорская поддержка и др.; возможно в перспективе – краудфандинг). Бюджет проекта – 100 000 руб.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Информационное сопровождение хода реализации проекта, в том числе наличие группы проекта в социальных сетях, наличие собственных информационных ресурсов социальной партнерской сети, и мы уверены в расширении информационных площадок, освещающих проект по мере реализации каждого этапа и использования информационных ресурсов Волгоградской областной Думы (Комитета по жилищной политике, строительству и ЖКХ, Экологического совета; федерального партийного проекта «Школа грамотного потребителя»), Волгоградского строительного техникума, а так же информационных ресурсов всех школ и населения, вовлекаемых в проект.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lastRenderedPageBreak/>
        <w:t>Порядок контроля и оценки результатов проекта. Контрольные мероприятия нами сгруппированы:</w:t>
      </w:r>
    </w:p>
    <w:p w:rsidR="00812B16" w:rsidRDefault="006D0201">
      <w:pPr>
        <w:pStyle w:val="12"/>
        <w:tabs>
          <w:tab w:val="left" w:pos="993"/>
        </w:tabs>
        <w:spacing w:after="0" w:line="240" w:lineRule="auto"/>
        <w:ind w:firstLine="709"/>
        <w:jc w:val="both"/>
        <w:rPr>
          <w:sz w:val="26"/>
          <w:szCs w:val="26"/>
          <w:shd w:val="clear" w:color="auto" w:fill="FFFFFF"/>
        </w:rPr>
      </w:pPr>
      <w:r>
        <w:rPr>
          <w:sz w:val="26"/>
          <w:szCs w:val="26"/>
          <w:shd w:val="clear" w:color="auto" w:fill="FFFFFF"/>
        </w:rPr>
        <w:t>1)</w:t>
      </w:r>
      <w:r>
        <w:rPr>
          <w:sz w:val="26"/>
          <w:szCs w:val="26"/>
          <w:shd w:val="clear" w:color="auto" w:fill="FFFFFF"/>
        </w:rPr>
        <w:tab/>
        <w:t xml:space="preserve">Тестирование/ опрос учащихся старших классов по итогам реализация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Оценка результатов: доля учащихся старших классов с компетенциями в области экологического поведения в городе;  доля эффективно реализованных новых/ модернизированных образовательных курсов экологического образования в формате специальных дисциплин, уроков, открытых лекций, дополнительных и основных образовательных программ и курсов; количество учащихся, принявших участие в мероприятиях по взаимодействию с городской и региональной средой </w:t>
      </w:r>
    </w:p>
    <w:p w:rsidR="00812B16" w:rsidRDefault="006D0201">
      <w:pPr>
        <w:pStyle w:val="12"/>
        <w:tabs>
          <w:tab w:val="left" w:pos="993"/>
        </w:tabs>
        <w:spacing w:after="0" w:line="240" w:lineRule="auto"/>
        <w:ind w:firstLine="709"/>
        <w:jc w:val="both"/>
        <w:rPr>
          <w:sz w:val="26"/>
          <w:szCs w:val="26"/>
          <w:shd w:val="clear" w:color="auto" w:fill="FFFFFF"/>
        </w:rPr>
      </w:pPr>
      <w:r>
        <w:rPr>
          <w:sz w:val="26"/>
          <w:szCs w:val="26"/>
          <w:shd w:val="clear" w:color="auto" w:fill="FFFFFF"/>
        </w:rPr>
        <w:t>2)</w:t>
      </w:r>
      <w:r>
        <w:rPr>
          <w:sz w:val="26"/>
          <w:szCs w:val="26"/>
          <w:shd w:val="clear" w:color="auto" w:fill="FFFFFF"/>
        </w:rPr>
        <w:tab/>
        <w:t>Мониторинг реализация социальных экологических проектов учащимися старших классов для учащихся средних и младших классов. Оценка результатов: доля учащихся старших классов с компетенциями в области экологического поведения в городе, участвующих в разработке и реализации социальных экологических проектов для учащихся средних и младших классов;  доля учащихся средних и младших классов, обладающих навыками, умения и установками экологического поведения; доля эффективно реализованных социальных экологических проектов;  количество учащихся, принявших участие в социальных экологических проектах по взаимодействию с городской и региональной средой</w:t>
      </w:r>
    </w:p>
    <w:p w:rsidR="00812B16" w:rsidRDefault="006D0201">
      <w:pPr>
        <w:pStyle w:val="12"/>
        <w:tabs>
          <w:tab w:val="left" w:pos="993"/>
        </w:tabs>
        <w:spacing w:after="0" w:line="240" w:lineRule="auto"/>
        <w:ind w:firstLine="709"/>
        <w:jc w:val="both"/>
        <w:rPr>
          <w:sz w:val="26"/>
          <w:szCs w:val="26"/>
          <w:shd w:val="clear" w:color="auto" w:fill="FFFFFF"/>
        </w:rPr>
      </w:pPr>
      <w:r>
        <w:rPr>
          <w:sz w:val="26"/>
          <w:szCs w:val="26"/>
          <w:shd w:val="clear" w:color="auto" w:fill="FFFFFF"/>
        </w:rPr>
        <w:t>3)</w:t>
      </w:r>
      <w:r>
        <w:rPr>
          <w:sz w:val="26"/>
          <w:szCs w:val="26"/>
          <w:shd w:val="clear" w:color="auto" w:fill="FFFFFF"/>
        </w:rPr>
        <w:tab/>
        <w:t>Мониторинг социальной рекламы экологического поведения в городской среде в социальных сетях. Оценка результатов: прирост кликов/ отзывов на контент сетевого ресурса по популяризации экологического поведения в городской среде; доля положительных отзывов на контент сетевого ресурса по популяризации экологического поведения в городской среде; количество социальных сетей, в которых создаются и поддерживаются экологические аккаунты МОУ и Волгоградского строительного техникума.</w:t>
      </w:r>
    </w:p>
    <w:p w:rsidR="00812B16" w:rsidRDefault="006D0201">
      <w:pPr>
        <w:pStyle w:val="12"/>
        <w:tabs>
          <w:tab w:val="left" w:pos="993"/>
        </w:tabs>
        <w:spacing w:after="0" w:line="240" w:lineRule="auto"/>
        <w:ind w:firstLine="709"/>
        <w:jc w:val="both"/>
        <w:rPr>
          <w:sz w:val="26"/>
          <w:szCs w:val="26"/>
          <w:shd w:val="clear" w:color="auto" w:fill="FFFFFF"/>
        </w:rPr>
      </w:pPr>
      <w:r>
        <w:rPr>
          <w:sz w:val="26"/>
          <w:szCs w:val="26"/>
          <w:shd w:val="clear" w:color="auto" w:fill="FFFFFF"/>
        </w:rPr>
        <w:t>4)</w:t>
      </w:r>
      <w:r>
        <w:rPr>
          <w:sz w:val="26"/>
          <w:szCs w:val="26"/>
          <w:shd w:val="clear" w:color="auto" w:fill="FFFFFF"/>
        </w:rPr>
        <w:tab/>
        <w:t>Мониторинг масштабирования и тиражирования социальных экологических проектов. Оценка результатов: относительные и абсолютные соотношения признаков по итогам мониторинга экологической культуры на уровне города; доля апробированных и внедренных технологий «экогорода» в общем количестве (включая критерии экологической и социально-экономической эффективности); доля успешно апробированных и реализованных проектов из банка проектных решений по апробации и внедрению технологий «экогорода» (включая критерии экологической и социально-экономической эффективности);  количество экологических площадок для взаимодействия с городской и региональной средой;  кол.-во экологических мероприятий по взаимодействию с городской и региональной средой с участием МОУ и Волгоградского строительного техникума (в рамках экспериментальной площадки); кол-во направленных на развитие экологической культуры города и региона проектов, в которых приняли участие МОУ и Волгоградский строительный техникум (в рамках экспериментальной площадки); количество социальных экологических проектов города и региона, в которых приняли участие МОУ и Волгоградский строительный техникум (экспериментальной площадки).</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lastRenderedPageBreak/>
        <w:t>Периодичность/ форма отчетности: 1 раз в полгода (но не ранее, чем через месяц после завершения или не более полгода - в зависимости от длительности)/ Сводный аналитический отчет по результатам тестирования/опроса.</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 xml:space="preserve">Основной результат реализации проекта (ожидаемый долгосрочный эффект): сильная экологическая культура на уровне крупного промышленного города России (на примере г. Волгограда) и распространение экологической культуры в другие города региона/ регионов РФ [5]. </w:t>
      </w:r>
    </w:p>
    <w:p w:rsidR="00812B16" w:rsidRDefault="006D0201">
      <w:pPr>
        <w:pStyle w:val="12"/>
        <w:spacing w:after="0" w:line="240" w:lineRule="auto"/>
        <w:ind w:firstLine="709"/>
        <w:jc w:val="both"/>
        <w:rPr>
          <w:sz w:val="26"/>
          <w:szCs w:val="26"/>
          <w:shd w:val="clear" w:color="auto" w:fill="FFFFFF"/>
        </w:rPr>
      </w:pPr>
      <w:r>
        <w:rPr>
          <w:sz w:val="26"/>
          <w:szCs w:val="26"/>
          <w:shd w:val="clear" w:color="auto" w:fill="FFFFFF"/>
        </w:rPr>
        <w:t>Сопутствующие эффекты - развитие местных сообществ, городской и региональной среды. Высокий уровень комфортности, качества жизни в крупных промышленных городах России в соответствие с требованиями стандартов ISO 37120:2014 «Устойчивое развитие сообщества. Показатели городских услуг и качества жизни», ISO 37151:2015 «Интеллектуальные инфраструктуры коммунального хозяйства. Принципы и требования к системе рабочих показателей» [6], национальный стандарт Российской Федерации ГОСТ Р 54964–2012 «Оценка соответствия. Экологические требования к объектам недвижимости» и приоритетами долгосрочного социально-экономического развития России, вклад проекта в исполнение  Указа Президента Российской Федерации от 21.07.2020 года № 474 «О национальных целях развития Российской Федерации на период до 2030 года».</w:t>
      </w:r>
    </w:p>
    <w:p w:rsidR="00812B16" w:rsidRDefault="006D0201">
      <w:pPr>
        <w:pStyle w:val="12"/>
        <w:tabs>
          <w:tab w:val="left" w:pos="851"/>
          <w:tab w:val="left" w:pos="1134"/>
        </w:tabs>
        <w:spacing w:after="0" w:line="240" w:lineRule="auto"/>
        <w:ind w:firstLine="709"/>
        <w:jc w:val="both"/>
        <w:rPr>
          <w:sz w:val="22"/>
          <w:szCs w:val="22"/>
        </w:rPr>
      </w:pPr>
      <w:r>
        <w:rPr>
          <w:sz w:val="22"/>
          <w:szCs w:val="22"/>
        </w:rPr>
        <w:t xml:space="preserve">Список литературы – </w:t>
      </w:r>
      <w:r>
        <w:rPr>
          <w:b/>
          <w:sz w:val="22"/>
          <w:szCs w:val="22"/>
          <w:u w:val="single"/>
        </w:rPr>
        <w:t>11 кегль</w:t>
      </w:r>
      <w:r>
        <w:rPr>
          <w:sz w:val="22"/>
          <w:szCs w:val="22"/>
        </w:rPr>
        <w:t>:</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sz w:val="22"/>
          <w:szCs w:val="22"/>
        </w:rPr>
        <w:t>1.</w:t>
      </w:r>
      <w:r>
        <w:rPr>
          <w:rStyle w:val="af0"/>
          <w:color w:val="000000"/>
          <w:sz w:val="22"/>
          <w:szCs w:val="22"/>
          <w:u w:val="none"/>
        </w:rPr>
        <w:t xml:space="preserve"> Беляев, М.К. Модель формирования конкурентоспособности вузов на основе блочно-модульной системы функционирования: монография / М.К. Беляев, О.В. Максимчук, М.В. Маркова; ВолгГАСУ. - Волгоград, 2009. - 98 с.</w:t>
      </w:r>
      <w:r>
        <w:t xml:space="preserve"> </w:t>
      </w:r>
      <w:r>
        <w:rPr>
          <w:rStyle w:val="af0"/>
          <w:color w:val="000000"/>
          <w:sz w:val="22"/>
          <w:szCs w:val="22"/>
          <w:u w:val="none"/>
        </w:rPr>
        <w:t>1. Исследование РБК: как вымирают российские города. URL: http://www.rbc.ru/special/society/22/01/2015/54c0fcaf9a7947a8f1dc4a7f (дата обращения 12.07.2023 г.)</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rStyle w:val="af0"/>
          <w:color w:val="000000"/>
          <w:sz w:val="22"/>
          <w:szCs w:val="22"/>
          <w:u w:val="none"/>
        </w:rPr>
        <w:t>2. Экологически чистые города России по версиям разных исследований. Новости и общество. Окружающая среда [Электронный ресурс] URL:   http://fb.ru/article/125126/ekologicheski-chistyie-goroda-rossii-po-versiyam-raznyih-issledovaniy (дата обращения 20.09.2017 г.)3. Основные проблемы экологии Волгоградской области [Электронный ресурс] URL: http://ecology-of.ru/ekologiya-regionov/osnovnye-problemy-ekologii-volgogradskoj-oblasti (дата обращения 20.07.2023 г.)</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rStyle w:val="af0"/>
          <w:color w:val="000000"/>
          <w:sz w:val="22"/>
          <w:szCs w:val="22"/>
          <w:u w:val="none"/>
        </w:rPr>
        <w:t>3. Год экологии в цифрах и фактах [Электронный ресурс] URL: http://ecoyear.ru/numbers-and-facts/ (дата обращения 20.08.2023 г.)</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rStyle w:val="af0"/>
          <w:color w:val="000000"/>
          <w:sz w:val="22"/>
          <w:szCs w:val="22"/>
          <w:u w:val="none"/>
        </w:rPr>
        <w:t>4. ОНФ и Минприроды представили экологический рейтинг российских городов [Электронный ресурс] URL:  https://yandex.ru/images/search?.jpg&amp;pos=14&amp;rpt=simage&amp;lr=38; https://onf.ru/2017/11/21/onf-i-minprirody-predstavili-ekologicheskiy-reyting-rossiyskih-gorodov/ (дата обращения 20.07.2023 г.)</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rStyle w:val="af0"/>
          <w:color w:val="000000"/>
          <w:sz w:val="22"/>
          <w:szCs w:val="22"/>
          <w:u w:val="none"/>
        </w:rPr>
        <w:t xml:space="preserve">5. Интеллектуальные города. Умные города. </w:t>
      </w:r>
      <w:proofErr w:type="spellStart"/>
      <w:r>
        <w:rPr>
          <w:rStyle w:val="af0"/>
          <w:color w:val="000000"/>
          <w:sz w:val="22"/>
          <w:szCs w:val="22"/>
          <w:u w:val="none"/>
        </w:rPr>
        <w:t>Smart</w:t>
      </w:r>
      <w:proofErr w:type="spellEnd"/>
      <w:r>
        <w:rPr>
          <w:rStyle w:val="af0"/>
          <w:color w:val="000000"/>
          <w:sz w:val="22"/>
          <w:szCs w:val="22"/>
          <w:u w:val="none"/>
        </w:rPr>
        <w:t xml:space="preserve"> </w:t>
      </w:r>
      <w:proofErr w:type="spellStart"/>
      <w:r>
        <w:rPr>
          <w:rStyle w:val="af0"/>
          <w:color w:val="000000"/>
          <w:sz w:val="22"/>
          <w:szCs w:val="22"/>
          <w:u w:val="none"/>
        </w:rPr>
        <w:t>cities</w:t>
      </w:r>
      <w:proofErr w:type="spellEnd"/>
      <w:r>
        <w:rPr>
          <w:rStyle w:val="af0"/>
          <w:color w:val="000000"/>
          <w:sz w:val="22"/>
          <w:szCs w:val="22"/>
          <w:u w:val="none"/>
        </w:rPr>
        <w:t xml:space="preserve"> [Электронный ресурс]. – Режим доступа: http://www.tadviser.ru/index.php_Smart_cities (дата обращения 09.08.2023 г.)</w:t>
      </w:r>
    </w:p>
    <w:p w:rsidR="00812B16" w:rsidRDefault="006D0201">
      <w:pPr>
        <w:pStyle w:val="12"/>
        <w:tabs>
          <w:tab w:val="left" w:pos="851"/>
          <w:tab w:val="left" w:pos="1134"/>
        </w:tabs>
        <w:spacing w:after="0" w:line="240" w:lineRule="auto"/>
        <w:ind w:firstLine="709"/>
        <w:jc w:val="both"/>
        <w:rPr>
          <w:rStyle w:val="af0"/>
          <w:color w:val="000000"/>
          <w:sz w:val="22"/>
          <w:szCs w:val="22"/>
          <w:u w:val="none"/>
        </w:rPr>
      </w:pPr>
      <w:r>
        <w:rPr>
          <w:rStyle w:val="af0"/>
          <w:color w:val="000000"/>
          <w:sz w:val="22"/>
          <w:szCs w:val="22"/>
          <w:u w:val="none"/>
        </w:rPr>
        <w:t>6. «Зеленые» стандарты – теперь и в России! [Электронный ресурс]. – Режим доступа: https://www.abok.ru/for_spec/articles.php?nid=5369 (дата обращения 27.08.2023 г.)</w:t>
      </w:r>
    </w:p>
    <w:p w:rsidR="00812B16" w:rsidRDefault="00812B16">
      <w:pPr>
        <w:pStyle w:val="12"/>
        <w:tabs>
          <w:tab w:val="left" w:pos="851"/>
          <w:tab w:val="left" w:pos="1134"/>
        </w:tabs>
        <w:spacing w:after="0" w:line="240" w:lineRule="auto"/>
        <w:ind w:firstLine="709"/>
        <w:jc w:val="both"/>
        <w:rPr>
          <w:rStyle w:val="af0"/>
          <w:color w:val="000000"/>
          <w:sz w:val="22"/>
          <w:szCs w:val="22"/>
        </w:rPr>
      </w:pPr>
    </w:p>
    <w:p w:rsidR="00812B16" w:rsidRDefault="00812B16">
      <w:pPr>
        <w:pStyle w:val="12"/>
        <w:tabs>
          <w:tab w:val="left" w:pos="851"/>
          <w:tab w:val="left" w:pos="1134"/>
        </w:tabs>
        <w:spacing w:after="0" w:line="240" w:lineRule="auto"/>
        <w:ind w:firstLine="709"/>
        <w:jc w:val="both"/>
        <w:rPr>
          <w:rStyle w:val="af0"/>
          <w:color w:val="000000"/>
          <w:sz w:val="22"/>
          <w:szCs w:val="22"/>
        </w:rPr>
      </w:pPr>
    </w:p>
    <w:p w:rsidR="00812B16" w:rsidRDefault="006D0201">
      <w:pPr>
        <w:pStyle w:val="24"/>
        <w:tabs>
          <w:tab w:val="left" w:pos="1134"/>
        </w:tabs>
        <w:spacing w:after="0" w:line="240" w:lineRule="auto"/>
        <w:ind w:left="0" w:right="-1" w:firstLine="709"/>
        <w:jc w:val="both"/>
        <w:rPr>
          <w:rFonts w:ascii="Times New Roman" w:hAnsi="Times New Roman"/>
          <w:lang w:val="ru-RU"/>
        </w:rPr>
      </w:pPr>
      <w:r>
        <w:rPr>
          <w:rFonts w:ascii="Times New Roman" w:hAnsi="Times New Roman"/>
          <w:lang w:val="ru-RU"/>
        </w:rPr>
        <w:br w:type="page" w:clear="all"/>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spacing w:after="0" w:line="240" w:lineRule="exact"/>
        <w:ind w:left="4394"/>
        <w:rPr>
          <w:rFonts w:ascii="Times New Roman" w:hAnsi="Times New Roman"/>
        </w:rPr>
      </w:pPr>
      <w:r>
        <w:rPr>
          <w:rFonts w:ascii="Times New Roman" w:hAnsi="Times New Roman"/>
          <w:sz w:val="28"/>
          <w:szCs w:val="28"/>
        </w:rPr>
        <w:t>Приложение 6</w:t>
      </w:r>
      <w:r>
        <w:rPr>
          <w:rFonts w:ascii="Times New Roman" w:hAnsi="Times New Roman"/>
          <w:sz w:val="24"/>
          <w:szCs w:val="24"/>
        </w:rPr>
        <w:t xml:space="preserve"> </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812B16">
      <w:pPr>
        <w:pStyle w:val="24"/>
        <w:tabs>
          <w:tab w:val="left" w:pos="1134"/>
        </w:tabs>
        <w:spacing w:after="0" w:line="240" w:lineRule="auto"/>
        <w:ind w:right="-1" w:firstLine="709"/>
        <w:jc w:val="center"/>
        <w:rPr>
          <w:rFonts w:ascii="Times New Roman" w:hAnsi="Times New Roman"/>
          <w:i/>
          <w:lang w:val="ru-RU"/>
        </w:rPr>
      </w:pPr>
    </w:p>
    <w:p w:rsidR="00812B16" w:rsidRDefault="006D0201">
      <w:pPr>
        <w:pStyle w:val="24"/>
        <w:tabs>
          <w:tab w:val="left" w:pos="1134"/>
        </w:tabs>
        <w:spacing w:after="0" w:line="240" w:lineRule="auto"/>
        <w:ind w:right="-1" w:firstLine="709"/>
        <w:jc w:val="center"/>
        <w:rPr>
          <w:rFonts w:ascii="Times New Roman" w:hAnsi="Times New Roman"/>
          <w:b/>
          <w:lang w:val="ru-RU"/>
        </w:rPr>
      </w:pPr>
      <w:r>
        <w:rPr>
          <w:rFonts w:ascii="Times New Roman" w:hAnsi="Times New Roman"/>
          <w:b/>
          <w:lang w:val="ru-RU"/>
        </w:rPr>
        <w:t>Шаблон-образец  рекомендательного письма</w:t>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afc"/>
        <w:spacing w:before="0" w:after="0"/>
        <w:jc w:val="center"/>
        <w:rPr>
          <w:sz w:val="20"/>
          <w:szCs w:val="20"/>
          <w:lang w:val="ru-RU"/>
        </w:rPr>
      </w:pPr>
      <w:r>
        <w:rPr>
          <w:sz w:val="20"/>
          <w:szCs w:val="20"/>
          <w:lang w:val="ru-RU"/>
        </w:rPr>
        <w:t>Рекомендация дана Иванову Ивану Ивановичу.</w:t>
      </w:r>
    </w:p>
    <w:p w:rsidR="00812B16" w:rsidRDefault="00812B16">
      <w:pPr>
        <w:pStyle w:val="afc"/>
        <w:spacing w:before="0" w:after="0"/>
        <w:rPr>
          <w:sz w:val="20"/>
          <w:szCs w:val="20"/>
          <w:lang w:val="ru-RU"/>
        </w:rPr>
      </w:pPr>
    </w:p>
    <w:p w:rsidR="00812B16" w:rsidRDefault="006D0201">
      <w:pPr>
        <w:tabs>
          <w:tab w:val="left" w:pos="0"/>
          <w:tab w:val="left" w:pos="48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shd w:val="clear" w:color="auto" w:fill="FFFFFF"/>
        </w:rPr>
        <w:t xml:space="preserve">Управление образования и молодежной политики администрации города Н. рекомендует для участия </w:t>
      </w:r>
      <w:r>
        <w:rPr>
          <w:rFonts w:ascii="Times New Roman" w:hAnsi="Times New Roman" w:cs="Times New Roman"/>
          <w:sz w:val="20"/>
          <w:szCs w:val="20"/>
        </w:rPr>
        <w:t xml:space="preserve">во Всероссийском конкурсе «Моя страна - моя Россия» кандидатуру Иванова Ивана Ивановича, студента факультета экономики  </w:t>
      </w:r>
      <w:r>
        <w:rPr>
          <w:rFonts w:ascii="Times New Roman" w:hAnsi="Times New Roman" w:cs="Times New Roman"/>
          <w:color w:val="252525"/>
          <w:sz w:val="20"/>
          <w:szCs w:val="20"/>
          <w:shd w:val="clear" w:color="auto" w:fill="F7F7F6"/>
        </w:rPr>
        <w:t>КТУСИ</w:t>
      </w:r>
      <w:r>
        <w:rPr>
          <w:rStyle w:val="apple-converted-space"/>
          <w:rFonts w:ascii="Times New Roman" w:hAnsi="Times New Roman" w:cs="Times New Roman"/>
          <w:color w:val="252525"/>
          <w:sz w:val="20"/>
          <w:szCs w:val="20"/>
          <w:shd w:val="clear" w:color="auto" w:fill="F7F7F6"/>
        </w:rPr>
        <w:t> </w:t>
      </w:r>
      <w:r>
        <w:rPr>
          <w:rFonts w:ascii="Times New Roman" w:hAnsi="Times New Roman" w:cs="Times New Roman"/>
          <w:sz w:val="20"/>
          <w:szCs w:val="20"/>
        </w:rPr>
        <w:t>.</w:t>
      </w:r>
    </w:p>
    <w:p w:rsidR="00812B16" w:rsidRDefault="006D0201">
      <w:pPr>
        <w:tabs>
          <w:tab w:val="left" w:pos="0"/>
          <w:tab w:val="left" w:pos="48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Иванов Иван Иванович…………………….…(</w:t>
      </w:r>
      <w:r>
        <w:rPr>
          <w:rFonts w:ascii="Times New Roman" w:hAnsi="Times New Roman" w:cs="Times New Roman"/>
          <w:i/>
          <w:sz w:val="20"/>
          <w:szCs w:val="20"/>
        </w:rPr>
        <w:t>краткая характеристика деятельности кандидата, его достижения и результаты работы</w:t>
      </w:r>
      <w:r>
        <w:rPr>
          <w:rFonts w:ascii="Times New Roman" w:hAnsi="Times New Roman" w:cs="Times New Roman"/>
          <w:sz w:val="20"/>
          <w:szCs w:val="20"/>
        </w:rPr>
        <w:t>).</w:t>
      </w:r>
    </w:p>
    <w:p w:rsidR="00812B16" w:rsidRDefault="006D0201">
      <w:pPr>
        <w:tabs>
          <w:tab w:val="left" w:pos="0"/>
          <w:tab w:val="left" w:pos="4860"/>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Создание проекта в городе Н. обусловлено необходимостью ………………….(</w:t>
      </w:r>
      <w:proofErr w:type="gramStart"/>
      <w:r>
        <w:rPr>
          <w:rFonts w:ascii="Times New Roman" w:hAnsi="Times New Roman" w:cs="Times New Roman"/>
          <w:i/>
          <w:sz w:val="20"/>
          <w:szCs w:val="20"/>
        </w:rPr>
        <w:t>проблемы</w:t>
      </w:r>
      <w:proofErr w:type="gramEnd"/>
      <w:r>
        <w:rPr>
          <w:rFonts w:ascii="Times New Roman" w:hAnsi="Times New Roman" w:cs="Times New Roman"/>
          <w:i/>
          <w:sz w:val="20"/>
          <w:szCs w:val="20"/>
        </w:rPr>
        <w:t xml:space="preserve"> на решение которых направлен проект</w:t>
      </w:r>
      <w:r>
        <w:rPr>
          <w:rFonts w:ascii="Times New Roman" w:hAnsi="Times New Roman" w:cs="Times New Roman"/>
          <w:sz w:val="20"/>
          <w:szCs w:val="20"/>
        </w:rPr>
        <w:t>). В связи с тем, что в городе Н. действуют ……………………………………….(</w:t>
      </w:r>
      <w:r>
        <w:rPr>
          <w:rFonts w:ascii="Times New Roman" w:hAnsi="Times New Roman" w:cs="Times New Roman"/>
          <w:i/>
          <w:sz w:val="20"/>
          <w:szCs w:val="20"/>
        </w:rPr>
        <w:t xml:space="preserve">общее описание ситуации в регионе, городе или поселки в соответствии с затронутой проектом тематикой). </w:t>
      </w:r>
    </w:p>
    <w:p w:rsidR="00812B16" w:rsidRDefault="006D0201">
      <w:pPr>
        <w:pStyle w:val="afc"/>
        <w:spacing w:before="0" w:after="0"/>
        <w:rPr>
          <w:b/>
          <w:sz w:val="20"/>
          <w:szCs w:val="20"/>
          <w:lang w:val="ru-RU"/>
        </w:rPr>
      </w:pPr>
      <w:r>
        <w:rPr>
          <w:sz w:val="20"/>
          <w:szCs w:val="20"/>
          <w:lang w:val="ru-RU"/>
        </w:rPr>
        <w:t xml:space="preserve"> Реализация проекта</w:t>
      </w:r>
      <w:r>
        <w:rPr>
          <w:b/>
          <w:sz w:val="20"/>
          <w:szCs w:val="20"/>
          <w:lang w:val="ru-RU"/>
        </w:rPr>
        <w:t xml:space="preserve"> </w:t>
      </w:r>
      <w:r>
        <w:rPr>
          <w:sz w:val="20"/>
          <w:szCs w:val="20"/>
          <w:lang w:val="ru-RU"/>
        </w:rPr>
        <w:t>позволяет (</w:t>
      </w:r>
      <w:r>
        <w:rPr>
          <w:i/>
          <w:sz w:val="20"/>
          <w:szCs w:val="20"/>
          <w:lang w:val="ru-RU"/>
        </w:rPr>
        <w:t>положительные изменения</w:t>
      </w:r>
      <w:r>
        <w:rPr>
          <w:sz w:val="20"/>
          <w:szCs w:val="20"/>
          <w:lang w:val="ru-RU"/>
        </w:rPr>
        <w:t>):</w:t>
      </w:r>
    </w:p>
    <w:p w:rsidR="00812B16" w:rsidRDefault="006D0201">
      <w:pPr>
        <w:pStyle w:val="afc"/>
        <w:numPr>
          <w:ilvl w:val="0"/>
          <w:numId w:val="1"/>
        </w:numPr>
        <w:spacing w:before="0" w:after="0"/>
        <w:ind w:left="0" w:firstLine="709"/>
        <w:rPr>
          <w:sz w:val="20"/>
          <w:szCs w:val="20"/>
        </w:rPr>
      </w:pPr>
      <w:proofErr w:type="spellStart"/>
      <w:r>
        <w:rPr>
          <w:sz w:val="20"/>
          <w:szCs w:val="20"/>
        </w:rPr>
        <w:t>оперативно</w:t>
      </w:r>
      <w:proofErr w:type="spellEnd"/>
      <w:r>
        <w:rPr>
          <w:sz w:val="20"/>
          <w:szCs w:val="20"/>
        </w:rPr>
        <w:t xml:space="preserve"> </w:t>
      </w:r>
      <w:proofErr w:type="spellStart"/>
      <w:r>
        <w:rPr>
          <w:sz w:val="20"/>
          <w:szCs w:val="20"/>
        </w:rPr>
        <w:t>получить</w:t>
      </w:r>
      <w:proofErr w:type="spellEnd"/>
      <w:r>
        <w:rPr>
          <w:sz w:val="20"/>
          <w:szCs w:val="20"/>
        </w:rPr>
        <w:t xml:space="preserve"> </w:t>
      </w:r>
      <w:proofErr w:type="spellStart"/>
      <w:r>
        <w:rPr>
          <w:sz w:val="20"/>
          <w:szCs w:val="20"/>
        </w:rPr>
        <w:t>информацию</w:t>
      </w:r>
      <w:proofErr w:type="spellEnd"/>
      <w:r>
        <w:rPr>
          <w:sz w:val="20"/>
          <w:szCs w:val="20"/>
        </w:rPr>
        <w:t xml:space="preserve"> о ………………;</w:t>
      </w:r>
    </w:p>
    <w:p w:rsidR="00812B16" w:rsidRDefault="006D0201">
      <w:pPr>
        <w:pStyle w:val="afc"/>
        <w:numPr>
          <w:ilvl w:val="0"/>
          <w:numId w:val="1"/>
        </w:numPr>
        <w:spacing w:before="0" w:after="0"/>
        <w:ind w:left="0" w:firstLine="709"/>
        <w:rPr>
          <w:color w:val="000000"/>
          <w:sz w:val="20"/>
          <w:szCs w:val="20"/>
          <w:lang w:val="ru-RU"/>
        </w:rPr>
      </w:pPr>
      <w:r>
        <w:rPr>
          <w:sz w:val="20"/>
          <w:szCs w:val="20"/>
          <w:lang w:val="ru-RU"/>
        </w:rPr>
        <w:t>оперативно получить информацию об учреждениях, которым …;</w:t>
      </w:r>
    </w:p>
    <w:p w:rsidR="00812B16" w:rsidRDefault="006D0201">
      <w:pPr>
        <w:pStyle w:val="afc"/>
        <w:numPr>
          <w:ilvl w:val="0"/>
          <w:numId w:val="1"/>
        </w:numPr>
        <w:spacing w:before="0" w:after="0"/>
        <w:ind w:left="0" w:firstLine="709"/>
        <w:rPr>
          <w:color w:val="000000"/>
          <w:sz w:val="20"/>
          <w:szCs w:val="20"/>
        </w:rPr>
      </w:pPr>
      <w:proofErr w:type="spellStart"/>
      <w:r>
        <w:rPr>
          <w:sz w:val="20"/>
          <w:szCs w:val="20"/>
        </w:rPr>
        <w:t>найти</w:t>
      </w:r>
      <w:proofErr w:type="spellEnd"/>
      <w:r>
        <w:rPr>
          <w:sz w:val="20"/>
          <w:szCs w:val="20"/>
        </w:rPr>
        <w:t xml:space="preserve"> </w:t>
      </w:r>
      <w:proofErr w:type="spellStart"/>
      <w:r>
        <w:rPr>
          <w:sz w:val="20"/>
          <w:szCs w:val="20"/>
        </w:rPr>
        <w:t>единомышленников</w:t>
      </w:r>
      <w:proofErr w:type="spellEnd"/>
      <w:r>
        <w:rPr>
          <w:sz w:val="20"/>
          <w:szCs w:val="20"/>
        </w:rPr>
        <w:t xml:space="preserve">; </w:t>
      </w:r>
    </w:p>
    <w:p w:rsidR="00812B16" w:rsidRDefault="006D0201">
      <w:pPr>
        <w:pStyle w:val="afc"/>
        <w:numPr>
          <w:ilvl w:val="0"/>
          <w:numId w:val="1"/>
        </w:numPr>
        <w:spacing w:before="0" w:after="0"/>
        <w:ind w:left="0" w:firstLine="709"/>
        <w:rPr>
          <w:color w:val="000000"/>
          <w:sz w:val="20"/>
          <w:szCs w:val="20"/>
        </w:rPr>
      </w:pPr>
      <w:proofErr w:type="spellStart"/>
      <w:proofErr w:type="gramStart"/>
      <w:r>
        <w:rPr>
          <w:sz w:val="20"/>
          <w:szCs w:val="20"/>
        </w:rPr>
        <w:t>получить</w:t>
      </w:r>
      <w:proofErr w:type="spellEnd"/>
      <w:proofErr w:type="gramEnd"/>
      <w:r>
        <w:rPr>
          <w:sz w:val="20"/>
          <w:szCs w:val="20"/>
        </w:rPr>
        <w:t xml:space="preserve"> </w:t>
      </w:r>
      <w:proofErr w:type="spellStart"/>
      <w:r>
        <w:rPr>
          <w:sz w:val="20"/>
          <w:szCs w:val="20"/>
        </w:rPr>
        <w:t>помощь</w:t>
      </w:r>
      <w:proofErr w:type="spellEnd"/>
      <w:r>
        <w:rPr>
          <w:sz w:val="20"/>
          <w:szCs w:val="20"/>
        </w:rPr>
        <w:t xml:space="preserve">………………………..; </w:t>
      </w:r>
    </w:p>
    <w:p w:rsidR="00812B16" w:rsidRDefault="006D0201">
      <w:pPr>
        <w:pStyle w:val="afc"/>
        <w:numPr>
          <w:ilvl w:val="0"/>
          <w:numId w:val="1"/>
        </w:numPr>
        <w:spacing w:before="0" w:after="0"/>
        <w:ind w:left="0" w:firstLine="709"/>
        <w:rPr>
          <w:color w:val="000000"/>
          <w:sz w:val="20"/>
          <w:szCs w:val="20"/>
        </w:rPr>
      </w:pPr>
      <w:proofErr w:type="spellStart"/>
      <w:proofErr w:type="gramStart"/>
      <w:r>
        <w:rPr>
          <w:sz w:val="20"/>
          <w:szCs w:val="20"/>
        </w:rPr>
        <w:t>спланировать</w:t>
      </w:r>
      <w:proofErr w:type="spellEnd"/>
      <w:proofErr w:type="gramEnd"/>
      <w:r>
        <w:rPr>
          <w:sz w:val="20"/>
          <w:szCs w:val="20"/>
        </w:rPr>
        <w:t xml:space="preserve"> </w:t>
      </w:r>
      <w:proofErr w:type="spellStart"/>
      <w:r>
        <w:rPr>
          <w:sz w:val="20"/>
          <w:szCs w:val="20"/>
        </w:rPr>
        <w:t>совместную</w:t>
      </w:r>
      <w:proofErr w:type="spellEnd"/>
      <w:r>
        <w:rPr>
          <w:sz w:val="20"/>
          <w:szCs w:val="20"/>
        </w:rPr>
        <w:t xml:space="preserve"> </w:t>
      </w:r>
      <w:proofErr w:type="spellStart"/>
      <w:r>
        <w:rPr>
          <w:sz w:val="20"/>
          <w:szCs w:val="20"/>
        </w:rPr>
        <w:t>работу</w:t>
      </w:r>
      <w:proofErr w:type="spellEnd"/>
      <w:r>
        <w:rPr>
          <w:sz w:val="20"/>
          <w:szCs w:val="20"/>
        </w:rPr>
        <w:t xml:space="preserve"> с ………………..; </w:t>
      </w:r>
    </w:p>
    <w:p w:rsidR="00812B16" w:rsidRDefault="006D0201">
      <w:pPr>
        <w:pStyle w:val="afc"/>
        <w:numPr>
          <w:ilvl w:val="0"/>
          <w:numId w:val="1"/>
        </w:numPr>
        <w:spacing w:before="0" w:after="0"/>
        <w:ind w:left="0" w:firstLine="709"/>
        <w:rPr>
          <w:color w:val="000000"/>
          <w:sz w:val="20"/>
          <w:szCs w:val="20"/>
        </w:rPr>
      </w:pPr>
      <w:r>
        <w:rPr>
          <w:color w:val="000000"/>
          <w:sz w:val="20"/>
          <w:szCs w:val="20"/>
        </w:rPr>
        <w:t xml:space="preserve">………………………………………; </w:t>
      </w:r>
    </w:p>
    <w:p w:rsidR="00812B16" w:rsidRDefault="006D0201">
      <w:pPr>
        <w:pStyle w:val="afc"/>
        <w:spacing w:before="0" w:after="0"/>
        <w:rPr>
          <w:color w:val="000000"/>
          <w:sz w:val="20"/>
          <w:szCs w:val="20"/>
          <w:lang w:val="ru-RU"/>
        </w:rPr>
      </w:pPr>
      <w:r>
        <w:rPr>
          <w:sz w:val="20"/>
          <w:szCs w:val="20"/>
          <w:lang w:val="ru-RU"/>
        </w:rPr>
        <w:t>Проект «……………...……..»…………….(</w:t>
      </w:r>
      <w:r>
        <w:rPr>
          <w:i/>
          <w:sz w:val="20"/>
          <w:szCs w:val="20"/>
          <w:lang w:val="ru-RU"/>
        </w:rPr>
        <w:t xml:space="preserve">Описание </w:t>
      </w:r>
      <w:proofErr w:type="gramStart"/>
      <w:r>
        <w:rPr>
          <w:i/>
          <w:sz w:val="20"/>
          <w:szCs w:val="20"/>
          <w:lang w:val="ru-RU"/>
        </w:rPr>
        <w:t>стадии</w:t>
      </w:r>
      <w:proofErr w:type="gramEnd"/>
      <w:r>
        <w:rPr>
          <w:i/>
          <w:sz w:val="20"/>
          <w:szCs w:val="20"/>
          <w:lang w:val="ru-RU"/>
        </w:rPr>
        <w:t xml:space="preserve"> на которой находится проект, если он уже начал свою реализацию</w:t>
      </w:r>
      <w:r>
        <w:rPr>
          <w:sz w:val="20"/>
          <w:szCs w:val="20"/>
          <w:lang w:val="ru-RU"/>
        </w:rPr>
        <w:t>)</w:t>
      </w:r>
      <w:r>
        <w:rPr>
          <w:color w:val="000000"/>
          <w:sz w:val="20"/>
          <w:szCs w:val="20"/>
          <w:lang w:val="ru-RU"/>
        </w:rPr>
        <w:t xml:space="preserve">. </w:t>
      </w:r>
    </w:p>
    <w:p w:rsidR="00812B16" w:rsidRPr="0018475E" w:rsidRDefault="006D0201">
      <w:pPr>
        <w:pStyle w:val="afc"/>
        <w:shd w:val="clear" w:color="auto" w:fill="FFFFFF"/>
        <w:spacing w:before="0" w:after="0"/>
        <w:rPr>
          <w:color w:val="000000"/>
          <w:sz w:val="20"/>
          <w:szCs w:val="20"/>
          <w:lang w:val="ru-RU"/>
        </w:rPr>
      </w:pPr>
      <w:r>
        <w:rPr>
          <w:color w:val="000000"/>
          <w:sz w:val="20"/>
          <w:szCs w:val="20"/>
          <w:lang w:val="ru-RU"/>
        </w:rPr>
        <w:t xml:space="preserve">Проект пользуется популярностью и является востребованной, а также к декабрю </w:t>
      </w:r>
      <w:r w:rsidRPr="0018475E">
        <w:rPr>
          <w:color w:val="000000"/>
          <w:sz w:val="20"/>
          <w:szCs w:val="20"/>
          <w:lang w:val="ru-RU"/>
        </w:rPr>
        <w:t>2099 года будет ……………….(</w:t>
      </w:r>
      <w:r w:rsidRPr="0018475E">
        <w:rPr>
          <w:i/>
          <w:color w:val="000000"/>
          <w:sz w:val="20"/>
          <w:szCs w:val="20"/>
          <w:lang w:val="ru-RU"/>
        </w:rPr>
        <w:t>ожидаемые результаты</w:t>
      </w:r>
      <w:r w:rsidRPr="0018475E">
        <w:rPr>
          <w:color w:val="000000"/>
          <w:sz w:val="20"/>
          <w:szCs w:val="20"/>
          <w:lang w:val="ru-RU"/>
        </w:rPr>
        <w:t xml:space="preserve">) </w:t>
      </w:r>
    </w:p>
    <w:p w:rsidR="00812B16" w:rsidRDefault="006D0201">
      <w:pPr>
        <w:pStyle w:val="afc"/>
        <w:shd w:val="clear" w:color="auto" w:fill="FFFFFF"/>
        <w:spacing w:before="0" w:after="0"/>
        <w:rPr>
          <w:sz w:val="20"/>
          <w:szCs w:val="20"/>
          <w:lang w:val="ru-RU"/>
        </w:rPr>
      </w:pPr>
      <w:proofErr w:type="gramStart"/>
      <w:r>
        <w:rPr>
          <w:color w:val="000000"/>
          <w:sz w:val="20"/>
          <w:szCs w:val="20"/>
          <w:lang w:val="ru-RU"/>
        </w:rPr>
        <w:t>В связи с вышеизложенным</w:t>
      </w:r>
      <w:r>
        <w:rPr>
          <w:sz w:val="20"/>
          <w:szCs w:val="20"/>
          <w:lang w:val="ru-RU"/>
        </w:rPr>
        <w:t xml:space="preserve"> управление образования и молодежной политики администрации города Н. рекомендует студента 1 курса факультета экономики </w:t>
      </w:r>
      <w:r>
        <w:rPr>
          <w:color w:val="252525"/>
          <w:sz w:val="20"/>
          <w:szCs w:val="20"/>
          <w:shd w:val="clear" w:color="auto" w:fill="F7F7F6"/>
          <w:lang w:val="ru-RU"/>
        </w:rPr>
        <w:t>КТУСИ</w:t>
      </w:r>
      <w:r>
        <w:rPr>
          <w:rStyle w:val="apple-converted-space"/>
          <w:color w:val="252525"/>
          <w:sz w:val="20"/>
          <w:szCs w:val="20"/>
          <w:shd w:val="clear" w:color="auto" w:fill="F7F7F6"/>
        </w:rPr>
        <w:t> </w:t>
      </w:r>
      <w:r>
        <w:rPr>
          <w:sz w:val="20"/>
          <w:szCs w:val="20"/>
          <w:lang w:val="ru-RU"/>
        </w:rPr>
        <w:t xml:space="preserve"> Иванова Ивана для участия во Всероссийском конкурсе «Моя страна - моя Россия» с проектом «………..».</w:t>
      </w:r>
      <w:proofErr w:type="gramEnd"/>
    </w:p>
    <w:p w:rsidR="00812B16" w:rsidRDefault="00812B16">
      <w:pPr>
        <w:pStyle w:val="afc"/>
        <w:shd w:val="clear" w:color="auto" w:fill="FFFFFF"/>
        <w:spacing w:before="0" w:after="0"/>
        <w:rPr>
          <w:sz w:val="20"/>
          <w:szCs w:val="20"/>
          <w:lang w:val="ru-RU"/>
        </w:rPr>
      </w:pPr>
    </w:p>
    <w:p w:rsidR="00812B16" w:rsidRDefault="00812B16">
      <w:pPr>
        <w:pStyle w:val="afc"/>
        <w:shd w:val="clear" w:color="auto" w:fill="FFFFFF"/>
        <w:spacing w:before="0" w:after="0"/>
        <w:rPr>
          <w:sz w:val="20"/>
          <w:szCs w:val="20"/>
          <w:lang w:val="ru-RU"/>
        </w:rPr>
      </w:pPr>
    </w:p>
    <w:p w:rsidR="00812B16" w:rsidRDefault="00812B16">
      <w:pPr>
        <w:pStyle w:val="afc"/>
        <w:shd w:val="clear" w:color="auto" w:fill="FFFFFF"/>
        <w:spacing w:before="0" w:after="0"/>
        <w:ind w:firstLine="708"/>
        <w:rPr>
          <w:sz w:val="20"/>
          <w:szCs w:val="20"/>
          <w:lang w:val="ru-RU"/>
        </w:rPr>
      </w:pPr>
    </w:p>
    <w:p w:rsidR="00812B16" w:rsidRDefault="00812B16">
      <w:pPr>
        <w:pStyle w:val="afc"/>
        <w:shd w:val="clear" w:color="auto" w:fill="FFFFFF"/>
        <w:spacing w:before="0" w:after="0"/>
        <w:ind w:firstLine="708"/>
        <w:rPr>
          <w:sz w:val="20"/>
          <w:szCs w:val="20"/>
          <w:lang w:val="ru-RU"/>
        </w:rPr>
      </w:pPr>
    </w:p>
    <w:p w:rsidR="00812B16" w:rsidRDefault="00812B16">
      <w:pPr>
        <w:pStyle w:val="afc"/>
        <w:shd w:val="clear" w:color="auto" w:fill="FFFFFF"/>
        <w:spacing w:before="0" w:after="0"/>
        <w:ind w:firstLine="708"/>
        <w:rPr>
          <w:sz w:val="20"/>
          <w:szCs w:val="20"/>
          <w:lang w:val="ru-RU"/>
        </w:rPr>
      </w:pPr>
    </w:p>
    <w:p w:rsidR="00812B16" w:rsidRDefault="00812B16">
      <w:pPr>
        <w:pStyle w:val="afc"/>
        <w:shd w:val="clear" w:color="auto" w:fill="FFFFFF"/>
        <w:spacing w:before="0" w:after="0"/>
        <w:ind w:firstLine="708"/>
        <w:rPr>
          <w:sz w:val="20"/>
          <w:szCs w:val="20"/>
          <w:lang w:val="ru-RU"/>
        </w:rPr>
      </w:pPr>
    </w:p>
    <w:p w:rsidR="00812B16" w:rsidRDefault="00812B16">
      <w:pPr>
        <w:pStyle w:val="afc"/>
        <w:shd w:val="clear" w:color="auto" w:fill="FFFFFF"/>
        <w:spacing w:before="0" w:after="0"/>
        <w:ind w:firstLine="708"/>
        <w:rPr>
          <w:sz w:val="20"/>
          <w:szCs w:val="20"/>
          <w:lang w:val="ru-RU"/>
        </w:rPr>
      </w:pPr>
    </w:p>
    <w:p w:rsidR="00812B16" w:rsidRDefault="006D0201">
      <w:pPr>
        <w:pStyle w:val="afc"/>
        <w:shd w:val="clear" w:color="auto" w:fill="FFFFFF"/>
        <w:spacing w:before="0" w:after="0"/>
        <w:ind w:firstLine="708"/>
        <w:jc w:val="right"/>
        <w:rPr>
          <w:sz w:val="20"/>
          <w:szCs w:val="20"/>
          <w:lang w:val="ru-RU"/>
        </w:rPr>
      </w:pPr>
      <w:r>
        <w:rPr>
          <w:sz w:val="20"/>
          <w:szCs w:val="20"/>
          <w:lang w:val="ru-RU"/>
        </w:rPr>
        <w:t>Должность                                                                          Подпись ___________/Ф.И.О.</w:t>
      </w:r>
    </w:p>
    <w:p w:rsidR="00812B16" w:rsidRDefault="006D0201">
      <w:pPr>
        <w:pStyle w:val="afc"/>
        <w:shd w:val="clear" w:color="auto" w:fill="FFFFFF"/>
        <w:spacing w:before="0" w:after="0"/>
        <w:ind w:firstLine="708"/>
        <w:jc w:val="right"/>
        <w:rPr>
          <w:sz w:val="20"/>
          <w:szCs w:val="20"/>
          <w:lang w:val="ru-RU"/>
        </w:rPr>
      </w:pPr>
      <w:r>
        <w:rPr>
          <w:sz w:val="20"/>
          <w:szCs w:val="20"/>
          <w:lang w:val="ru-RU"/>
        </w:rPr>
        <w:t>М.П.</w:t>
      </w:r>
    </w:p>
    <w:p w:rsidR="00812B16" w:rsidRDefault="006D0201">
      <w:pPr>
        <w:pStyle w:val="24"/>
        <w:tabs>
          <w:tab w:val="left" w:pos="1134"/>
        </w:tabs>
        <w:spacing w:after="0" w:line="240" w:lineRule="auto"/>
        <w:ind w:left="0" w:right="-1" w:firstLine="709"/>
        <w:jc w:val="center"/>
        <w:rPr>
          <w:rFonts w:ascii="Times New Roman" w:hAnsi="Times New Roman"/>
          <w:i/>
          <w:sz w:val="20"/>
          <w:szCs w:val="20"/>
          <w:lang w:val="ru-RU"/>
        </w:rPr>
      </w:pPr>
      <w:r>
        <w:rPr>
          <w:rFonts w:ascii="Times New Roman" w:hAnsi="Times New Roman"/>
          <w:i/>
          <w:sz w:val="20"/>
          <w:szCs w:val="20"/>
          <w:lang w:val="ru-RU"/>
        </w:rPr>
        <w:br w:type="page" w:clear="all"/>
      </w:r>
    </w:p>
    <w:p w:rsidR="00812B16" w:rsidRDefault="006D0201">
      <w:pPr>
        <w:pStyle w:val="24"/>
        <w:tabs>
          <w:tab w:val="left" w:pos="1134"/>
        </w:tabs>
        <w:spacing w:after="0" w:line="240" w:lineRule="auto"/>
        <w:ind w:left="0" w:right="-1" w:firstLine="709"/>
        <w:jc w:val="center"/>
        <w:rPr>
          <w:rFonts w:ascii="Times New Roman" w:hAnsi="Times New Roman"/>
          <w:b/>
          <w:lang w:val="ru-RU"/>
        </w:rPr>
      </w:pPr>
      <w:r>
        <w:rPr>
          <w:rFonts w:ascii="Times New Roman" w:hAnsi="Times New Roman"/>
          <w:b/>
          <w:lang w:val="ru-RU"/>
        </w:rPr>
        <w:lastRenderedPageBreak/>
        <w:t>ПРИМЕРНЫЙ ОБРАЗЕЦ РЕКОМЕНДАТЕЛЬНОГО ПИСЬМА</w:t>
      </w:r>
    </w:p>
    <w:p w:rsidR="00812B16" w:rsidRDefault="00812B16">
      <w:pPr>
        <w:pStyle w:val="24"/>
        <w:tabs>
          <w:tab w:val="left" w:pos="1134"/>
        </w:tabs>
        <w:spacing w:after="0" w:line="240" w:lineRule="auto"/>
        <w:ind w:left="0" w:right="-1" w:firstLine="709"/>
        <w:jc w:val="both"/>
        <w:rPr>
          <w:rFonts w:ascii="Times New Roman" w:hAnsi="Times New Roman"/>
          <w:lang w:val="ru-RU"/>
        </w:rPr>
      </w:pPr>
    </w:p>
    <w:tbl>
      <w:tblPr>
        <w:tblW w:w="9889" w:type="dxa"/>
        <w:tblLayout w:type="fixed"/>
        <w:tblLook w:val="0000"/>
      </w:tblPr>
      <w:tblGrid>
        <w:gridCol w:w="9889"/>
      </w:tblGrid>
      <w:tr w:rsidR="00812B16" w:rsidTr="003F536A">
        <w:trPr>
          <w:cantSplit/>
        </w:trPr>
        <w:tc>
          <w:tcPr>
            <w:tcW w:w="9889" w:type="dxa"/>
            <w:shd w:val="clear" w:color="auto" w:fill="auto"/>
          </w:tcPr>
          <w:p w:rsidR="00812B16" w:rsidRDefault="006D0201">
            <w:pPr>
              <w:pStyle w:val="afb"/>
              <w:jc w:val="center"/>
              <w:rPr>
                <w:b/>
                <w:sz w:val="20"/>
                <w:lang w:val="ru-RU"/>
              </w:rPr>
            </w:pPr>
            <w:r>
              <w:rPr>
                <w:b/>
                <w:sz w:val="20"/>
                <w:lang w:val="ru-RU"/>
              </w:rPr>
              <w:t>МИНОБРНАУКИ РОССИИ</w:t>
            </w:r>
          </w:p>
          <w:p w:rsidR="00812B16" w:rsidRDefault="006D0201">
            <w:pPr>
              <w:pStyle w:val="4"/>
              <w:spacing w:before="0" w:after="0" w:line="240" w:lineRule="auto"/>
              <w:jc w:val="center"/>
              <w:rPr>
                <w:rFonts w:ascii="Times New Roman" w:hAnsi="Times New Roman"/>
                <w:sz w:val="20"/>
                <w:szCs w:val="20"/>
              </w:rPr>
            </w:pPr>
            <w:r>
              <w:rPr>
                <w:rFonts w:ascii="Times New Roman" w:hAnsi="Times New Roman"/>
                <w:sz w:val="20"/>
                <w:szCs w:val="20"/>
              </w:rPr>
              <w:t>Федеральное государственное бюджетное образовательное учреждение высшего образования</w:t>
            </w:r>
          </w:p>
          <w:p w:rsidR="00812B16" w:rsidRDefault="006D0201">
            <w:pPr>
              <w:pStyle w:val="4"/>
              <w:spacing w:before="0" w:after="0" w:line="240" w:lineRule="auto"/>
              <w:jc w:val="center"/>
              <w:rPr>
                <w:rFonts w:ascii="Times New Roman" w:hAnsi="Times New Roman"/>
                <w:sz w:val="20"/>
                <w:szCs w:val="20"/>
              </w:rPr>
            </w:pPr>
            <w:r>
              <w:rPr>
                <w:rFonts w:ascii="Times New Roman" w:hAnsi="Times New Roman"/>
                <w:sz w:val="20"/>
                <w:szCs w:val="20"/>
              </w:rPr>
              <w:t>“УНИВЕРСИТЕТ”</w:t>
            </w:r>
          </w:p>
          <w:p w:rsidR="00812B16" w:rsidRDefault="006D0201">
            <w:pPr>
              <w:spacing w:after="0" w:line="240" w:lineRule="auto"/>
              <w:ind w:right="-57"/>
              <w:jc w:val="center"/>
              <w:rPr>
                <w:rFonts w:ascii="Times New Roman" w:hAnsi="Times New Roman"/>
                <w:b/>
                <w:sz w:val="20"/>
                <w:szCs w:val="20"/>
              </w:rPr>
            </w:pPr>
            <w:r>
              <w:rPr>
                <w:rFonts w:ascii="Times New Roman" w:hAnsi="Times New Roman"/>
                <w:b/>
                <w:sz w:val="20"/>
                <w:szCs w:val="20"/>
              </w:rPr>
              <w:t>(</w:t>
            </w:r>
            <w:r w:rsidR="004C0FA5">
              <w:rPr>
                <w:rFonts w:ascii="Times New Roman" w:hAnsi="Times New Roman"/>
                <w:b/>
                <w:sz w:val="20"/>
                <w:szCs w:val="20"/>
              </w:rPr>
              <w:t>УУ</w:t>
            </w:r>
            <w:r>
              <w:rPr>
                <w:rFonts w:ascii="Times New Roman" w:hAnsi="Times New Roman"/>
                <w:b/>
                <w:sz w:val="20"/>
                <w:szCs w:val="20"/>
              </w:rPr>
              <w:t>У)</w:t>
            </w:r>
          </w:p>
          <w:p w:rsidR="00812B16" w:rsidRDefault="006D0201">
            <w:pPr>
              <w:spacing w:after="0" w:line="240" w:lineRule="auto"/>
              <w:ind w:right="-57"/>
              <w:jc w:val="center"/>
              <w:rPr>
                <w:rFonts w:ascii="Times New Roman" w:hAnsi="Times New Roman"/>
                <w:b/>
                <w:sz w:val="20"/>
                <w:szCs w:val="20"/>
                <w:vertAlign w:val="superscript"/>
              </w:rPr>
            </w:pPr>
            <w:r>
              <w:rPr>
                <w:rFonts w:ascii="Times New Roman" w:hAnsi="Times New Roman"/>
                <w:b/>
                <w:sz w:val="20"/>
                <w:szCs w:val="20"/>
                <w:vertAlign w:val="superscript"/>
              </w:rPr>
              <w:t>____________________</w:t>
            </w:r>
          </w:p>
          <w:p w:rsidR="00812B16" w:rsidRDefault="006D0201">
            <w:pPr>
              <w:spacing w:after="0" w:line="240" w:lineRule="auto"/>
              <w:ind w:right="-57"/>
              <w:jc w:val="center"/>
              <w:rPr>
                <w:rFonts w:ascii="Times New Roman" w:hAnsi="Times New Roman"/>
                <w:sz w:val="20"/>
                <w:szCs w:val="20"/>
              </w:rPr>
            </w:pPr>
            <w:r>
              <w:rPr>
                <w:rFonts w:ascii="Times New Roman" w:hAnsi="Times New Roman"/>
                <w:sz w:val="20"/>
                <w:szCs w:val="20"/>
              </w:rPr>
              <w:t>Волгоград</w:t>
            </w:r>
          </w:p>
        </w:tc>
      </w:tr>
    </w:tbl>
    <w:p w:rsidR="00812B16" w:rsidRDefault="004C0FA5">
      <w:pPr>
        <w:tabs>
          <w:tab w:val="left" w:pos="0"/>
          <w:tab w:val="left" w:pos="4860"/>
        </w:tabs>
        <w:spacing w:after="0" w:line="240" w:lineRule="auto"/>
        <w:ind w:firstLine="709"/>
        <w:jc w:val="both"/>
        <w:rPr>
          <w:rFonts w:ascii="Times New Roman" w:hAnsi="Times New Roman"/>
          <w:sz w:val="20"/>
          <w:szCs w:val="20"/>
          <w:lang w:eastAsia="ru-RU"/>
        </w:rPr>
      </w:pPr>
      <w:r>
        <w:rPr>
          <w:rFonts w:ascii="Times New Roman" w:hAnsi="Times New Roman"/>
          <w:sz w:val="20"/>
          <w:szCs w:val="20"/>
          <w:shd w:val="clear" w:color="auto" w:fill="FFFFFF"/>
          <w:lang w:eastAsia="ru-RU"/>
        </w:rPr>
        <w:t>У</w:t>
      </w:r>
      <w:r w:rsidR="003F536A" w:rsidRPr="003F536A">
        <w:rPr>
          <w:rFonts w:ascii="Times New Roman" w:hAnsi="Times New Roman"/>
          <w:sz w:val="20"/>
          <w:szCs w:val="20"/>
          <w:shd w:val="clear" w:color="auto" w:fill="FFFFFF"/>
          <w:lang w:eastAsia="ru-RU"/>
        </w:rPr>
        <w:t>ниверситет</w:t>
      </w:r>
      <w:r w:rsidR="003F536A">
        <w:rPr>
          <w:rFonts w:ascii="Times New Roman" w:hAnsi="Times New Roman"/>
          <w:sz w:val="20"/>
          <w:szCs w:val="20"/>
          <w:shd w:val="clear" w:color="auto" w:fill="FFFFFF"/>
          <w:lang w:eastAsia="ru-RU"/>
        </w:rPr>
        <w:t xml:space="preserve"> </w:t>
      </w:r>
      <w:r w:rsidR="006D0201">
        <w:rPr>
          <w:rFonts w:ascii="Times New Roman" w:hAnsi="Times New Roman"/>
          <w:sz w:val="20"/>
          <w:szCs w:val="20"/>
          <w:shd w:val="clear" w:color="auto" w:fill="FFFFFF"/>
          <w:lang w:eastAsia="ru-RU"/>
        </w:rPr>
        <w:t xml:space="preserve">рекомендует для участия </w:t>
      </w:r>
      <w:r w:rsidR="006D0201">
        <w:rPr>
          <w:rFonts w:ascii="Times New Roman" w:hAnsi="Times New Roman"/>
          <w:sz w:val="20"/>
          <w:szCs w:val="20"/>
          <w:lang w:eastAsia="ru-RU"/>
        </w:rPr>
        <w:t xml:space="preserve">во </w:t>
      </w:r>
      <w:r w:rsidR="00C33658">
        <w:rPr>
          <w:rFonts w:ascii="Times New Roman" w:hAnsi="Times New Roman"/>
          <w:sz w:val="20"/>
          <w:szCs w:val="20"/>
          <w:lang w:eastAsia="ru-RU"/>
        </w:rPr>
        <w:t xml:space="preserve">Всероссийском </w:t>
      </w:r>
      <w:r w:rsidR="00C33658" w:rsidRPr="00C33658">
        <w:rPr>
          <w:rFonts w:ascii="Times New Roman" w:hAnsi="Times New Roman"/>
          <w:sz w:val="20"/>
          <w:szCs w:val="20"/>
          <w:lang w:eastAsia="ru-RU"/>
        </w:rPr>
        <w:t>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r w:rsidR="00C33658">
        <w:rPr>
          <w:rFonts w:ascii="Times New Roman" w:hAnsi="Times New Roman"/>
          <w:sz w:val="20"/>
          <w:szCs w:val="20"/>
          <w:lang w:eastAsia="ru-RU"/>
        </w:rPr>
        <w:t xml:space="preserve"> </w:t>
      </w:r>
      <w:r w:rsidR="006D0201">
        <w:rPr>
          <w:rFonts w:ascii="Times New Roman" w:hAnsi="Times New Roman"/>
          <w:sz w:val="20"/>
          <w:szCs w:val="20"/>
          <w:lang w:eastAsia="ru-RU"/>
        </w:rPr>
        <w:t>кандидатуру Фамилия Имя Отчество, обучающейся 10 класса «Б» МОУ Лицей Мечта г. Волгограда.</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Фамилия Имя Отчество с 2018 года и по настоящее время принимает активное и результативное участие в творческих конкурсах и предметных олимпиадах в течение, проводимых Институтом архитектуры и строительства ФГБОУ ВО «Волгоградский государственный технический университет», в том числе за последние два года имеет награды:</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в 2015 г. награждена Дипломом победителя за научный доклад «РЕСУРСОСБЕРЕЖЕНИЕ И РАЦИОНАЛЬНОЕ ПРИРОДОПОЛЬЗОВАНИЕ – ГЛАВНЫЕ ПРИОРИТЕТЫ РАЗВИТИЯ ОБЩЕСТВА» в конкурса научных докладов в номинации «Оригинальные идеи» в рамках II Международной научно-технической конференции «Энергоэффективность, ресурсосбережение и природопользование в городском хозяйстве и строительстве: история, экономика, управление, технологии», посвященной празднованию 70-летия Победы в Великой Отечественной Войне и 85-летию строительного образования в Волгоградской области (Россия, г. Волгоград, Волгоградский государственный архитектурно-строительный университет, 23-26 сентября 2015 г.);</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в 2016 г. награждена Дипломом 1 степени за научную работу «ЭКОЛОГИЧЕСКИЕ ФАКТОРЫ РАЗВИТИЯ ГОРОДОВ РОССИИ» по итогам итогового тура I Всероссийского конкурса учебно-исследовательских и научно-исследовательских работ (с международным участием) (Россия, г. Волгоград, Волгоградский государственный технический университет, 20 мая-11 ноября 2016 г.);</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- 2017 г. – участие с конкурсной работой «ЭКОЛОГИЧЕСКАЯ КУЛЬТУРА – ОСНОВА СОЦИАЛЬНО-ЭКОНОМИЧЕСКОГО РАЗВИТИЯ СОВРЕМЕННОГО ГОРОДА» в Региональной гуманитарной конференции исследовательских работ «Поиск и творчество» (Россия, г. Волгоград, Комитет образования и науки Волгоградской области, ГАУ ДПО «Волгоградская государственная академия последипломного образования», МОУ «Гимназия № 5», 14 апреля 2017 г.);</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в 2017 г. награждена Похвальным листом Победителя в экологической акции «Чудеса из мусора» за создание оригинальной композиции в использовании обычных материалов (Россия, г. Волгоград, МОУ «Гимназия № 5», 19 апреля 2017 г.;</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- 2017 г. – награждена Грамотой за участие с конкурсной работой «ЭКОЛОГИЧЕСКАЯ КУЛЬТУРА – ОСНОВА СОЦИАЛЬНО-ЭКОНОМИЧЕСКОГО РАЗВИТИЯ СОВРЕМЕННОГО ГОРОДА» в XIV Волгоградской региональной научно-практической конференции Комитета образования и науки Волгоградской области «Современное экономическое мышление» (Россия, г. Волгоград, Волгоградский государственный технический университет, апрель 2017 г.);</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xml:space="preserve">- 2017 г. – решением редакционного совета </w:t>
      </w:r>
      <w:r>
        <w:rPr>
          <w:rFonts w:ascii="Times New Roman" w:hAnsi="Times New Roman"/>
          <w:spacing w:val="-4"/>
          <w:sz w:val="20"/>
          <w:szCs w:val="20"/>
          <w:lang w:eastAsia="ru-RU"/>
        </w:rPr>
        <w:t>IV Международной научно-технической конференции  «Энергоэффективность, ресурсосбережение и природопользование в городском хозяйстве и строительстве: экономика и управление»</w:t>
      </w:r>
      <w:r>
        <w:rPr>
          <w:rFonts w:ascii="Times New Roman" w:hAnsi="Times New Roman"/>
          <w:spacing w:val="-4"/>
          <w:sz w:val="20"/>
          <w:szCs w:val="20"/>
          <w:vertAlign w:val="superscript"/>
          <w:lang w:eastAsia="ru-RU"/>
        </w:rPr>
        <w:t xml:space="preserve"> </w:t>
      </w:r>
      <w:r>
        <w:rPr>
          <w:rFonts w:ascii="Times New Roman" w:hAnsi="Times New Roman"/>
          <w:spacing w:val="-4"/>
          <w:sz w:val="20"/>
          <w:szCs w:val="20"/>
          <w:lang w:eastAsia="ru-RU"/>
        </w:rPr>
        <w:t xml:space="preserve"> </w:t>
      </w:r>
      <w:r>
        <w:rPr>
          <w:rFonts w:ascii="Times New Roman" w:hAnsi="Times New Roman"/>
          <w:sz w:val="20"/>
          <w:szCs w:val="20"/>
          <w:lang w:eastAsia="ru-RU"/>
        </w:rPr>
        <w:t>(Россия, г. Волгоград, 22-26 мая 2017 г.) статья «</w:t>
      </w:r>
      <w:r>
        <w:rPr>
          <w:rFonts w:ascii="Times New Roman" w:hAnsi="Times New Roman"/>
          <w:color w:val="000000"/>
          <w:sz w:val="20"/>
          <w:szCs w:val="20"/>
          <w:lang w:eastAsia="ru-RU"/>
        </w:rPr>
        <w:t>ЭКОЛОГИЧЕСКАЯ КУЛЬТУРА – ОСНОВА СОЦИАЛЬНО-ЭКОНОМИЧЕСКОГО РАЗВИТИЯ СОВРЕМЕННОГО ГОРОДА</w:t>
      </w:r>
      <w:r>
        <w:rPr>
          <w:rFonts w:ascii="Times New Roman" w:hAnsi="Times New Roman"/>
          <w:sz w:val="20"/>
          <w:szCs w:val="20"/>
          <w:lang w:eastAsia="ru-RU"/>
        </w:rPr>
        <w:t xml:space="preserve">», прошедшая рецензирование, опубликована в сборнике материалов конференции, с присвоением ISBN, размещением в РИНЦ в сентябре 2017 г. </w:t>
      </w:r>
    </w:p>
    <w:p w:rsidR="00812B16" w:rsidRDefault="006D0201">
      <w:pPr>
        <w:tabs>
          <w:tab w:val="left" w:pos="284"/>
          <w:tab w:val="left" w:pos="426"/>
          <w:tab w:val="left" w:pos="993"/>
        </w:tabs>
        <w:spacing w:after="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- 2017 г. – победитель заочного тура, участник финала Всероссийского конкурса молодежных проектов стратегии социально-экономического развития «РОССИИЯ-2035» (Россия, г. Москва, декабрь 2017 г.).</w:t>
      </w:r>
    </w:p>
    <w:p w:rsidR="00812B16" w:rsidRDefault="006D0201">
      <w:pPr>
        <w:tabs>
          <w:tab w:val="left" w:pos="0"/>
          <w:tab w:val="left" w:pos="4860"/>
        </w:tabs>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Создание проекта в городе Волгограде обусловлено необходимостью решения экологических проблем и, в частности, повышения и укрепления экологической культуры в городе и волгоградском регионе. В связи с тем, что в городе Волгограде наблюдается низкая социальная активность и ответственность по отношению к экологии города и региона, которые оцениваются населением как неблагоприятные и не комфортные для жизнедеятельности, что негативно отражается на демографических процессах.</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Реализация проекта</w:t>
      </w:r>
      <w:r>
        <w:rPr>
          <w:rFonts w:ascii="Times New Roman" w:hAnsi="Times New Roman"/>
          <w:b/>
          <w:sz w:val="20"/>
          <w:szCs w:val="20"/>
          <w:lang w:eastAsia="ru-RU"/>
        </w:rPr>
        <w:t xml:space="preserve"> </w:t>
      </w:r>
      <w:r>
        <w:rPr>
          <w:rFonts w:ascii="Times New Roman" w:hAnsi="Times New Roman"/>
          <w:sz w:val="20"/>
          <w:szCs w:val="20"/>
          <w:lang w:eastAsia="ru-RU"/>
        </w:rPr>
        <w:t>позволяет:</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 сформировать активных и подготовленных учащихся старших классов с компетенциями в области экологического поведения в городе;</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 обучить и привить навыки экологического поведения учащимся средних и младших классов;</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 создать активный сетевой ресурс по популяризации экологического поведения в городской среде;</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lastRenderedPageBreak/>
        <w:t>- создать сетевую лабораторию мониторинга экологической культуры поведения и сетевую экспериментальную площадку по апробации и внедрению технологий «экогорода»;</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 создать активный информационно-консультационный сайта-портал «Экогород Волгоград»;</w:t>
      </w:r>
    </w:p>
    <w:p w:rsidR="00812B16" w:rsidRDefault="006D0201">
      <w:pPr>
        <w:spacing w:after="0" w:line="240" w:lineRule="auto"/>
        <w:ind w:firstLine="709"/>
        <w:jc w:val="both"/>
        <w:rPr>
          <w:rFonts w:ascii="Times New Roman" w:hAnsi="Times New Roman"/>
          <w:color w:val="000000"/>
          <w:sz w:val="20"/>
          <w:szCs w:val="20"/>
          <w:lang w:eastAsia="ru-RU"/>
        </w:rPr>
      </w:pPr>
      <w:r>
        <w:rPr>
          <w:rFonts w:ascii="Times New Roman" w:hAnsi="Times New Roman"/>
          <w:sz w:val="20"/>
          <w:szCs w:val="20"/>
          <w:lang w:eastAsia="ru-RU"/>
        </w:rPr>
        <w:t>- сформировать банк проектов и проектных решений по апробации и внедрению технологий «экогорода».</w:t>
      </w:r>
    </w:p>
    <w:p w:rsidR="00812B16" w:rsidRDefault="006D0201">
      <w:pPr>
        <w:spacing w:after="0" w:line="240" w:lineRule="auto"/>
        <w:ind w:firstLine="709"/>
        <w:jc w:val="both"/>
        <w:rPr>
          <w:rFonts w:ascii="Times New Roman" w:hAnsi="Times New Roman"/>
          <w:sz w:val="20"/>
          <w:szCs w:val="20"/>
          <w:lang w:eastAsia="ru-RU"/>
        </w:rPr>
      </w:pPr>
      <w:r>
        <w:rPr>
          <w:rFonts w:ascii="Times New Roman" w:hAnsi="Times New Roman"/>
          <w:sz w:val="20"/>
          <w:szCs w:val="20"/>
          <w:lang w:eastAsia="ru-RU"/>
        </w:rPr>
        <w:t xml:space="preserve">Проект «Проект формирования экологической культуры в крупном промышленном городе (на примере г. Волгограда) как фактор его устойчивого развития» находится в стадии разработки и готовности к реализации в части задач краткосрочного и среднесрочного периодов. </w:t>
      </w:r>
    </w:p>
    <w:p w:rsidR="00812B16" w:rsidRDefault="006D0201">
      <w:pPr>
        <w:shd w:val="clear" w:color="auto" w:fill="FFFFFF"/>
        <w:spacing w:after="0" w:line="240" w:lineRule="auto"/>
        <w:ind w:firstLine="709"/>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Проект характеризуется социальной направленностью и широтой охвата целевой аудитории, направлен на формирование экологической культуры, прежде всего, среди детей и молодежи. </w:t>
      </w:r>
    </w:p>
    <w:p w:rsidR="00812B16" w:rsidRDefault="006D0201">
      <w:pPr>
        <w:shd w:val="clear" w:color="auto" w:fill="FFFFFF"/>
        <w:spacing w:after="0" w:line="240" w:lineRule="auto"/>
        <w:ind w:firstLine="709"/>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Для </w:t>
      </w:r>
      <w:r w:rsidR="00365464">
        <w:rPr>
          <w:rFonts w:ascii="Times New Roman" w:hAnsi="Times New Roman"/>
          <w:color w:val="000000"/>
          <w:sz w:val="20"/>
          <w:szCs w:val="20"/>
          <w:lang w:eastAsia="ru-RU"/>
        </w:rPr>
        <w:t>У</w:t>
      </w:r>
      <w:bookmarkStart w:id="6" w:name="_GoBack"/>
      <w:bookmarkEnd w:id="6"/>
      <w:r w:rsidR="003F536A">
        <w:rPr>
          <w:rFonts w:ascii="Times New Roman" w:hAnsi="Times New Roman"/>
          <w:color w:val="000000"/>
          <w:sz w:val="20"/>
          <w:szCs w:val="20"/>
          <w:lang w:eastAsia="ru-RU"/>
        </w:rPr>
        <w:t>ниверситета важе</w:t>
      </w:r>
      <w:r>
        <w:rPr>
          <w:rFonts w:ascii="Times New Roman" w:hAnsi="Times New Roman"/>
          <w:color w:val="000000"/>
          <w:sz w:val="20"/>
          <w:szCs w:val="20"/>
          <w:lang w:eastAsia="ru-RU"/>
        </w:rPr>
        <w:t>н ожидаемый результат – продвижение идей, разработок ученых университета среди школьников, создание при участии ученых и наставников университета и сотрудничество в сетевой лаборатории мониторинга экологической культуры и сетевой экспериментальной площадки по апробации и внедрению технологий «экогорода» (на уровне МОУ г. Волгограда и Волгоградской области с участием Г</w:t>
      </w:r>
      <w:r w:rsidR="003F536A">
        <w:rPr>
          <w:rFonts w:ascii="Times New Roman" w:hAnsi="Times New Roman"/>
          <w:color w:val="000000"/>
          <w:sz w:val="20"/>
          <w:szCs w:val="20"/>
          <w:lang w:eastAsia="ru-RU"/>
        </w:rPr>
        <w:t>Б</w:t>
      </w:r>
      <w:r>
        <w:rPr>
          <w:rFonts w:ascii="Times New Roman" w:hAnsi="Times New Roman"/>
          <w:color w:val="000000"/>
          <w:sz w:val="20"/>
          <w:szCs w:val="20"/>
          <w:lang w:eastAsia="ru-RU"/>
        </w:rPr>
        <w:t>ПОУ «Волгоградский строительный техникум»)</w:t>
      </w:r>
    </w:p>
    <w:p w:rsidR="00812B16" w:rsidRDefault="006D0201">
      <w:pPr>
        <w:shd w:val="clear" w:color="auto" w:fill="FFFFFF"/>
        <w:spacing w:after="0" w:line="240" w:lineRule="auto"/>
        <w:ind w:firstLine="709"/>
        <w:jc w:val="both"/>
        <w:rPr>
          <w:rFonts w:ascii="Times New Roman" w:hAnsi="Times New Roman"/>
          <w:color w:val="000000"/>
          <w:sz w:val="20"/>
          <w:szCs w:val="20"/>
          <w:lang w:eastAsia="ru-RU"/>
        </w:rPr>
      </w:pPr>
      <w:r>
        <w:rPr>
          <w:rFonts w:ascii="Times New Roman" w:hAnsi="Times New Roman"/>
          <w:color w:val="000000"/>
          <w:sz w:val="20"/>
          <w:szCs w:val="20"/>
          <w:lang w:eastAsia="ru-RU"/>
        </w:rPr>
        <w:t>Основной ожидаемый результат реализации проекта к 2020 году  – сильная экологическая культура на уровне крупного промышленного города России (на примере г. Волгограда) и распространение экологической культуры в другие города региона/ регионов РФ. Развитие местных сообществ, городской и региональной среды. Высокий уровень комфортности, качества жизни в крупных промышленных города России в соответствие с требованиями стандартов ISO 37120:2014 «Устойчивое развитие сообщества. Показатели городских услуг и качества жизни», ISO 37151:2015 «Интеллектуальные инфраструктуры коммунального хозяйства. Принципы и требования к системе рабочих показателей» и приоритетами долгосрочного социально-экономического развития России.</w:t>
      </w:r>
    </w:p>
    <w:p w:rsidR="00812B16" w:rsidRDefault="006D0201">
      <w:pPr>
        <w:shd w:val="clear" w:color="auto" w:fill="FFFFFF"/>
        <w:spacing w:after="0" w:line="240" w:lineRule="auto"/>
        <w:ind w:firstLine="709"/>
        <w:jc w:val="both"/>
        <w:rPr>
          <w:rFonts w:ascii="Times New Roman" w:hAnsi="Times New Roman"/>
          <w:sz w:val="20"/>
          <w:szCs w:val="20"/>
          <w:lang w:eastAsia="ru-RU"/>
        </w:rPr>
      </w:pPr>
      <w:r>
        <w:rPr>
          <w:rFonts w:ascii="Times New Roman" w:hAnsi="Times New Roman"/>
          <w:color w:val="000000"/>
          <w:sz w:val="20"/>
          <w:szCs w:val="20"/>
          <w:lang w:eastAsia="ru-RU"/>
        </w:rPr>
        <w:t>В связи с вышеизложенным</w:t>
      </w:r>
      <w:r>
        <w:rPr>
          <w:rFonts w:ascii="Times New Roman" w:hAnsi="Times New Roman"/>
          <w:sz w:val="20"/>
          <w:szCs w:val="20"/>
          <w:lang w:eastAsia="ru-RU"/>
        </w:rPr>
        <w:t xml:space="preserve"> </w:t>
      </w:r>
      <w:r w:rsidR="00365464">
        <w:rPr>
          <w:rFonts w:ascii="Times New Roman" w:hAnsi="Times New Roman"/>
          <w:sz w:val="20"/>
          <w:szCs w:val="20"/>
          <w:lang w:eastAsia="ru-RU"/>
        </w:rPr>
        <w:t xml:space="preserve">Университет </w:t>
      </w:r>
      <w:r>
        <w:rPr>
          <w:rFonts w:ascii="Times New Roman" w:hAnsi="Times New Roman"/>
          <w:sz w:val="20"/>
          <w:szCs w:val="20"/>
          <w:lang w:eastAsia="ru-RU"/>
        </w:rPr>
        <w:t xml:space="preserve">рекомендует </w:t>
      </w:r>
      <w:r w:rsidR="004C0FA5">
        <w:rPr>
          <w:rFonts w:ascii="Times New Roman" w:hAnsi="Times New Roman"/>
          <w:sz w:val="20"/>
          <w:szCs w:val="20"/>
          <w:lang w:eastAsia="ru-RU"/>
        </w:rPr>
        <w:t>Фамилия Имя Отчество</w:t>
      </w:r>
      <w:r>
        <w:rPr>
          <w:rFonts w:ascii="Times New Roman" w:hAnsi="Times New Roman"/>
          <w:sz w:val="20"/>
          <w:szCs w:val="20"/>
          <w:lang w:eastAsia="ru-RU"/>
        </w:rPr>
        <w:t xml:space="preserve">, </w:t>
      </w:r>
      <w:r w:rsidR="004C0FA5">
        <w:rPr>
          <w:rFonts w:ascii="Times New Roman" w:hAnsi="Times New Roman"/>
          <w:sz w:val="20"/>
          <w:szCs w:val="20"/>
          <w:lang w:eastAsia="ru-RU"/>
        </w:rPr>
        <w:t xml:space="preserve">обучающуюся </w:t>
      </w:r>
      <w:r>
        <w:rPr>
          <w:rFonts w:ascii="Times New Roman" w:hAnsi="Times New Roman"/>
          <w:sz w:val="20"/>
          <w:szCs w:val="20"/>
          <w:lang w:eastAsia="ru-RU"/>
        </w:rPr>
        <w:t xml:space="preserve">10 класса «Б» МОУ Лицей </w:t>
      </w:r>
      <w:r w:rsidR="004C0FA5">
        <w:rPr>
          <w:rFonts w:ascii="Times New Roman" w:hAnsi="Times New Roman"/>
          <w:sz w:val="20"/>
          <w:szCs w:val="20"/>
          <w:lang w:eastAsia="ru-RU"/>
        </w:rPr>
        <w:t xml:space="preserve">Мечта </w:t>
      </w:r>
      <w:r>
        <w:rPr>
          <w:rFonts w:ascii="Times New Roman" w:hAnsi="Times New Roman"/>
          <w:sz w:val="20"/>
          <w:szCs w:val="20"/>
          <w:lang w:eastAsia="ru-RU"/>
        </w:rPr>
        <w:t xml:space="preserve">г. Волгограда для участия во Всероссийском </w:t>
      </w:r>
      <w:r w:rsidR="00C33658" w:rsidRPr="00C33658">
        <w:rPr>
          <w:rFonts w:ascii="Times New Roman" w:hAnsi="Times New Roman"/>
          <w:sz w:val="20"/>
          <w:szCs w:val="20"/>
          <w:lang w:eastAsia="ru-RU"/>
        </w:rPr>
        <w:t>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r>
        <w:rPr>
          <w:rFonts w:ascii="Times New Roman" w:hAnsi="Times New Roman"/>
          <w:sz w:val="20"/>
          <w:szCs w:val="20"/>
          <w:lang w:eastAsia="ru-RU"/>
        </w:rPr>
        <w:t xml:space="preserve"> с проектом «Проект формирования экологической культуры в крупном промышленном городе (на примере г. Волгограда) как фактор его устойчивого развития».</w:t>
      </w:r>
    </w:p>
    <w:p w:rsidR="00812B16" w:rsidRDefault="00812B16">
      <w:pPr>
        <w:shd w:val="clear" w:color="auto" w:fill="FFFFFF"/>
        <w:spacing w:after="0" w:line="240" w:lineRule="auto"/>
        <w:ind w:firstLine="709"/>
        <w:jc w:val="both"/>
        <w:rPr>
          <w:rFonts w:ascii="Times New Roman" w:hAnsi="Times New Roman"/>
          <w:sz w:val="20"/>
          <w:szCs w:val="20"/>
          <w:lang w:eastAsia="ru-RU"/>
        </w:rPr>
      </w:pPr>
    </w:p>
    <w:p w:rsidR="00812B16" w:rsidRDefault="00812B16">
      <w:pPr>
        <w:shd w:val="clear" w:color="auto" w:fill="FFFFFF"/>
        <w:spacing w:after="0" w:line="240" w:lineRule="auto"/>
        <w:ind w:firstLine="709"/>
        <w:jc w:val="both"/>
        <w:rPr>
          <w:rFonts w:ascii="Times New Roman" w:hAnsi="Times New Roman"/>
          <w:sz w:val="20"/>
          <w:szCs w:val="20"/>
          <w:lang w:eastAsia="ru-RU"/>
        </w:rPr>
      </w:pPr>
    </w:p>
    <w:p w:rsidR="00812B16" w:rsidRDefault="006D0201">
      <w:pPr>
        <w:shd w:val="clear" w:color="auto" w:fill="FFFFFF"/>
        <w:spacing w:after="0" w:line="240" w:lineRule="auto"/>
        <w:ind w:firstLine="708"/>
        <w:jc w:val="both"/>
        <w:rPr>
          <w:rFonts w:ascii="Times New Roman" w:hAnsi="Times New Roman"/>
          <w:sz w:val="20"/>
          <w:szCs w:val="20"/>
          <w:lang w:eastAsia="ru-RU"/>
        </w:rPr>
      </w:pPr>
      <w:r>
        <w:rPr>
          <w:rFonts w:ascii="Times New Roman" w:hAnsi="Times New Roman"/>
          <w:sz w:val="20"/>
          <w:szCs w:val="20"/>
          <w:lang w:eastAsia="ru-RU"/>
        </w:rPr>
        <w:t>Заместитель директора по научной работе</w:t>
      </w:r>
    </w:p>
    <w:p w:rsidR="00812B16" w:rsidRDefault="00365464">
      <w:pPr>
        <w:shd w:val="clear" w:color="auto" w:fill="FFFFFF"/>
        <w:spacing w:after="0" w:line="240" w:lineRule="auto"/>
        <w:ind w:firstLine="708"/>
        <w:jc w:val="both"/>
        <w:rPr>
          <w:rFonts w:ascii="Times New Roman" w:hAnsi="Times New Roman"/>
          <w:sz w:val="20"/>
          <w:szCs w:val="20"/>
          <w:lang w:eastAsia="ru-RU"/>
        </w:rPr>
      </w:pPr>
      <w:r>
        <w:rPr>
          <w:rFonts w:ascii="Times New Roman" w:hAnsi="Times New Roman"/>
          <w:sz w:val="20"/>
          <w:szCs w:val="20"/>
          <w:lang w:eastAsia="ru-RU"/>
        </w:rPr>
        <w:t xml:space="preserve">Университета </w:t>
      </w:r>
    </w:p>
    <w:p w:rsidR="00812B16" w:rsidRDefault="006D0201">
      <w:pPr>
        <w:shd w:val="clear" w:color="auto" w:fill="FFFFFF"/>
        <w:spacing w:after="0" w:line="240" w:lineRule="auto"/>
        <w:ind w:firstLine="708"/>
        <w:jc w:val="both"/>
        <w:rPr>
          <w:rFonts w:ascii="Times New Roman" w:hAnsi="Times New Roman"/>
          <w:sz w:val="20"/>
          <w:szCs w:val="20"/>
          <w:lang w:eastAsia="ru-RU"/>
        </w:rPr>
      </w:pPr>
      <w:r>
        <w:rPr>
          <w:rFonts w:ascii="Times New Roman" w:hAnsi="Times New Roman"/>
          <w:sz w:val="20"/>
          <w:szCs w:val="20"/>
          <w:lang w:eastAsia="ru-RU"/>
        </w:rPr>
        <w:t xml:space="preserve">Д.т.н., профессор </w:t>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t xml:space="preserve">___________  </w:t>
      </w:r>
      <w:r w:rsidR="003F536A">
        <w:rPr>
          <w:rFonts w:ascii="Times New Roman" w:hAnsi="Times New Roman"/>
          <w:sz w:val="20"/>
          <w:szCs w:val="20"/>
          <w:lang w:eastAsia="ru-RU"/>
        </w:rPr>
        <w:t>И. О. Фамилия</w:t>
      </w:r>
      <w:r>
        <w:rPr>
          <w:rFonts w:ascii="Times New Roman" w:hAnsi="Times New Roman"/>
          <w:sz w:val="20"/>
          <w:szCs w:val="20"/>
          <w:lang w:eastAsia="ru-RU"/>
        </w:rPr>
        <w:t xml:space="preserve">  </w:t>
      </w:r>
    </w:p>
    <w:tbl>
      <w:tblPr>
        <w:tblW w:w="0" w:type="auto"/>
        <w:tblLayout w:type="fixed"/>
        <w:tblLook w:val="0000"/>
      </w:tblPr>
      <w:tblGrid>
        <w:gridCol w:w="534"/>
        <w:gridCol w:w="4819"/>
        <w:gridCol w:w="4253"/>
        <w:gridCol w:w="425"/>
      </w:tblGrid>
      <w:tr w:rsidR="00812B16">
        <w:trPr>
          <w:cantSplit/>
        </w:trPr>
        <w:tc>
          <w:tcPr>
            <w:tcW w:w="534" w:type="dxa"/>
            <w:shd w:val="clear" w:color="auto" w:fill="auto"/>
          </w:tcPr>
          <w:p w:rsidR="00812B16" w:rsidRDefault="00812B16">
            <w:pPr>
              <w:spacing w:after="0" w:line="240" w:lineRule="auto"/>
              <w:ind w:left="-57"/>
              <w:rPr>
                <w:rFonts w:ascii="Symbol" w:hAnsi="Symbol"/>
                <w:sz w:val="20"/>
                <w:szCs w:val="20"/>
              </w:rPr>
            </w:pPr>
          </w:p>
        </w:tc>
        <w:tc>
          <w:tcPr>
            <w:tcW w:w="4819" w:type="dxa"/>
            <w:shd w:val="clear" w:color="auto" w:fill="auto"/>
          </w:tcPr>
          <w:p w:rsidR="00812B16" w:rsidRDefault="00812B16">
            <w:pPr>
              <w:spacing w:after="0" w:line="240" w:lineRule="auto"/>
              <w:ind w:left="-57" w:right="-57"/>
              <w:jc w:val="right"/>
              <w:rPr>
                <w:rFonts w:ascii="Times New Roman" w:hAnsi="Times New Roman"/>
                <w:b/>
                <w:sz w:val="20"/>
                <w:szCs w:val="20"/>
              </w:rPr>
            </w:pPr>
          </w:p>
        </w:tc>
        <w:tc>
          <w:tcPr>
            <w:tcW w:w="4253" w:type="dxa"/>
            <w:shd w:val="clear" w:color="auto" w:fill="auto"/>
          </w:tcPr>
          <w:p w:rsidR="00812B16" w:rsidRDefault="00812B16">
            <w:pPr>
              <w:spacing w:after="0" w:line="240" w:lineRule="auto"/>
              <w:ind w:left="-57" w:right="-57"/>
              <w:rPr>
                <w:rFonts w:ascii="Times New Roman" w:hAnsi="Times New Roman"/>
                <w:sz w:val="20"/>
                <w:szCs w:val="20"/>
              </w:rPr>
            </w:pPr>
          </w:p>
        </w:tc>
        <w:tc>
          <w:tcPr>
            <w:tcW w:w="425" w:type="dxa"/>
            <w:shd w:val="clear" w:color="auto" w:fill="auto"/>
          </w:tcPr>
          <w:p w:rsidR="00812B16" w:rsidRDefault="006D0201">
            <w:pPr>
              <w:spacing w:after="0" w:line="240" w:lineRule="auto"/>
              <w:ind w:left="-57" w:right="-57"/>
              <w:jc w:val="right"/>
              <w:rPr>
                <w:rFonts w:ascii="Symbol" w:hAnsi="Symbol"/>
                <w:sz w:val="20"/>
                <w:szCs w:val="20"/>
              </w:rPr>
            </w:pPr>
            <w:r>
              <w:rPr>
                <w:rFonts w:ascii="Symbol" w:hAnsi="Symbol"/>
                <w:sz w:val="20"/>
                <w:szCs w:val="20"/>
              </w:rPr>
              <w:t></w:t>
            </w:r>
          </w:p>
        </w:tc>
      </w:tr>
    </w:tbl>
    <w:p w:rsidR="00812B16" w:rsidRDefault="00812B16">
      <w:pPr>
        <w:tabs>
          <w:tab w:val="left" w:pos="1134"/>
        </w:tabs>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24"/>
        <w:tabs>
          <w:tab w:val="left" w:pos="1134"/>
        </w:tabs>
        <w:spacing w:after="0" w:line="240" w:lineRule="auto"/>
        <w:ind w:left="0" w:right="-1" w:firstLine="709"/>
        <w:jc w:val="both"/>
        <w:rPr>
          <w:rFonts w:ascii="Times New Roman" w:hAnsi="Times New Roman"/>
          <w:lang w:val="ru-RU"/>
        </w:rPr>
      </w:pPr>
      <w:r>
        <w:rPr>
          <w:rFonts w:ascii="Times New Roman" w:hAnsi="Times New Roman"/>
          <w:lang w:val="ru-RU"/>
        </w:rPr>
        <w:br w:type="page" w:clear="all"/>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spacing w:after="0" w:line="240" w:lineRule="exact"/>
        <w:ind w:left="4394"/>
        <w:rPr>
          <w:rFonts w:ascii="Times New Roman" w:hAnsi="Times New Roman"/>
        </w:rPr>
      </w:pPr>
      <w:r>
        <w:rPr>
          <w:rFonts w:ascii="Times New Roman" w:hAnsi="Times New Roman"/>
          <w:sz w:val="28"/>
          <w:szCs w:val="28"/>
        </w:rPr>
        <w:t>Приложение 7</w:t>
      </w:r>
    </w:p>
    <w:p w:rsidR="00812B16" w:rsidRDefault="00812B16">
      <w:pPr>
        <w:spacing w:after="0" w:line="240" w:lineRule="exact"/>
        <w:ind w:left="4394"/>
        <w:rPr>
          <w:rFonts w:ascii="Times New Roman" w:hAnsi="Times New Roman"/>
        </w:rPr>
      </w:pPr>
    </w:p>
    <w:p w:rsidR="00812B16" w:rsidRDefault="006D0201">
      <w:pPr>
        <w:spacing w:after="0" w:line="240" w:lineRule="exact"/>
        <w:ind w:left="4394"/>
        <w:jc w:val="both"/>
        <w:rPr>
          <w:rFonts w:ascii="Times New Roman" w:hAnsi="Times New Roman"/>
        </w:rPr>
      </w:pPr>
      <w:r>
        <w:rPr>
          <w:rFonts w:ascii="Times New Roman" w:hAnsi="Times New Roman"/>
          <w:sz w:val="24"/>
          <w:szCs w:val="24"/>
        </w:rPr>
        <w:t xml:space="preserve">к положению </w:t>
      </w:r>
      <w:r>
        <w:rPr>
          <w:rFonts w:ascii="Times New Roman" w:hAnsi="Times New Roman"/>
          <w:sz w:val="24"/>
          <w:szCs w:val="28"/>
        </w:rPr>
        <w:t>ежегодном всероссийском конкурсе научно-исследовательских и научно-практических проектов преподавателей, обучающихся учреждений СПО, школ, лицеев, гимназий «Технические науки в системе профессионального образования: проблемы и перспективы»</w:t>
      </w:r>
    </w:p>
    <w:p w:rsidR="00812B16" w:rsidRDefault="00812B16">
      <w:pPr>
        <w:pStyle w:val="24"/>
        <w:tabs>
          <w:tab w:val="left" w:pos="1134"/>
        </w:tabs>
        <w:spacing w:after="0" w:line="240" w:lineRule="auto"/>
        <w:ind w:left="0" w:right="-1" w:firstLine="709"/>
        <w:jc w:val="both"/>
        <w:rPr>
          <w:rFonts w:ascii="Times New Roman" w:hAnsi="Times New Roman"/>
          <w:lang w:val="ru-RU"/>
        </w:rPr>
      </w:pPr>
    </w:p>
    <w:p w:rsidR="00812B16" w:rsidRDefault="006D0201">
      <w:pPr>
        <w:pStyle w:val="24"/>
        <w:tabs>
          <w:tab w:val="left" w:pos="1134"/>
        </w:tabs>
        <w:spacing w:after="0" w:line="240" w:lineRule="auto"/>
        <w:ind w:right="-1" w:firstLine="709"/>
        <w:jc w:val="center"/>
        <w:rPr>
          <w:rFonts w:ascii="Times New Roman" w:hAnsi="Times New Roman"/>
          <w:b/>
          <w:lang w:val="ru-RU"/>
        </w:rPr>
      </w:pPr>
      <w:r>
        <w:rPr>
          <w:rFonts w:ascii="Times New Roman" w:hAnsi="Times New Roman"/>
          <w:b/>
          <w:lang w:val="ru-RU"/>
        </w:rPr>
        <w:t xml:space="preserve">Шаблон-образец оформления презентации </w:t>
      </w:r>
    </w:p>
    <w:p w:rsidR="00812B16" w:rsidRDefault="006D0201">
      <w:pPr>
        <w:pStyle w:val="24"/>
        <w:tabs>
          <w:tab w:val="left" w:pos="1134"/>
        </w:tabs>
        <w:spacing w:after="0" w:line="240" w:lineRule="auto"/>
        <w:ind w:right="-1" w:firstLine="709"/>
        <w:jc w:val="center"/>
        <w:rPr>
          <w:rFonts w:ascii="Times New Roman" w:hAnsi="Times New Roman"/>
          <w:b/>
          <w:lang w:val="ru-RU"/>
        </w:rPr>
      </w:pPr>
      <w:r>
        <w:rPr>
          <w:rFonts w:ascii="Times New Roman" w:hAnsi="Times New Roman"/>
          <w:b/>
          <w:lang w:val="ru-RU"/>
        </w:rPr>
        <w:t>(ПРИМЕР ПРИЛАГАЕТСЯ В ОТДЕЛЬНОМ ВЛОЖЕНИИ)</w:t>
      </w:r>
    </w:p>
    <w:sectPr w:rsidR="00812B16" w:rsidSect="001F2597">
      <w:pgSz w:w="12240" w:h="15840"/>
      <w:pgMar w:top="1134" w:right="850" w:bottom="1134"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201" w:rsidRDefault="006D0201">
      <w:pPr>
        <w:spacing w:after="0" w:line="240" w:lineRule="auto"/>
      </w:pPr>
      <w:r>
        <w:separator/>
      </w:r>
    </w:p>
  </w:endnote>
  <w:endnote w:type="continuationSeparator" w:id="0">
    <w:p w:rsidR="006D0201" w:rsidRDefault="006D0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201" w:rsidRDefault="006D0201">
      <w:pPr>
        <w:spacing w:after="0" w:line="240" w:lineRule="auto"/>
      </w:pPr>
      <w:r>
        <w:separator/>
      </w:r>
    </w:p>
  </w:footnote>
  <w:footnote w:type="continuationSeparator" w:id="0">
    <w:p w:rsidR="006D0201" w:rsidRDefault="006D02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B4FDD"/>
    <w:multiLevelType w:val="hybridMultilevel"/>
    <w:tmpl w:val="3606F442"/>
    <w:lvl w:ilvl="0" w:tplc="1F2A0314">
      <w:start w:val="1"/>
      <w:numFmt w:val="decimal"/>
      <w:lvlText w:val="%1."/>
      <w:lvlJc w:val="left"/>
      <w:pPr>
        <w:ind w:left="1429" w:hanging="360"/>
      </w:pPr>
    </w:lvl>
    <w:lvl w:ilvl="1" w:tplc="9028E82A">
      <w:start w:val="1"/>
      <w:numFmt w:val="lowerLetter"/>
      <w:lvlText w:val="%2."/>
      <w:lvlJc w:val="left"/>
      <w:pPr>
        <w:ind w:left="2149" w:hanging="360"/>
      </w:pPr>
    </w:lvl>
    <w:lvl w:ilvl="2" w:tplc="18F279E4">
      <w:start w:val="1"/>
      <w:numFmt w:val="lowerRoman"/>
      <w:lvlText w:val="%3."/>
      <w:lvlJc w:val="right"/>
      <w:pPr>
        <w:ind w:left="2869" w:hanging="180"/>
      </w:pPr>
    </w:lvl>
    <w:lvl w:ilvl="3" w:tplc="A51806CA">
      <w:start w:val="1"/>
      <w:numFmt w:val="decimal"/>
      <w:lvlText w:val="%4."/>
      <w:lvlJc w:val="left"/>
      <w:pPr>
        <w:ind w:left="3589" w:hanging="360"/>
      </w:pPr>
    </w:lvl>
    <w:lvl w:ilvl="4" w:tplc="C6B21E92">
      <w:start w:val="1"/>
      <w:numFmt w:val="lowerLetter"/>
      <w:lvlText w:val="%5."/>
      <w:lvlJc w:val="left"/>
      <w:pPr>
        <w:ind w:left="4309" w:hanging="360"/>
      </w:pPr>
    </w:lvl>
    <w:lvl w:ilvl="5" w:tplc="492C76C4">
      <w:start w:val="1"/>
      <w:numFmt w:val="lowerRoman"/>
      <w:lvlText w:val="%6."/>
      <w:lvlJc w:val="right"/>
      <w:pPr>
        <w:ind w:left="5029" w:hanging="180"/>
      </w:pPr>
    </w:lvl>
    <w:lvl w:ilvl="6" w:tplc="B094A950">
      <w:start w:val="1"/>
      <w:numFmt w:val="decimal"/>
      <w:lvlText w:val="%7."/>
      <w:lvlJc w:val="left"/>
      <w:pPr>
        <w:ind w:left="5749" w:hanging="360"/>
      </w:pPr>
    </w:lvl>
    <w:lvl w:ilvl="7" w:tplc="D82CA312">
      <w:start w:val="1"/>
      <w:numFmt w:val="lowerLetter"/>
      <w:lvlText w:val="%8."/>
      <w:lvlJc w:val="left"/>
      <w:pPr>
        <w:ind w:left="6469" w:hanging="360"/>
      </w:pPr>
    </w:lvl>
    <w:lvl w:ilvl="8" w:tplc="84A29AC2">
      <w:start w:val="1"/>
      <w:numFmt w:val="lowerRoman"/>
      <w:lvlText w:val="%9."/>
      <w:lvlJc w:val="right"/>
      <w:pPr>
        <w:ind w:left="7189" w:hanging="180"/>
      </w:pPr>
    </w:lvl>
  </w:abstractNum>
  <w:abstractNum w:abstractNumId="1">
    <w:nsid w:val="30FE3014"/>
    <w:multiLevelType w:val="hybridMultilevel"/>
    <w:tmpl w:val="51B03E96"/>
    <w:lvl w:ilvl="0" w:tplc="82EAC30E">
      <w:start w:val="1"/>
      <w:numFmt w:val="decimal"/>
      <w:lvlText w:val="%1."/>
      <w:lvlJc w:val="left"/>
      <w:pPr>
        <w:ind w:left="720" w:hanging="360"/>
      </w:pPr>
      <w:rPr>
        <w:rFonts w:hint="default"/>
      </w:rPr>
    </w:lvl>
    <w:lvl w:ilvl="1" w:tplc="735E5FFA">
      <w:start w:val="1"/>
      <w:numFmt w:val="lowerLetter"/>
      <w:lvlText w:val="%2."/>
      <w:lvlJc w:val="left"/>
      <w:pPr>
        <w:ind w:left="1440" w:hanging="360"/>
      </w:pPr>
    </w:lvl>
    <w:lvl w:ilvl="2" w:tplc="621ADAAC">
      <w:start w:val="1"/>
      <w:numFmt w:val="lowerRoman"/>
      <w:lvlText w:val="%3."/>
      <w:lvlJc w:val="right"/>
      <w:pPr>
        <w:ind w:left="2160" w:hanging="180"/>
      </w:pPr>
    </w:lvl>
    <w:lvl w:ilvl="3" w:tplc="94FAC796">
      <w:start w:val="1"/>
      <w:numFmt w:val="decimal"/>
      <w:lvlText w:val="%4."/>
      <w:lvlJc w:val="left"/>
      <w:pPr>
        <w:ind w:left="2880" w:hanging="360"/>
      </w:pPr>
    </w:lvl>
    <w:lvl w:ilvl="4" w:tplc="53542742">
      <w:start w:val="1"/>
      <w:numFmt w:val="lowerLetter"/>
      <w:lvlText w:val="%5."/>
      <w:lvlJc w:val="left"/>
      <w:pPr>
        <w:ind w:left="3600" w:hanging="360"/>
      </w:pPr>
    </w:lvl>
    <w:lvl w:ilvl="5" w:tplc="76D8B8B4">
      <w:start w:val="1"/>
      <w:numFmt w:val="lowerRoman"/>
      <w:lvlText w:val="%6."/>
      <w:lvlJc w:val="right"/>
      <w:pPr>
        <w:ind w:left="4320" w:hanging="180"/>
      </w:pPr>
    </w:lvl>
    <w:lvl w:ilvl="6" w:tplc="6CC08A52">
      <w:start w:val="1"/>
      <w:numFmt w:val="decimal"/>
      <w:lvlText w:val="%7."/>
      <w:lvlJc w:val="left"/>
      <w:pPr>
        <w:ind w:left="5040" w:hanging="360"/>
      </w:pPr>
    </w:lvl>
    <w:lvl w:ilvl="7" w:tplc="DBFCF7D6">
      <w:start w:val="1"/>
      <w:numFmt w:val="lowerLetter"/>
      <w:lvlText w:val="%8."/>
      <w:lvlJc w:val="left"/>
      <w:pPr>
        <w:ind w:left="5760" w:hanging="360"/>
      </w:pPr>
    </w:lvl>
    <w:lvl w:ilvl="8" w:tplc="4E70A52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20"/>
  <w:characterSpacingControl w:val="doNotCompress"/>
  <w:footnotePr>
    <w:footnote w:id="-1"/>
    <w:footnote w:id="0"/>
  </w:footnotePr>
  <w:endnotePr>
    <w:endnote w:id="-1"/>
    <w:endnote w:id="0"/>
  </w:endnotePr>
  <w:compat/>
  <w:rsids>
    <w:rsidRoot w:val="00812B16"/>
    <w:rsid w:val="0018475E"/>
    <w:rsid w:val="001F2597"/>
    <w:rsid w:val="00365464"/>
    <w:rsid w:val="003F536A"/>
    <w:rsid w:val="004C0FA5"/>
    <w:rsid w:val="006D0201"/>
    <w:rsid w:val="007A4125"/>
    <w:rsid w:val="00812B16"/>
    <w:rsid w:val="00C336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597"/>
    <w:pPr>
      <w:spacing w:after="200" w:line="276" w:lineRule="auto"/>
    </w:pPr>
    <w:rPr>
      <w:szCs w:val="22"/>
      <w:lang w:val="ru-RU" w:bidi="ar-SA"/>
    </w:rPr>
  </w:style>
  <w:style w:type="paragraph" w:styleId="1">
    <w:name w:val="heading 1"/>
    <w:basedOn w:val="a"/>
    <w:next w:val="a"/>
    <w:link w:val="10"/>
    <w:rsid w:val="001F2597"/>
    <w:pPr>
      <w:keepNext/>
      <w:pBdr>
        <w:top w:val="none" w:sz="4" w:space="0" w:color="000000"/>
        <w:left w:val="none" w:sz="4" w:space="0" w:color="000000"/>
        <w:bottom w:val="none" w:sz="4" w:space="0" w:color="000000"/>
        <w:right w:val="none" w:sz="4" w:space="0" w:color="000000"/>
        <w:between w:val="none" w:sz="4" w:space="0" w:color="000000"/>
      </w:pBdr>
      <w:spacing w:before="240" w:after="60"/>
      <w:outlineLvl w:val="0"/>
    </w:pPr>
    <w:rPr>
      <w:rFonts w:ascii="Cambria" w:eastAsia="Times New Roman" w:hAnsi="Cambria" w:cs="Times New Roman"/>
      <w:b/>
      <w:bCs/>
      <w:sz w:val="32"/>
      <w:szCs w:val="32"/>
      <w:lang w:val="en-US"/>
    </w:rPr>
  </w:style>
  <w:style w:type="paragraph" w:styleId="2">
    <w:name w:val="heading 2"/>
    <w:basedOn w:val="a"/>
    <w:next w:val="a"/>
    <w:link w:val="20"/>
    <w:rsid w:val="001F2597"/>
    <w:pPr>
      <w:keepNext/>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center"/>
      <w:outlineLvl w:val="1"/>
    </w:pPr>
    <w:rPr>
      <w:rFonts w:ascii="Times New Roman" w:eastAsia="Times New Roman" w:hAnsi="Times New Roman" w:cs="Times New Roman"/>
      <w:b/>
      <w:sz w:val="20"/>
      <w:szCs w:val="20"/>
      <w:lang w:val="en-US"/>
    </w:rPr>
  </w:style>
  <w:style w:type="paragraph" w:styleId="3">
    <w:name w:val="heading 3"/>
    <w:basedOn w:val="a"/>
    <w:next w:val="a"/>
    <w:link w:val="30"/>
    <w:semiHidden/>
    <w:rsid w:val="001F2597"/>
    <w:pPr>
      <w:keepNext/>
      <w:pBdr>
        <w:top w:val="none" w:sz="4" w:space="0" w:color="000000"/>
        <w:left w:val="none" w:sz="4" w:space="0" w:color="000000"/>
        <w:bottom w:val="none" w:sz="4" w:space="0" w:color="000000"/>
        <w:right w:val="none" w:sz="4" w:space="0" w:color="000000"/>
        <w:between w:val="none" w:sz="4" w:space="0" w:color="000000"/>
      </w:pBdr>
      <w:spacing w:before="240" w:after="60"/>
      <w:outlineLvl w:val="2"/>
    </w:pPr>
    <w:rPr>
      <w:rFonts w:ascii="Cambria" w:eastAsia="Times New Roman" w:hAnsi="Cambria" w:cs="Times New Roman"/>
      <w:b/>
      <w:bCs/>
      <w:sz w:val="26"/>
      <w:szCs w:val="26"/>
      <w:lang w:val="en-US"/>
    </w:rPr>
  </w:style>
  <w:style w:type="paragraph" w:styleId="4">
    <w:name w:val="heading 4"/>
    <w:basedOn w:val="a"/>
    <w:next w:val="a"/>
    <w:link w:val="40"/>
    <w:uiPriority w:val="9"/>
    <w:unhideWhenUsed/>
    <w:qFormat/>
    <w:rsid w:val="001F2597"/>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1F2597"/>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1F2597"/>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1F2597"/>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1F2597"/>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1F2597"/>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F2597"/>
    <w:rPr>
      <w:rFonts w:ascii="Arial" w:eastAsia="Arial" w:hAnsi="Arial" w:cs="Arial"/>
      <w:sz w:val="40"/>
      <w:szCs w:val="40"/>
    </w:rPr>
  </w:style>
  <w:style w:type="character" w:customStyle="1" w:styleId="Heading2Char">
    <w:name w:val="Heading 2 Char"/>
    <w:basedOn w:val="a0"/>
    <w:uiPriority w:val="9"/>
    <w:rsid w:val="001F2597"/>
    <w:rPr>
      <w:rFonts w:ascii="Arial" w:eastAsia="Arial" w:hAnsi="Arial" w:cs="Arial"/>
      <w:sz w:val="34"/>
    </w:rPr>
  </w:style>
  <w:style w:type="character" w:customStyle="1" w:styleId="Heading3Char">
    <w:name w:val="Heading 3 Char"/>
    <w:basedOn w:val="a0"/>
    <w:uiPriority w:val="9"/>
    <w:rsid w:val="001F2597"/>
    <w:rPr>
      <w:rFonts w:ascii="Arial" w:eastAsia="Arial" w:hAnsi="Arial" w:cs="Arial"/>
      <w:sz w:val="30"/>
      <w:szCs w:val="30"/>
    </w:rPr>
  </w:style>
  <w:style w:type="character" w:customStyle="1" w:styleId="Heading4Char">
    <w:name w:val="Heading 4 Char"/>
    <w:basedOn w:val="a0"/>
    <w:uiPriority w:val="9"/>
    <w:rsid w:val="001F2597"/>
    <w:rPr>
      <w:rFonts w:ascii="Arial" w:eastAsia="Arial" w:hAnsi="Arial" w:cs="Arial"/>
      <w:b/>
      <w:bCs/>
      <w:sz w:val="26"/>
      <w:szCs w:val="26"/>
    </w:rPr>
  </w:style>
  <w:style w:type="character" w:customStyle="1" w:styleId="Heading5Char">
    <w:name w:val="Heading 5 Char"/>
    <w:basedOn w:val="a0"/>
    <w:uiPriority w:val="9"/>
    <w:rsid w:val="001F2597"/>
    <w:rPr>
      <w:rFonts w:ascii="Arial" w:eastAsia="Arial" w:hAnsi="Arial" w:cs="Arial"/>
      <w:b/>
      <w:bCs/>
      <w:sz w:val="24"/>
      <w:szCs w:val="24"/>
    </w:rPr>
  </w:style>
  <w:style w:type="character" w:customStyle="1" w:styleId="Heading6Char">
    <w:name w:val="Heading 6 Char"/>
    <w:basedOn w:val="a0"/>
    <w:uiPriority w:val="9"/>
    <w:rsid w:val="001F2597"/>
    <w:rPr>
      <w:rFonts w:ascii="Arial" w:eastAsia="Arial" w:hAnsi="Arial" w:cs="Arial"/>
      <w:b/>
      <w:bCs/>
      <w:sz w:val="22"/>
      <w:szCs w:val="22"/>
    </w:rPr>
  </w:style>
  <w:style w:type="character" w:customStyle="1" w:styleId="Heading7Char">
    <w:name w:val="Heading 7 Char"/>
    <w:basedOn w:val="a0"/>
    <w:uiPriority w:val="9"/>
    <w:rsid w:val="001F2597"/>
    <w:rPr>
      <w:rFonts w:ascii="Arial" w:eastAsia="Arial" w:hAnsi="Arial" w:cs="Arial"/>
      <w:b/>
      <w:bCs/>
      <w:i/>
      <w:iCs/>
      <w:sz w:val="22"/>
      <w:szCs w:val="22"/>
    </w:rPr>
  </w:style>
  <w:style w:type="character" w:customStyle="1" w:styleId="Heading8Char">
    <w:name w:val="Heading 8 Char"/>
    <w:basedOn w:val="a0"/>
    <w:uiPriority w:val="9"/>
    <w:rsid w:val="001F2597"/>
    <w:rPr>
      <w:rFonts w:ascii="Arial" w:eastAsia="Arial" w:hAnsi="Arial" w:cs="Arial"/>
      <w:i/>
      <w:iCs/>
      <w:sz w:val="22"/>
      <w:szCs w:val="22"/>
    </w:rPr>
  </w:style>
  <w:style w:type="character" w:customStyle="1" w:styleId="Heading9Char">
    <w:name w:val="Heading 9 Char"/>
    <w:basedOn w:val="a0"/>
    <w:uiPriority w:val="9"/>
    <w:rsid w:val="001F2597"/>
    <w:rPr>
      <w:rFonts w:ascii="Arial" w:eastAsia="Arial" w:hAnsi="Arial" w:cs="Arial"/>
      <w:i/>
      <w:iCs/>
      <w:sz w:val="21"/>
      <w:szCs w:val="21"/>
    </w:rPr>
  </w:style>
  <w:style w:type="character" w:customStyle="1" w:styleId="TitleChar">
    <w:name w:val="Title Char"/>
    <w:basedOn w:val="a0"/>
    <w:uiPriority w:val="10"/>
    <w:rsid w:val="001F2597"/>
    <w:rPr>
      <w:sz w:val="48"/>
      <w:szCs w:val="48"/>
    </w:rPr>
  </w:style>
  <w:style w:type="character" w:customStyle="1" w:styleId="SubtitleChar">
    <w:name w:val="Subtitle Char"/>
    <w:basedOn w:val="a0"/>
    <w:uiPriority w:val="11"/>
    <w:rsid w:val="001F2597"/>
    <w:rPr>
      <w:sz w:val="24"/>
      <w:szCs w:val="24"/>
    </w:rPr>
  </w:style>
  <w:style w:type="character" w:customStyle="1" w:styleId="QuoteChar">
    <w:name w:val="Quote Char"/>
    <w:uiPriority w:val="29"/>
    <w:rsid w:val="001F2597"/>
    <w:rPr>
      <w:i/>
    </w:rPr>
  </w:style>
  <w:style w:type="character" w:customStyle="1" w:styleId="IntenseQuoteChar">
    <w:name w:val="Intense Quote Char"/>
    <w:uiPriority w:val="30"/>
    <w:rsid w:val="001F2597"/>
    <w:rPr>
      <w:i/>
    </w:rPr>
  </w:style>
  <w:style w:type="character" w:customStyle="1" w:styleId="HeaderChar">
    <w:name w:val="Header Char"/>
    <w:basedOn w:val="a0"/>
    <w:uiPriority w:val="99"/>
    <w:rsid w:val="001F2597"/>
  </w:style>
  <w:style w:type="character" w:customStyle="1" w:styleId="CaptionChar">
    <w:name w:val="Caption Char"/>
    <w:uiPriority w:val="99"/>
    <w:rsid w:val="001F2597"/>
  </w:style>
  <w:style w:type="character" w:customStyle="1" w:styleId="FootnoteTextChar">
    <w:name w:val="Footnote Text Char"/>
    <w:uiPriority w:val="99"/>
    <w:rsid w:val="001F2597"/>
    <w:rPr>
      <w:sz w:val="18"/>
    </w:rPr>
  </w:style>
  <w:style w:type="character" w:customStyle="1" w:styleId="EndnoteTextChar">
    <w:name w:val="Endnote Text Char"/>
    <w:uiPriority w:val="99"/>
    <w:rsid w:val="001F2597"/>
    <w:rPr>
      <w:sz w:val="20"/>
    </w:rPr>
  </w:style>
  <w:style w:type="character" w:customStyle="1" w:styleId="10">
    <w:name w:val="Заголовок 1 Знак"/>
    <w:basedOn w:val="a0"/>
    <w:link w:val="1"/>
    <w:uiPriority w:val="9"/>
    <w:rsid w:val="001F2597"/>
    <w:rPr>
      <w:rFonts w:ascii="Arial" w:eastAsia="Arial" w:hAnsi="Arial" w:cs="Arial"/>
      <w:sz w:val="40"/>
      <w:szCs w:val="40"/>
    </w:rPr>
  </w:style>
  <w:style w:type="character" w:customStyle="1" w:styleId="20">
    <w:name w:val="Заголовок 2 Знак"/>
    <w:basedOn w:val="a0"/>
    <w:link w:val="2"/>
    <w:uiPriority w:val="9"/>
    <w:rsid w:val="001F2597"/>
    <w:rPr>
      <w:rFonts w:ascii="Arial" w:eastAsia="Arial" w:hAnsi="Arial" w:cs="Arial"/>
      <w:sz w:val="34"/>
    </w:rPr>
  </w:style>
  <w:style w:type="character" w:customStyle="1" w:styleId="30">
    <w:name w:val="Заголовок 3 Знак"/>
    <w:basedOn w:val="a0"/>
    <w:link w:val="3"/>
    <w:uiPriority w:val="9"/>
    <w:rsid w:val="001F2597"/>
    <w:rPr>
      <w:rFonts w:ascii="Arial" w:eastAsia="Arial" w:hAnsi="Arial" w:cs="Arial"/>
      <w:sz w:val="30"/>
      <w:szCs w:val="30"/>
    </w:rPr>
  </w:style>
  <w:style w:type="character" w:customStyle="1" w:styleId="40">
    <w:name w:val="Заголовок 4 Знак"/>
    <w:basedOn w:val="a0"/>
    <w:link w:val="4"/>
    <w:uiPriority w:val="9"/>
    <w:rsid w:val="001F2597"/>
    <w:rPr>
      <w:rFonts w:ascii="Arial" w:eastAsia="Arial" w:hAnsi="Arial" w:cs="Arial"/>
      <w:b/>
      <w:bCs/>
      <w:sz w:val="26"/>
      <w:szCs w:val="26"/>
    </w:rPr>
  </w:style>
  <w:style w:type="character" w:customStyle="1" w:styleId="50">
    <w:name w:val="Заголовок 5 Знак"/>
    <w:basedOn w:val="a0"/>
    <w:link w:val="5"/>
    <w:uiPriority w:val="9"/>
    <w:rsid w:val="001F2597"/>
    <w:rPr>
      <w:rFonts w:ascii="Arial" w:eastAsia="Arial" w:hAnsi="Arial" w:cs="Arial"/>
      <w:b/>
      <w:bCs/>
      <w:sz w:val="24"/>
      <w:szCs w:val="24"/>
    </w:rPr>
  </w:style>
  <w:style w:type="character" w:customStyle="1" w:styleId="60">
    <w:name w:val="Заголовок 6 Знак"/>
    <w:basedOn w:val="a0"/>
    <w:link w:val="6"/>
    <w:uiPriority w:val="9"/>
    <w:rsid w:val="001F2597"/>
    <w:rPr>
      <w:rFonts w:ascii="Arial" w:eastAsia="Arial" w:hAnsi="Arial" w:cs="Arial"/>
      <w:b/>
      <w:bCs/>
      <w:sz w:val="22"/>
      <w:szCs w:val="22"/>
    </w:rPr>
  </w:style>
  <w:style w:type="character" w:customStyle="1" w:styleId="70">
    <w:name w:val="Заголовок 7 Знак"/>
    <w:basedOn w:val="a0"/>
    <w:link w:val="7"/>
    <w:uiPriority w:val="9"/>
    <w:rsid w:val="001F2597"/>
    <w:rPr>
      <w:rFonts w:ascii="Arial" w:eastAsia="Arial" w:hAnsi="Arial" w:cs="Arial"/>
      <w:b/>
      <w:bCs/>
      <w:i/>
      <w:iCs/>
      <w:sz w:val="22"/>
      <w:szCs w:val="22"/>
    </w:rPr>
  </w:style>
  <w:style w:type="character" w:customStyle="1" w:styleId="80">
    <w:name w:val="Заголовок 8 Знак"/>
    <w:basedOn w:val="a0"/>
    <w:link w:val="8"/>
    <w:uiPriority w:val="9"/>
    <w:rsid w:val="001F2597"/>
    <w:rPr>
      <w:rFonts w:ascii="Arial" w:eastAsia="Arial" w:hAnsi="Arial" w:cs="Arial"/>
      <w:i/>
      <w:iCs/>
      <w:sz w:val="22"/>
      <w:szCs w:val="22"/>
    </w:rPr>
  </w:style>
  <w:style w:type="character" w:customStyle="1" w:styleId="90">
    <w:name w:val="Заголовок 9 Знак"/>
    <w:basedOn w:val="a0"/>
    <w:link w:val="9"/>
    <w:uiPriority w:val="9"/>
    <w:rsid w:val="001F2597"/>
    <w:rPr>
      <w:rFonts w:ascii="Arial" w:eastAsia="Arial" w:hAnsi="Arial" w:cs="Arial"/>
      <w:i/>
      <w:iCs/>
      <w:sz w:val="21"/>
      <w:szCs w:val="21"/>
    </w:rPr>
  </w:style>
  <w:style w:type="paragraph" w:styleId="a3">
    <w:name w:val="No Spacing"/>
    <w:uiPriority w:val="1"/>
    <w:qFormat/>
    <w:rsid w:val="001F2597"/>
    <w:pPr>
      <w:spacing w:after="0" w:line="240" w:lineRule="auto"/>
    </w:pPr>
  </w:style>
  <w:style w:type="paragraph" w:styleId="a4">
    <w:name w:val="Title"/>
    <w:basedOn w:val="a"/>
    <w:next w:val="a"/>
    <w:link w:val="a5"/>
    <w:uiPriority w:val="10"/>
    <w:qFormat/>
    <w:rsid w:val="001F2597"/>
    <w:pPr>
      <w:spacing w:before="300"/>
      <w:contextualSpacing/>
    </w:pPr>
    <w:rPr>
      <w:sz w:val="48"/>
      <w:szCs w:val="48"/>
    </w:rPr>
  </w:style>
  <w:style w:type="character" w:customStyle="1" w:styleId="a5">
    <w:name w:val="Название Знак"/>
    <w:basedOn w:val="a0"/>
    <w:link w:val="a4"/>
    <w:uiPriority w:val="10"/>
    <w:rsid w:val="001F2597"/>
    <w:rPr>
      <w:sz w:val="48"/>
      <w:szCs w:val="48"/>
    </w:rPr>
  </w:style>
  <w:style w:type="paragraph" w:styleId="a6">
    <w:name w:val="Subtitle"/>
    <w:basedOn w:val="a"/>
    <w:next w:val="a"/>
    <w:link w:val="a7"/>
    <w:uiPriority w:val="11"/>
    <w:qFormat/>
    <w:rsid w:val="001F2597"/>
    <w:pPr>
      <w:spacing w:before="200"/>
    </w:pPr>
    <w:rPr>
      <w:sz w:val="24"/>
      <w:szCs w:val="24"/>
    </w:rPr>
  </w:style>
  <w:style w:type="character" w:customStyle="1" w:styleId="a7">
    <w:name w:val="Подзаголовок Знак"/>
    <w:basedOn w:val="a0"/>
    <w:link w:val="a6"/>
    <w:uiPriority w:val="11"/>
    <w:rsid w:val="001F2597"/>
    <w:rPr>
      <w:sz w:val="24"/>
      <w:szCs w:val="24"/>
    </w:rPr>
  </w:style>
  <w:style w:type="paragraph" w:styleId="21">
    <w:name w:val="Quote"/>
    <w:basedOn w:val="a"/>
    <w:next w:val="a"/>
    <w:link w:val="22"/>
    <w:uiPriority w:val="29"/>
    <w:qFormat/>
    <w:rsid w:val="001F2597"/>
    <w:pPr>
      <w:ind w:left="720" w:right="720"/>
    </w:pPr>
    <w:rPr>
      <w:i/>
    </w:rPr>
  </w:style>
  <w:style w:type="character" w:customStyle="1" w:styleId="22">
    <w:name w:val="Цитата 2 Знак"/>
    <w:link w:val="21"/>
    <w:uiPriority w:val="29"/>
    <w:rsid w:val="001F2597"/>
    <w:rPr>
      <w:i/>
    </w:rPr>
  </w:style>
  <w:style w:type="paragraph" w:styleId="a8">
    <w:name w:val="Intense Quote"/>
    <w:basedOn w:val="a"/>
    <w:next w:val="a"/>
    <w:link w:val="a9"/>
    <w:uiPriority w:val="30"/>
    <w:qFormat/>
    <w:rsid w:val="001F259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1F2597"/>
    <w:rPr>
      <w:i/>
    </w:rPr>
  </w:style>
  <w:style w:type="paragraph" w:styleId="aa">
    <w:name w:val="header"/>
    <w:basedOn w:val="a"/>
    <w:link w:val="ab"/>
    <w:uiPriority w:val="99"/>
    <w:unhideWhenUsed/>
    <w:rsid w:val="001F2597"/>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1F2597"/>
  </w:style>
  <w:style w:type="paragraph" w:styleId="ac">
    <w:name w:val="footer"/>
    <w:basedOn w:val="a"/>
    <w:link w:val="ad"/>
    <w:uiPriority w:val="99"/>
    <w:unhideWhenUsed/>
    <w:rsid w:val="001F2597"/>
    <w:pPr>
      <w:tabs>
        <w:tab w:val="center" w:pos="7143"/>
        <w:tab w:val="right" w:pos="14287"/>
      </w:tabs>
      <w:spacing w:after="0" w:line="240" w:lineRule="auto"/>
    </w:pPr>
  </w:style>
  <w:style w:type="character" w:customStyle="1" w:styleId="FooterChar">
    <w:name w:val="Footer Char"/>
    <w:basedOn w:val="a0"/>
    <w:uiPriority w:val="99"/>
    <w:rsid w:val="001F2597"/>
  </w:style>
  <w:style w:type="paragraph" w:styleId="ae">
    <w:name w:val="caption"/>
    <w:basedOn w:val="a"/>
    <w:next w:val="a"/>
    <w:uiPriority w:val="35"/>
    <w:semiHidden/>
    <w:unhideWhenUsed/>
    <w:qFormat/>
    <w:rsid w:val="001F2597"/>
    <w:rPr>
      <w:b/>
      <w:bCs/>
      <w:color w:val="4472C4" w:themeColor="accent1"/>
      <w:sz w:val="18"/>
      <w:szCs w:val="18"/>
    </w:rPr>
  </w:style>
  <w:style w:type="character" w:customStyle="1" w:styleId="ad">
    <w:name w:val="Нижний колонтитул Знак"/>
    <w:link w:val="ac"/>
    <w:uiPriority w:val="99"/>
    <w:rsid w:val="001F2597"/>
  </w:style>
  <w:style w:type="table" w:styleId="af">
    <w:name w:val="Table Grid"/>
    <w:basedOn w:val="a1"/>
    <w:uiPriority w:val="59"/>
    <w:rsid w:val="001F259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1F259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F259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1F259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1F259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F259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1F259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F259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F259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F259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1F259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1F259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F259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1F259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F259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F259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F259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1F259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1F259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F2597"/>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1F2597"/>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F2597"/>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F2597"/>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F2597"/>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1F2597"/>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1F259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F259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1F259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F259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F259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F259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1F259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1F259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1F259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F2597"/>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1F259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F2597"/>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F259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F2597"/>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1F2597"/>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1F259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F259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1F259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F259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F259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F259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1F259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1F259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1F259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F2597"/>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1F2597"/>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F2597"/>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F2597"/>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F2597"/>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1F2597"/>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1F259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F2597"/>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1F2597"/>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F2597"/>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F2597"/>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F2597"/>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1F2597"/>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1F259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F2597"/>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1F2597"/>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F2597"/>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F2597"/>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F2597"/>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1F2597"/>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1F259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F2597"/>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1F2597"/>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F2597"/>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F2597"/>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F2597"/>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1F2597"/>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1F259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F2597"/>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1F2597"/>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F2597"/>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F2597"/>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F2597"/>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1F2597"/>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1F259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F259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1F259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F259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F259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F259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1F259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1F2597"/>
    <w:pPr>
      <w:spacing w:after="0" w:line="240" w:lineRule="auto"/>
    </w:pPr>
    <w:rPr>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1F2597"/>
    <w:pPr>
      <w:spacing w:after="0" w:line="240" w:lineRule="auto"/>
    </w:pPr>
    <w:rPr>
      <w:color w:val="404040"/>
      <w:sz w:val="20"/>
      <w:szCs w:val="20"/>
      <w:lang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F259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F2597"/>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1F2597"/>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F2597"/>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F2597"/>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F2597"/>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1F2597"/>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sid w:val="001F2597"/>
    <w:rPr>
      <w:color w:val="0563C1" w:themeColor="hyperlink"/>
      <w:u w:val="single"/>
    </w:rPr>
  </w:style>
  <w:style w:type="paragraph" w:styleId="af1">
    <w:name w:val="footnote text"/>
    <w:basedOn w:val="a"/>
    <w:link w:val="af2"/>
    <w:uiPriority w:val="99"/>
    <w:semiHidden/>
    <w:unhideWhenUsed/>
    <w:rsid w:val="001F2597"/>
    <w:pPr>
      <w:spacing w:after="40" w:line="240" w:lineRule="auto"/>
    </w:pPr>
    <w:rPr>
      <w:sz w:val="18"/>
    </w:rPr>
  </w:style>
  <w:style w:type="character" w:customStyle="1" w:styleId="af2">
    <w:name w:val="Текст сноски Знак"/>
    <w:link w:val="af1"/>
    <w:uiPriority w:val="99"/>
    <w:rsid w:val="001F2597"/>
    <w:rPr>
      <w:sz w:val="18"/>
    </w:rPr>
  </w:style>
  <w:style w:type="character" w:styleId="af3">
    <w:name w:val="footnote reference"/>
    <w:basedOn w:val="a0"/>
    <w:uiPriority w:val="99"/>
    <w:unhideWhenUsed/>
    <w:rsid w:val="001F2597"/>
    <w:rPr>
      <w:vertAlign w:val="superscript"/>
    </w:rPr>
  </w:style>
  <w:style w:type="paragraph" w:styleId="af4">
    <w:name w:val="endnote text"/>
    <w:basedOn w:val="a"/>
    <w:link w:val="af5"/>
    <w:uiPriority w:val="99"/>
    <w:semiHidden/>
    <w:unhideWhenUsed/>
    <w:rsid w:val="001F2597"/>
    <w:pPr>
      <w:spacing w:after="0" w:line="240" w:lineRule="auto"/>
    </w:pPr>
    <w:rPr>
      <w:sz w:val="20"/>
    </w:rPr>
  </w:style>
  <w:style w:type="character" w:customStyle="1" w:styleId="af5">
    <w:name w:val="Текст концевой сноски Знак"/>
    <w:link w:val="af4"/>
    <w:uiPriority w:val="99"/>
    <w:rsid w:val="001F2597"/>
    <w:rPr>
      <w:sz w:val="20"/>
    </w:rPr>
  </w:style>
  <w:style w:type="character" w:styleId="af6">
    <w:name w:val="endnote reference"/>
    <w:basedOn w:val="a0"/>
    <w:uiPriority w:val="99"/>
    <w:semiHidden/>
    <w:unhideWhenUsed/>
    <w:rsid w:val="001F2597"/>
    <w:rPr>
      <w:vertAlign w:val="superscript"/>
    </w:rPr>
  </w:style>
  <w:style w:type="paragraph" w:styleId="11">
    <w:name w:val="toc 1"/>
    <w:basedOn w:val="a"/>
    <w:next w:val="a"/>
    <w:uiPriority w:val="39"/>
    <w:unhideWhenUsed/>
    <w:rsid w:val="001F2597"/>
    <w:pPr>
      <w:spacing w:after="57"/>
    </w:pPr>
  </w:style>
  <w:style w:type="paragraph" w:styleId="23">
    <w:name w:val="toc 2"/>
    <w:basedOn w:val="a"/>
    <w:next w:val="a"/>
    <w:uiPriority w:val="39"/>
    <w:unhideWhenUsed/>
    <w:rsid w:val="001F2597"/>
    <w:pPr>
      <w:spacing w:after="57"/>
      <w:ind w:left="283"/>
    </w:pPr>
  </w:style>
  <w:style w:type="paragraph" w:styleId="31">
    <w:name w:val="toc 3"/>
    <w:basedOn w:val="a"/>
    <w:next w:val="a"/>
    <w:uiPriority w:val="39"/>
    <w:unhideWhenUsed/>
    <w:rsid w:val="001F2597"/>
    <w:pPr>
      <w:spacing w:after="57"/>
      <w:ind w:left="567"/>
    </w:pPr>
  </w:style>
  <w:style w:type="paragraph" w:styleId="41">
    <w:name w:val="toc 4"/>
    <w:basedOn w:val="a"/>
    <w:next w:val="a"/>
    <w:uiPriority w:val="39"/>
    <w:unhideWhenUsed/>
    <w:rsid w:val="001F2597"/>
    <w:pPr>
      <w:spacing w:after="57"/>
      <w:ind w:left="850"/>
    </w:pPr>
  </w:style>
  <w:style w:type="paragraph" w:styleId="51">
    <w:name w:val="toc 5"/>
    <w:basedOn w:val="a"/>
    <w:next w:val="a"/>
    <w:uiPriority w:val="39"/>
    <w:unhideWhenUsed/>
    <w:rsid w:val="001F2597"/>
    <w:pPr>
      <w:spacing w:after="57"/>
      <w:ind w:left="1134"/>
    </w:pPr>
  </w:style>
  <w:style w:type="paragraph" w:styleId="61">
    <w:name w:val="toc 6"/>
    <w:basedOn w:val="a"/>
    <w:next w:val="a"/>
    <w:uiPriority w:val="39"/>
    <w:unhideWhenUsed/>
    <w:rsid w:val="001F2597"/>
    <w:pPr>
      <w:spacing w:after="57"/>
      <w:ind w:left="1417"/>
    </w:pPr>
  </w:style>
  <w:style w:type="paragraph" w:styleId="71">
    <w:name w:val="toc 7"/>
    <w:basedOn w:val="a"/>
    <w:next w:val="a"/>
    <w:uiPriority w:val="39"/>
    <w:unhideWhenUsed/>
    <w:rsid w:val="001F2597"/>
    <w:pPr>
      <w:spacing w:after="57"/>
      <w:ind w:left="1701"/>
    </w:pPr>
  </w:style>
  <w:style w:type="paragraph" w:styleId="81">
    <w:name w:val="toc 8"/>
    <w:basedOn w:val="a"/>
    <w:next w:val="a"/>
    <w:uiPriority w:val="39"/>
    <w:unhideWhenUsed/>
    <w:rsid w:val="001F2597"/>
    <w:pPr>
      <w:spacing w:after="57"/>
      <w:ind w:left="1984"/>
    </w:pPr>
  </w:style>
  <w:style w:type="paragraph" w:styleId="91">
    <w:name w:val="toc 9"/>
    <w:basedOn w:val="a"/>
    <w:next w:val="a"/>
    <w:uiPriority w:val="39"/>
    <w:unhideWhenUsed/>
    <w:rsid w:val="001F2597"/>
    <w:pPr>
      <w:spacing w:after="57"/>
      <w:ind w:left="2268"/>
    </w:pPr>
  </w:style>
  <w:style w:type="paragraph" w:styleId="af7">
    <w:name w:val="TOC Heading"/>
    <w:uiPriority w:val="39"/>
    <w:unhideWhenUsed/>
    <w:rsid w:val="001F2597"/>
  </w:style>
  <w:style w:type="paragraph" w:styleId="af8">
    <w:name w:val="table of figures"/>
    <w:basedOn w:val="a"/>
    <w:next w:val="a"/>
    <w:uiPriority w:val="99"/>
    <w:unhideWhenUsed/>
    <w:rsid w:val="001F2597"/>
    <w:pPr>
      <w:spacing w:after="0"/>
    </w:pPr>
  </w:style>
  <w:style w:type="paragraph" w:customStyle="1" w:styleId="Default">
    <w:name w:val="Default"/>
    <w:rsid w:val="001F2597"/>
    <w:pPr>
      <w:spacing w:after="0" w:line="240" w:lineRule="auto"/>
    </w:pPr>
    <w:rPr>
      <w:rFonts w:ascii="Times New Roman" w:hAnsi="Times New Roman" w:cs="Times New Roman"/>
      <w:color w:val="000000"/>
      <w:sz w:val="24"/>
      <w:szCs w:val="24"/>
      <w:lang w:bidi="ar-SA"/>
    </w:rPr>
  </w:style>
  <w:style w:type="paragraph" w:styleId="af9">
    <w:name w:val="List Paragraph"/>
    <w:basedOn w:val="a"/>
    <w:uiPriority w:val="34"/>
    <w:qFormat/>
    <w:rsid w:val="001F2597"/>
    <w:pPr>
      <w:ind w:left="720"/>
      <w:contextualSpacing/>
    </w:pPr>
    <w:rPr>
      <w:rFonts w:ascii="Calibri" w:eastAsia="Times New Roman" w:hAnsi="Calibri" w:cs="Times New Roman"/>
      <w:lang w:eastAsia="ru-RU"/>
    </w:rPr>
  </w:style>
  <w:style w:type="paragraph" w:styleId="afa">
    <w:name w:val="Body Text Indent"/>
    <w:semiHidden/>
    <w:rsid w:val="001F2597"/>
    <w:pPr>
      <w:pBdr>
        <w:top w:val="none" w:sz="4" w:space="0" w:color="000000"/>
        <w:left w:val="none" w:sz="4" w:space="0" w:color="000000"/>
        <w:bottom w:val="none" w:sz="4" w:space="0" w:color="000000"/>
        <w:right w:val="none" w:sz="4" w:space="0" w:color="000000"/>
        <w:between w:val="none" w:sz="4" w:space="0" w:color="000000"/>
      </w:pBdr>
      <w:spacing w:after="120" w:line="276" w:lineRule="auto"/>
      <w:ind w:left="283"/>
    </w:pPr>
    <w:rPr>
      <w:rFonts w:ascii="Calibri" w:eastAsia="Times New Roman" w:hAnsi="Calibri" w:cs="Times New Roman"/>
      <w:szCs w:val="22"/>
      <w:lang w:bidi="ar-SA"/>
    </w:rPr>
  </w:style>
  <w:style w:type="paragraph" w:styleId="afb">
    <w:name w:val="Body Text"/>
    <w:rsid w:val="001F2597"/>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Times New Roman" w:hAnsi="Times New Roman" w:cs="Times New Roman"/>
      <w:sz w:val="24"/>
      <w:szCs w:val="20"/>
      <w:lang w:bidi="ar-SA"/>
    </w:rPr>
  </w:style>
  <w:style w:type="paragraph" w:styleId="24">
    <w:name w:val="Body Text Indent 2"/>
    <w:link w:val="25"/>
    <w:semiHidden/>
    <w:rsid w:val="001F2597"/>
    <w:pPr>
      <w:pBdr>
        <w:top w:val="none" w:sz="4" w:space="0" w:color="000000"/>
        <w:left w:val="none" w:sz="4" w:space="0" w:color="000000"/>
        <w:bottom w:val="none" w:sz="4" w:space="0" w:color="000000"/>
        <w:right w:val="none" w:sz="4" w:space="0" w:color="000000"/>
        <w:between w:val="none" w:sz="4" w:space="0" w:color="000000"/>
      </w:pBdr>
      <w:spacing w:after="120" w:line="480" w:lineRule="auto"/>
      <w:ind w:left="283"/>
    </w:pPr>
    <w:rPr>
      <w:rFonts w:ascii="Calibri" w:eastAsia="Times New Roman" w:hAnsi="Calibri" w:cs="Times New Roman"/>
      <w:szCs w:val="22"/>
      <w:lang w:bidi="ar-SA"/>
    </w:rPr>
  </w:style>
  <w:style w:type="character" w:customStyle="1" w:styleId="UnresolvedMention">
    <w:name w:val="Unresolved Mention"/>
    <w:basedOn w:val="a0"/>
    <w:uiPriority w:val="99"/>
    <w:semiHidden/>
    <w:unhideWhenUsed/>
    <w:rsid w:val="001F2597"/>
    <w:rPr>
      <w:color w:val="605E5C"/>
      <w:shd w:val="clear" w:color="auto" w:fill="E1DFDD"/>
    </w:rPr>
  </w:style>
  <w:style w:type="paragraph" w:styleId="afc">
    <w:name w:val="Normal (Web)"/>
    <w:basedOn w:val="a"/>
    <w:rsid w:val="001F2597"/>
    <w:pPr>
      <w:spacing w:before="280" w:after="280" w:line="240" w:lineRule="auto"/>
      <w:ind w:firstLine="709"/>
      <w:jc w:val="both"/>
    </w:pPr>
    <w:rPr>
      <w:rFonts w:ascii="Times New Roman" w:eastAsia="DejaVu Sans" w:hAnsi="Times New Roman" w:cs="Times New Roman"/>
      <w:sz w:val="24"/>
      <w:szCs w:val="24"/>
      <w:lang w:val="en-US" w:eastAsia="zh-CN"/>
    </w:rPr>
  </w:style>
  <w:style w:type="character" w:customStyle="1" w:styleId="apple-converted-space">
    <w:name w:val="apple-converted-space"/>
    <w:basedOn w:val="a0"/>
    <w:rsid w:val="001F2597"/>
  </w:style>
  <w:style w:type="paragraph" w:customStyle="1" w:styleId="12">
    <w:name w:val="Стиль1"/>
    <w:basedOn w:val="a"/>
    <w:link w:val="13"/>
    <w:rsid w:val="001F2597"/>
    <w:pPr>
      <w:spacing w:after="120" w:line="264" w:lineRule="auto"/>
    </w:pPr>
    <w:rPr>
      <w:rFonts w:ascii="Times New Roman" w:hAnsi="Times New Roman"/>
      <w:sz w:val="28"/>
      <w:szCs w:val="28"/>
    </w:rPr>
  </w:style>
  <w:style w:type="character" w:customStyle="1" w:styleId="13">
    <w:name w:val="Стиль1 Знак"/>
    <w:basedOn w:val="a0"/>
    <w:link w:val="12"/>
    <w:rsid w:val="001F2597"/>
    <w:rPr>
      <w:rFonts w:ascii="Times New Roman" w:hAnsi="Times New Roman"/>
      <w:sz w:val="28"/>
      <w:lang w:val="ru-RU" w:bidi="ar-SA"/>
    </w:rPr>
  </w:style>
  <w:style w:type="character" w:customStyle="1" w:styleId="25">
    <w:name w:val="Основной текст с отступом 2 Знак"/>
    <w:basedOn w:val="a0"/>
    <w:link w:val="24"/>
    <w:semiHidden/>
    <w:rsid w:val="001F2597"/>
    <w:rPr>
      <w:rFonts w:ascii="Calibri" w:eastAsia="Times New Roman" w:hAnsi="Calibri" w:cs="Times New Roman"/>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cht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74;&#1086;&#1083;&#1089;&#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37F4DD0-CF75-4557-8D9C-0B0D043E9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13174</Words>
  <Characters>75096</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Максимчук</dc:creator>
  <cp:lastModifiedBy>Ломова Мария Николаевна</cp:lastModifiedBy>
  <cp:revision>2</cp:revision>
  <dcterms:created xsi:type="dcterms:W3CDTF">2023-09-28T09:16:00Z</dcterms:created>
  <dcterms:modified xsi:type="dcterms:W3CDTF">2023-09-28T09:16:00Z</dcterms:modified>
</cp:coreProperties>
</file>