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B6" w:rsidRDefault="00DC6EB6" w:rsidP="00DC6EB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617EF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 w:rsidRPr="00361322">
        <w:rPr>
          <w:rFonts w:ascii="Times New Roman" w:hAnsi="Times New Roman" w:cs="Times New Roman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DC6EB6" w:rsidRPr="00FB0E9C" w:rsidTr="002D51A8">
        <w:trPr>
          <w:trHeight w:val="1127"/>
        </w:trPr>
        <w:tc>
          <w:tcPr>
            <w:tcW w:w="4631" w:type="dxa"/>
          </w:tcPr>
          <w:p w:rsidR="00DC6EB6" w:rsidRDefault="00DC6EB6" w:rsidP="002D5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31.08.2023 № 1)</w:t>
            </w:r>
          </w:p>
        </w:tc>
        <w:tc>
          <w:tcPr>
            <w:tcW w:w="4612" w:type="dxa"/>
          </w:tcPr>
          <w:p w:rsidR="00DC6EB6" w:rsidRDefault="00DC6EB6" w:rsidP="002D51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2023   № 167</w:t>
            </w:r>
            <w:r w:rsidRPr="003222C8">
              <w:br/>
            </w:r>
            <w:r w:rsidRPr="003222C8">
              <w:br/>
            </w:r>
          </w:p>
        </w:tc>
      </w:tr>
      <w:tr w:rsidR="00DC6EB6" w:rsidRPr="00FB0E9C" w:rsidTr="002D5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DC6EB6" w:rsidRDefault="00DC6EB6" w:rsidP="002D51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09.2023г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DC6EB6" w:rsidRDefault="00DC6EB6" w:rsidP="002D51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5338" w:rsidRDefault="003B5338" w:rsidP="003B5338">
      <w:pPr>
        <w:ind w:left="-284" w:firstLine="284"/>
      </w:pPr>
      <w:bookmarkStart w:id="0" w:name="_GoBack"/>
      <w:bookmarkEnd w:id="0"/>
    </w:p>
    <w:p w:rsidR="003B5338" w:rsidRDefault="003B5338" w:rsidP="003B5338">
      <w:pPr>
        <w:ind w:left="-284" w:firstLine="284"/>
      </w:pPr>
    </w:p>
    <w:p w:rsidR="003B5338" w:rsidRDefault="003B5338" w:rsidP="003B5338">
      <w:pPr>
        <w:ind w:left="-284" w:firstLine="284"/>
      </w:pP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изобразительному искусству</w:t>
      </w:r>
    </w:p>
    <w:p w:rsidR="003B5338" w:rsidRDefault="00007669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класс.</w:t>
      </w: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Составитель: Соболева Г.В.</w:t>
      </w:r>
    </w:p>
    <w:p w:rsidR="003B5338" w:rsidRDefault="003B5338" w:rsidP="003B5338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3B5338" w:rsidRDefault="003B5338" w:rsidP="003B53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BC1A7A" w:rsidRDefault="00BC1A7A" w:rsidP="00A65DE2">
      <w:pPr>
        <w:rPr>
          <w:sz w:val="32"/>
          <w:szCs w:val="32"/>
        </w:rPr>
      </w:pPr>
    </w:p>
    <w:p w:rsidR="003B5338" w:rsidRDefault="003B5338" w:rsidP="00A65DE2">
      <w:pPr>
        <w:rPr>
          <w:sz w:val="32"/>
          <w:szCs w:val="32"/>
        </w:rPr>
      </w:pPr>
    </w:p>
    <w:p w:rsidR="003B5338" w:rsidRDefault="003B5338" w:rsidP="00A65DE2">
      <w:pPr>
        <w:rPr>
          <w:sz w:val="32"/>
          <w:szCs w:val="32"/>
        </w:rPr>
      </w:pP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 xml:space="preserve"> Пояснительная записка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Рабочая программа составлена на основе примерной программы начального и основного общего образования 1-9 классы «Изобразительное искусство и художественный труд» Министерства образования РФ, М. «Просвещение», 2011 г. и рабочих программ «Изобразительное искусство» 5-9 кл., составитель Б.М. Неменский, М. «Просвещение», 2011г.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 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Специфика учебного предмета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Этот учебный год посвящён содержанию и языку двух видов конструктивных искусств – дизайну и архитектуре, их месту в семье уже знакомых нам искусств (изобразительное и декоративно-прикладное искусство). Все виды пространственных искусств связаны многими общими формами выразительных средств и жизненных функций. Между ними нет непроходимых границ, но возникли они в разное время и связаны с разными сторонами жизни общества.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Архитектура как искусство возникла с зарождением городов, когда строения стали отвечать не только элементарным требованиям защиты от внешнего мира, но и требованиям красоты.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Архитектура любого века. Любого народа является памятником человеческих отношений, закреплённых как в бытовых, так и в религиозных постройках. Архитектура организует эти отношения, создавая для их реализации определённую среду. С изменением отношений в обществе меняется архитектура. Язык этого вида искусства всегда строился и строится на организации пространства (здания, города, села, парка) и проживания в нём человека. В основе образно-выразительного языка архитектуры</w:t>
      </w: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 – 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используемые по-разному одни и те же элементы формы (вертикаль, горизонталь, объём, пространство, фактура, цвет и т.д.)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Дизайн как искусство возник в 20 веке. Его предшественниками можно считать первобытные орудия труда (топор и т.п.), но возникновение этого вида искусства прочно связано с промышленностью, с расцветом индустриального производства. Дизайн имеет отношение к созданию всего окружающего нас предметного мира: от одежды, мебели, посуды до машин, станков и т.д. Ныне трудно определить. К архитектуре или дизайну среды относится, например, организация парков, выставок, павильонов и т.д. Связи архитектуры и дизайна обусловлены едиными основами образного языка (объём, форма, пространство, фактура, цвет и т.д.)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Основой, позволяющей объединить дизайн и архитектуру в один образовательный блок, является рассмотрение их как конструктивных видов композиционного творчества. Принципы пространственно-объёмной композиции одинаковы и для архитектуры и для дизайна. При таком подходе объекты дизайна и архитектуры являются темой, содержанием композиции: плоскостной или объёмно-пространственной.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Каждый современный человек живёт в среде «второй природы», созданной фактически архитектурой и дизайном. Для того чтобы быть квалифицированным пользователем всем этим сложным миром построек, конструкций, предметов, материалов, он должен быть элементарно грамотен, знаком как с языком этих искусств, так и с основами их бытования. Познавать эти виды искусств возможно только в единстве языка (образного строя) жизненных функций.</w:t>
      </w: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 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Оптимально эти  знания можно получить только в соединении теоретического изучения и практической работы по моделированию основополагающих элементов этих искусств.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Изучение конструктивных искусств в 8 классе  прочно опирается на большой материал предыдущих лет обучения по архитектуре и дизайну, который освоен учащимися (работающими по этой программе) в начальной школе (три вида художественной деятельности – изобразительный, декоративный, конструктивный).</w:t>
      </w: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 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Цели и задачи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воспитание культуры восприятия произведений изобразительного, декоративно-прикладного искусства, архитектуры и дизайна;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Содержание учебно-методического комплекта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7396"/>
      </w:tblGrid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(авторская)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Примерная программа начального и основного общего образования 1-9 классы «Изобразительное искусство и художественный труд» Министерства образования РФ, М. «Просвещение», 2011 г.</w:t>
            </w:r>
          </w:p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программы «Изобразительное искусство» 5-9 кл., составитель Б.М. Неменский, М. «Просвещение», 2011 г.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«Дизайн и архитектура в жизни человека» 8 класс. Под редакцией Б. М. Неменского. М. «Просвещение» 2012 г.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«Изобразительное искусство» 8 класс. Поурочные планы по программе Б. М. Неменского. Волгоград «Учитель» 2006 г.</w:t>
            </w:r>
          </w:p>
        </w:tc>
      </w:tr>
    </w:tbl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Место предмета в учебном плане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Действующий в настоящее время Государственный образовательный стандарт, принятый в 2004 г., предусматривает изучение предмета «Изобразительное искусство» в 5-9 классах в объеме 170 часов. Настоящая программа предусматривает изучение курса 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«Изобразительное искусство» в объеме 1 учебного часа в неделю (34 часа в год).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Учебно-тематический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7211"/>
        <w:gridCol w:w="1891"/>
      </w:tblGrid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– дизайн – архитектура. Искусство композиции – основа дизайна и архитектуры.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язык конструктивных искусств.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значение дизайна и архитектуры как среды жизни человека.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и индивидуальное проектирование.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C3556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5338" w:rsidRPr="00C35569" w:rsidRDefault="00C3556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 xml:space="preserve"> Содержание учебного курса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Дизайн и архитектура в жизни человека.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Архитектура и дизайн – конструктивные искусства в ряду пространственных искусств. Мир, который создает человек.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Художник – дизайн – архитектура.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Искусство композиции – основа дизайна и архитектуры.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Художник – дизайн – архитектура. Искусство композиции – основа дизайна и архитектуры: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Основы композиции в конструктивных искусствах. Гармония, контраст и эмоциональная выразительность плоскостной композиции.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Прямые линии и организация пространства.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Цвет – элемент композиционного творчества. Свободные формы: линии и пятна.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Буква – строка – текст. Искусство шрифта.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Композиционные основы макетирования в полиграфическом дизайне. Текст и изображение, как элементы композиции.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Многообразие форм полиграфического дизайна.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Художественный язык конструктивных искусств: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Объект и пространство. От плоскостного изображения к объемному макету.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Взаимосвязь объектов в архитектурном макете.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Конструкция: часть и целое. Здание как сочетание различных объемных форм. Понятие модуля.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Важнейшие архитектурные элементы здания.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Красота и целесообразность. Вещь как сочетание объемов и образ времени.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Форма и материал.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Цвет в архитектуре и дизайне. Роль цвета в формотворчестве.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Социальное значение дизайна и архитектуры как среды жизни человека: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Город сквозь времена и страны. Образно – стилевой язык архитектуры прошлого.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Город сегодня и завтра. Тенденции и перспективы развития современной архитектуры.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Живое пространство города. Город, микрорайон, улица.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Вещь в городе и дома. Городской дизайн.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Интерьер и вещь в доме. Дизайн пространственно-вещной среды интерьера.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Природа и архитектура. Организация архитектурно-ландшафтного пространства.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Ты – архитектор. Замысел архитектурного проекта и его осуществление.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Образ человека и индивидуальное проектирование: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Мой дои – мой образ жизни. Функционально-архитектурная планировка своего дома.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Интерьер, который мы создаем.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Дизайн и архитектура моего сада.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Мода, культура и ты. Композиционно-конструктивные принципы дизайна одежды.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Мой костюм – мой облик. Дизайн современной одежды.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Автопортрет на каждый день.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Имидж: лик или личина? Сфера имидж - дизайна.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Моделируешь себя – моделируешь мир.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170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1885"/>
        <w:gridCol w:w="2166"/>
        <w:gridCol w:w="1995"/>
        <w:gridCol w:w="2762"/>
      </w:tblGrid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обучающихся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Воспитательный потенциал урока</w:t>
            </w:r>
          </w:p>
        </w:tc>
        <w:tc>
          <w:tcPr>
            <w:tcW w:w="5072" w:type="dxa"/>
          </w:tcPr>
          <w:p w:rsidR="003B5338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Воспитетельный потенциал урока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9498" w:type="dxa"/>
            <w:gridSpan w:val="4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– дизайн – архитектура. Искусство композиции – основа дизайна и архитектуры. 8 часов.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композиции в конструктивных искусствах. Гармония, контраст и эмоциональная выразительность плоскостной композиции.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B5338" w:rsidRPr="00367045" w:rsidRDefault="003B5338" w:rsidP="00210644">
            <w:pPr>
              <w:numPr>
                <w:ilvl w:val="0"/>
                <w:numId w:val="8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Расположить на формате один большой прямоугольник и обрезая его добиться баланса массы и поля.</w:t>
            </w:r>
          </w:p>
          <w:p w:rsidR="003B5338" w:rsidRPr="00367045" w:rsidRDefault="003B5338" w:rsidP="00210644">
            <w:pPr>
              <w:numPr>
                <w:ilvl w:val="0"/>
                <w:numId w:val="8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Уравновесить композицию с одним небольшим прямоугольником и двумя разновеликими.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композиции и ее закономерности;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типы композиций;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внимания в композиции: доминанта;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пространство, создавая уравновешенную композицию.</w:t>
            </w:r>
          </w:p>
        </w:tc>
        <w:tc>
          <w:tcPr>
            <w:tcW w:w="5072" w:type="dxa"/>
          </w:tcPr>
          <w:p w:rsidR="003B5338" w:rsidRPr="008E1989" w:rsidRDefault="003B5338" w:rsidP="00210644">
            <w:pPr>
              <w:pStyle w:val="2"/>
              <w:shd w:val="clear" w:color="auto" w:fill="FFFFFF"/>
              <w:spacing w:before="0" w:beforeAutospacing="0" w:after="135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 xml:space="preserve">Принимать участие </w:t>
            </w:r>
            <w:r w:rsidRPr="008E1989">
              <w:rPr>
                <w:rFonts w:ascii="Helvetica" w:hAnsi="Helvetica" w:cs="Helvetica"/>
                <w:color w:val="333333"/>
              </w:rPr>
              <w:t xml:space="preserve"> в непосредственном диалоге с выдающимися личностями прошлого и современности, получать   информацию не только об объективном мире,   но о субъективном восприятии этого мира художником.</w:t>
            </w:r>
          </w:p>
          <w:p w:rsidR="003B5338" w:rsidRPr="008E1989" w:rsidRDefault="003B5338" w:rsidP="00210644">
            <w:pPr>
              <w:pStyle w:val="2"/>
              <w:shd w:val="clear" w:color="auto" w:fill="FFFFFF"/>
              <w:spacing w:before="0" w:beforeAutospacing="0" w:after="135" w:afterAutospacing="0"/>
              <w:rPr>
                <w:rFonts w:ascii="Helvetica" w:hAnsi="Helvetica" w:cs="Helvetica"/>
                <w:color w:val="333333"/>
              </w:rPr>
            </w:pPr>
            <w:r w:rsidRPr="008E1989">
              <w:rPr>
                <w:rFonts w:ascii="Helvetica" w:hAnsi="Helvetica" w:cs="Helvetica"/>
                <w:color w:val="333333"/>
              </w:rPr>
              <w:t>раздел, связанный с постижением школьниками основных закономерностей живописи, графики, скульптуры, архитектуры, дизайна, декоративно-прикладных и зрелищных искусств вытекающих из их изобразительной природы, и самих произведений искусства, прежде всего, предполагает не просто знакомство с авторами произведений, а собственно художественную деятельность.</w:t>
            </w:r>
          </w:p>
          <w:p w:rsidR="003B5338" w:rsidRPr="008E1989" w:rsidRDefault="003B5338" w:rsidP="00210644">
            <w:pPr>
              <w:pStyle w:val="2"/>
              <w:shd w:val="clear" w:color="auto" w:fill="FFFFFF"/>
              <w:spacing w:before="0" w:beforeAutospacing="0" w:after="135" w:afterAutospacing="0"/>
              <w:rPr>
                <w:rFonts w:ascii="Helvetica" w:hAnsi="Helvetica" w:cs="Helvetica"/>
                <w:color w:val="333333"/>
              </w:rPr>
            </w:pPr>
            <w:r w:rsidRPr="008E1989">
              <w:rPr>
                <w:rFonts w:ascii="Helvetica" w:hAnsi="Helvetica" w:cs="Helvetica"/>
                <w:color w:val="333333"/>
              </w:rPr>
              <w:t xml:space="preserve">Непосредственное участие детей в разнообразной художественно-творческой деятельности воспитывает эстетическую культуру, которая является </w:t>
            </w:r>
            <w:r w:rsidRPr="008E1989">
              <w:rPr>
                <w:rFonts w:ascii="Helvetica" w:hAnsi="Helvetica" w:cs="Helvetica"/>
                <w:color w:val="333333"/>
              </w:rPr>
              <w:lastRenderedPageBreak/>
              <w:t>важнейшим фактором духовного становления личности, формирования ее идеалов, вкусов и потребностей, развивает творческие способности ребенка, его индивидуальность и дарования.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линии и организация пространства.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B5338" w:rsidRPr="00367045" w:rsidRDefault="003B5338" w:rsidP="00210644">
            <w:pPr>
              <w:numPr>
                <w:ilvl w:val="0"/>
                <w:numId w:val="9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композицию от трех до пяти прямых линий.</w:t>
            </w:r>
          </w:p>
          <w:p w:rsidR="003B5338" w:rsidRPr="00367045" w:rsidRDefault="003B5338" w:rsidP="00210644">
            <w:pPr>
              <w:numPr>
                <w:ilvl w:val="0"/>
                <w:numId w:val="9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коллажно – графических работ с разными композициями.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образно-художественную осмысленность простейших плоскостных композиций.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коллаж на заданною тему.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– элемент композиционного творчества. Свободные формы: линии и пятна.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из произвольного количества простейших цветных геометрических фигур в теплой и холодной цветовых гаммах по принципу цветовой сближенности или контраста.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функциональные задачи цвета в конструктивных искусствах.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локальный цвет при создании композиции;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средства художественной выразительности.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– строка – текст. Искусство шрифта.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эскиз эмблемы или торговой марки, состоящей из одной (максимум двух) букв и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симметрического изображения.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определение шрифта: буквы, объединенные одним стилем графического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начертания.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шрифты в композиции.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Композиционные основы макетирования в полиграфическом дизайне. Текст и изображение, как элементы композиции.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B5338" w:rsidRPr="00367045" w:rsidRDefault="003B5338" w:rsidP="00210644">
            <w:pPr>
              <w:numPr>
                <w:ilvl w:val="0"/>
                <w:numId w:val="10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 форма: введение в композицию с буквой и строками фотоизображения в прямоугольнике.</w:t>
            </w:r>
          </w:p>
          <w:p w:rsidR="003B5338" w:rsidRPr="00367045" w:rsidRDefault="003B5338" w:rsidP="00210644">
            <w:pPr>
              <w:numPr>
                <w:ilvl w:val="0"/>
                <w:numId w:val="10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как фон композиции: упражнение, где фотография является фоном плаката.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искусство композиции лежит в основе графического дизайна;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отличия изобразительного языка плаката от языка реалистической картины.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правила дизайнерской грамоты.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форм полиграфического дизайна.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разворота (обложки) книги или разворот журнала (по выбору учащихся).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историю полиграфии;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изобразительный стиль книги или журнала.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коллажную композицию.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9498" w:type="dxa"/>
            <w:gridSpan w:val="4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язык конструктивных искусств. 8 часов.</w:t>
            </w:r>
          </w:p>
        </w:tc>
        <w:tc>
          <w:tcPr>
            <w:tcW w:w="5072" w:type="dxa"/>
          </w:tcPr>
          <w:p w:rsidR="003B5338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патриотизм через освоение содержания традиций, истории и современного развития отечественной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культуры, выраженной в ее архитектуре, изобразительном искусстве. Развивать внутренний мир и воспитание эмоционально – образной , чувственной сферы, через осмысленный, индивидуальный подход к работе.  </w:t>
            </w:r>
            <w:r w:rsidRPr="000B607B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способность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наблюдать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сравнивать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между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собой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предметы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явления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устанавливать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сходств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различия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(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наблюдательность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зрит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память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мышление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воображение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 )</w:t>
            </w: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воспитывать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аккуратность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настойчивость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работе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умение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работать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коллективе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пространство. От плоскостного изображения к объемному макету.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B5338" w:rsidRPr="00367045" w:rsidRDefault="003B5338" w:rsidP="00210644">
            <w:pPr>
              <w:numPr>
                <w:ilvl w:val="0"/>
                <w:numId w:val="11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Прочтение плоскостных изобразительных композиций как чертежа – схемы.</w:t>
            </w:r>
          </w:p>
          <w:p w:rsidR="003B5338" w:rsidRPr="00367045" w:rsidRDefault="003B5338" w:rsidP="00210644">
            <w:pPr>
              <w:numPr>
                <w:ilvl w:val="0"/>
                <w:numId w:val="11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 объема и поля </w:t>
            </w:r>
          </w:p>
          <w:p w:rsidR="003B5338" w:rsidRPr="00367045" w:rsidRDefault="003B5338" w:rsidP="00210644">
            <w:pPr>
              <w:numPr>
                <w:ilvl w:val="0"/>
                <w:numId w:val="11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 объемов.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исторические аспекты развития художественного языка конструктивных искусств.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прочитать плоскостные композиции.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объектов в архитектурном макете.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B5338" w:rsidRPr="00367045" w:rsidRDefault="003B5338" w:rsidP="00210644">
            <w:pPr>
              <w:numPr>
                <w:ilvl w:val="0"/>
                <w:numId w:val="12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Прочтение линии как проекции объекта.</w:t>
            </w:r>
          </w:p>
          <w:p w:rsidR="003B5338" w:rsidRPr="00367045" w:rsidRDefault="003B5338" w:rsidP="00210644">
            <w:pPr>
              <w:numPr>
                <w:ilvl w:val="0"/>
                <w:numId w:val="12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трех уровней рельефа.</w:t>
            </w:r>
          </w:p>
          <w:p w:rsidR="003B5338" w:rsidRPr="00367045" w:rsidRDefault="003B5338" w:rsidP="00210644">
            <w:pPr>
              <w:numPr>
                <w:ilvl w:val="0"/>
                <w:numId w:val="12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архитектурного объекта.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вспомогательные соединительные элементы в пространственной композиции.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подобрать материал, образно выражающий природную среду.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Конструкция: часть и целое. Здание как сочетание различных объемных форм. Понятие модуля.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из бумаги макета дома, построенного из модульных объемов (3-4 типа), одинаковых или подобных по пропорциям.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достижения пластической выразительности здания (за счет большого композиционного разнообразия и гармонии форм).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моделировать из бумаги.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архитектурные элементы здания.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объемно – пространственного объекта из важнейших элементов здания.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главные архитектурные элементы здания.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элементы здания в макете проектируемого объекта.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и целесообразность. Вещь как сочетание объемов и образ времени.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B5338" w:rsidRPr="00367045" w:rsidRDefault="003B5338" w:rsidP="00210644">
            <w:pPr>
              <w:numPr>
                <w:ilvl w:val="0"/>
                <w:numId w:val="13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 упражнение – исследование формы вещей.</w:t>
            </w:r>
          </w:p>
          <w:p w:rsidR="003B5338" w:rsidRPr="00367045" w:rsidRDefault="003B5338" w:rsidP="00210644">
            <w:pPr>
              <w:numPr>
                <w:ilvl w:val="0"/>
                <w:numId w:val="13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Проектное упражнение на функциональное использование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формы.</w:t>
            </w:r>
          </w:p>
          <w:p w:rsidR="003B5338" w:rsidRPr="00367045" w:rsidRDefault="003B5338" w:rsidP="00210644">
            <w:pPr>
              <w:numPr>
                <w:ilvl w:val="0"/>
                <w:numId w:val="13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тематической образно – вещной инсталляции на выбранную тему.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красоты как наиболее полного выявления функции вещи;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 инсталляция.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использовать принципы компоновки, ритмического расположения масс, общего цветового решения.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материал.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 упражнение «Сочинение фантазийной вещи»: сапоги – скороходы, ковер – самолет, автомобиль и т.п. (полуфантастическое соединение функций).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влияния развития технологии на изменение формы вещи;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взаимосвязь формы и материала.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разнообразные материалы.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архитектуре и дизайне. Роль цвета в формотворчестве.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Макетирование цветной коробки как подарочной упаковки для вещей различного назначения.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отличие роли цвета в живописи от его назначения в конструктивных видах искусства.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по воображению.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9498" w:type="dxa"/>
            <w:gridSpan w:val="4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значение дизайна и архитектуры как среды жизни человека. 12 часов.</w:t>
            </w:r>
          </w:p>
        </w:tc>
        <w:tc>
          <w:tcPr>
            <w:tcW w:w="5072" w:type="dxa"/>
          </w:tcPr>
          <w:p w:rsidR="003B5338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</w:pPr>
          </w:p>
          <w:p w:rsidR="003B5338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</w:pP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формировании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вкуса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видения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мира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научить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соотносить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вкусы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разных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людей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разные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исторические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периоды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вкусы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современности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lastRenderedPageBreak/>
              <w:t>своими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личными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Нужно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уметь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обосновать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личные</w:t>
            </w: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Познавательная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воспитательная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сила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уроков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зависит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способности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учащихся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переживать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художественный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искусстве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посильно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создавать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его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собственных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работах</w:t>
            </w: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Художественный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содержит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себе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большие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запасы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воспитательного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идейно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-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воздействия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развитие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личности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процессе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создания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рисунках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уч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-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формируется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самооценка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интерес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окружающим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событиям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политическое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мировоззрение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убеждение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сквозь времена и страны. Образно – стилевой язык архитектуры прошлого.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зарисовка или фото – коллаж исторического здания или уголка города определенного стиля и эпохи.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стили в архитектуре: античный, готический, романский, ренессанс, барокко, классицизм;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памятники архитектуры.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сегодня и завтра. Тенденции и перспективы развития современной архитектуры.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поиски новой эстетики архитектурного решения в градостроительстве. Фантазийная зарисовка на тему «Архитектура будущего».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школы: Баухауз, ВХУТЕМАС;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имена архитекторов начала ХХ века.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по воображению архитектурные образы графическими материалами.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Живое пространство города. Город, микрорайон, улица.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B5338" w:rsidRPr="00367045" w:rsidRDefault="003B5338" w:rsidP="00210644">
            <w:pPr>
              <w:numPr>
                <w:ilvl w:val="0"/>
                <w:numId w:val="14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 прочтение схем городов.</w:t>
            </w:r>
          </w:p>
          <w:p w:rsidR="003B5338" w:rsidRPr="00367045" w:rsidRDefault="003B5338" w:rsidP="00210644">
            <w:pPr>
              <w:numPr>
                <w:ilvl w:val="0"/>
                <w:numId w:val="14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Макетно–рельефное моделирование фрагмента города.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различные композиционные виды планировки города;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цвета в формировании пространства.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композиционный макет пространства.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Вещь в городе и дома. Городской дизайн.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рисунка проекта фрагмента пешеходной зоны с городской мебелью, информационным блоком, скульптурой и т.д.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роли малой архитектуры и архитектурного дизайна среды.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архитектурные образы графическими материалами.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Интерьер и вещь в доме. Дизайн пространственно-вещной среды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интерьера.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Рисунок-проект одного из общественных мест с использованием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дизайнерских деталей интерьера (можно фрагмент).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особенности организации интерьеров общественных,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жилых и производственных зданий.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интерьер общественных мест по воображению.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макета ландшафтно-городского фрагмента среды (детский парк, сквер с фонтаном и т.п.), использование имитирующих фактур.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термин ландшафтная архитектура.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архитектурные образы различными материалами.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архитектор. Замысел архитектурного проекта и его осуществление.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– создание сложной пространственно-макетной композиции с использованием различных фактур и материалов.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разнообразные материалы при создании макетов архитектурных объектов на предметной плоскости и в пространстве.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9498" w:type="dxa"/>
            <w:gridSpan w:val="4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человека и индивидуальное </w:t>
            </w:r>
            <w:r w:rsidR="00C3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проектирование. 6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</w:t>
            </w:r>
          </w:p>
        </w:tc>
        <w:tc>
          <w:tcPr>
            <w:tcW w:w="5072" w:type="dxa"/>
          </w:tcPr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отношение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окруж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миру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искусству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умение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видеть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прекрасное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всюду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потребность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этом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Компоненты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изобразит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формы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-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цвет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ритм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линия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композиция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lastRenderedPageBreak/>
              <w:t>пластика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-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есть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своеобразные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возбудители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переживания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Глаз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человека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получив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худож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воспитания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обладает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гибкостью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остротой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видении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-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должен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анализировать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понимать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Образное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мышление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Основной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смысл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воспитания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-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заключается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умении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активно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воздействовать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способности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человека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тем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чтобы</w:t>
            </w:r>
            <w:r w:rsidRPr="006A0E25">
              <w:rPr>
                <w:rFonts w:ascii="Algerian" w:eastAsia="Times New Roman" w:hAnsi="Algerian" w:cs="Algerian"/>
                <w:color w:val="424242"/>
                <w:sz w:val="23"/>
                <w:szCs w:val="23"/>
                <w:lang w:eastAsia="ru-RU"/>
              </w:rPr>
              <w:t> 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u w:val="single"/>
                <w:lang w:eastAsia="ru-RU"/>
              </w:rPr>
              <w:t>вызвать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u w:val="single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u w:val="single"/>
                <w:lang w:eastAsia="ru-RU"/>
              </w:rPr>
              <w:t>вдумчивое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 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отношение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любому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проявлению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художественной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мысли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любой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области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искусств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 (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Пример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: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все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красиво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что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модно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).</w:t>
            </w:r>
          </w:p>
          <w:p w:rsidR="003B5338" w:rsidRPr="006A0E25" w:rsidRDefault="003B5338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Изучение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-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дает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уважительное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отношение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вещам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созданным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руками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творческим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разумом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другого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человека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!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Методика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работы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должна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основываться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задачах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B5338" w:rsidRPr="006A0E25" w:rsidRDefault="003B5338" w:rsidP="00210644">
            <w:pPr>
              <w:spacing w:before="240" w:after="240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дои – мой образ жизни. Функционально-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архитектурная планировка своего дома.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Технический рисунок (эскиз) частного дома в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городе, пригороде, далеко в лесу, домика в деревне (по выбору) – основная конфигурация.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принципы организации и членения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пространства на различные функциональные зоны.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графическими материалами при моделировании архитектурного объекта.</w:t>
            </w:r>
          </w:p>
        </w:tc>
        <w:tc>
          <w:tcPr>
            <w:tcW w:w="5072" w:type="dxa"/>
          </w:tcPr>
          <w:p w:rsidR="003B5338" w:rsidRPr="006A0E25" w:rsidRDefault="003B5338" w:rsidP="00210644">
            <w:pPr>
              <w:spacing w:before="240" w:after="240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Интерьер, который мы создаем.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Эскизный рисунок с использованием коллажа-проекта пространственного воплощения плана своей комнаты. Зонирование помещения.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принципы организации пространства квартиры.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отражать в проекте дизайна интерьера образно-архитектурный замысел и композиционно-стилевое начало помещения.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архитектура моего сада.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</w:t>
            </w:r>
          </w:p>
          <w:p w:rsidR="003B5338" w:rsidRPr="00367045" w:rsidRDefault="003B5338" w:rsidP="00210644">
            <w:pPr>
              <w:numPr>
                <w:ilvl w:val="0"/>
                <w:numId w:val="15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плана земельного участка.</w:t>
            </w:r>
          </w:p>
          <w:p w:rsidR="003B5338" w:rsidRPr="00367045" w:rsidRDefault="003B5338" w:rsidP="00210644">
            <w:pPr>
              <w:numPr>
                <w:ilvl w:val="0"/>
                <w:numId w:val="15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Макетирование фрагмента сада из природных материалов (по выбору учащихся).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композиционные приемы паркового дизайна разных стилей;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фитодизайн (икебана).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разнообразные материалы в макетировании.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своего собственного проекта вечернего платья – рисунок или рельефный коллаж.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законы композиции в одежде;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два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композиционных принципа конструкции костюма.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над эскизом костюма.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костюм – мой облик. Дизайн современной одежды.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рисунок одного из комплектов костюма (для дома, улицы, работы и т.п.), подбор цветовой гаммы.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демократичность в моде;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 функциональности.</w:t>
            </w: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трансформировать одежду.</w:t>
            </w: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3B5338" w:rsidRPr="00CA707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2" w:type="dxa"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338" w:rsidRPr="00367045" w:rsidTr="00210644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5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Моделируешь себя – моделируешь мир.</w:t>
            </w:r>
          </w:p>
        </w:tc>
        <w:tc>
          <w:tcPr>
            <w:tcW w:w="2532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выставке творческих работ.</w:t>
            </w:r>
          </w:p>
        </w:tc>
        <w:tc>
          <w:tcPr>
            <w:tcW w:w="4336" w:type="dxa"/>
            <w:vAlign w:val="center"/>
            <w:hideMark/>
          </w:tcPr>
          <w:p w:rsidR="003B5338" w:rsidRPr="00367045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Поним. и уметь доказ.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человеку, прежде  нужно «быть», а не «казаться».</w:t>
            </w:r>
          </w:p>
        </w:tc>
        <w:tc>
          <w:tcPr>
            <w:tcW w:w="5072" w:type="dxa"/>
          </w:tcPr>
          <w:p w:rsidR="003B5338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Требования к уровню подготовки обучающихся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Учащиеся должны понимать: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-значение древних корней народного искусства;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-связь времён в народном искусстве;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-место и роль декоративного искусства в жизни человека и общества в разные времена;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-особенности народного (крестьянского) искусства Татарстана;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-знать несколько разных промыслов, историю их возникновения и развития (Гжель, Жостово, Хохлама):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-уметь различать по стилистическим особенностям декоративное искусство разных времён: Египта, Древней Греции, средневековой Европы, эпохи барокко, классицизма;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-представлять тенденции развития современного повседневного и выставочного искусства.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Учащиеся должны уметь: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отражать в рисунках и проектах единство формы и декора (на доступном уровне);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создавать собственные проекты-импровизации в русле образного языка народного искусства, современных народных промыслов (ограничение цветовой палитры, вариации орнаментальных мотивов)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создавать проекты разных предметов среды, объединённых единой стилистикой (одежда, мебель, детали интерьера определённой эпохи);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объединять в индивидуально-коллективной работе творческие  усилия по созданию проектов украшения интерьера школы, или других декоративных работ, выполненных в материале.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 Нормы оценивания результатов обучающихся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Оценка "5" </w:t>
      </w:r>
    </w:p>
    <w:p w:rsidR="003B5338" w:rsidRPr="00367045" w:rsidRDefault="003B5338" w:rsidP="003B5338">
      <w:pPr>
        <w:numPr>
          <w:ilvl w:val="0"/>
          <w:numId w:val="1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учащийся  полностью справляется с поставленной целью урока;</w:t>
      </w:r>
    </w:p>
    <w:p w:rsidR="003B5338" w:rsidRPr="00367045" w:rsidRDefault="003B5338" w:rsidP="003B5338">
      <w:pPr>
        <w:numPr>
          <w:ilvl w:val="0"/>
          <w:numId w:val="1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правильно излагает изученный материал и умеет применить полученные  знания на практике;</w:t>
      </w:r>
    </w:p>
    <w:p w:rsidR="003B5338" w:rsidRPr="00367045" w:rsidRDefault="003B5338" w:rsidP="003B5338">
      <w:pPr>
        <w:numPr>
          <w:ilvl w:val="0"/>
          <w:numId w:val="1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верно решает композицию рисунка, т.е. гармонично согласовывает между  собой все компоненты изображения;</w:t>
      </w:r>
    </w:p>
    <w:p w:rsidR="003B5338" w:rsidRPr="00367045" w:rsidRDefault="003B5338" w:rsidP="003B5338">
      <w:pPr>
        <w:numPr>
          <w:ilvl w:val="0"/>
          <w:numId w:val="1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умеет подметить и передать в изображении наиболее характерное.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Оценка "4" </w:t>
      </w:r>
    </w:p>
    <w:p w:rsidR="003B5338" w:rsidRPr="00367045" w:rsidRDefault="003B5338" w:rsidP="003B5338">
      <w:pPr>
        <w:numPr>
          <w:ilvl w:val="0"/>
          <w:numId w:val="1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3B5338" w:rsidRPr="00367045" w:rsidRDefault="003B5338" w:rsidP="003B5338">
      <w:pPr>
        <w:numPr>
          <w:ilvl w:val="0"/>
          <w:numId w:val="1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гармонично согласовывает между собой все компоненты изображения;</w:t>
      </w:r>
    </w:p>
    <w:p w:rsidR="003B5338" w:rsidRPr="00367045" w:rsidRDefault="003B5338" w:rsidP="003B5338">
      <w:pPr>
        <w:numPr>
          <w:ilvl w:val="0"/>
          <w:numId w:val="1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умеет подметить, но не совсем точно передаёт в изображении наиболее характерное.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Оценка "3"</w:t>
      </w:r>
    </w:p>
    <w:p w:rsidR="003B5338" w:rsidRPr="00367045" w:rsidRDefault="003B5338" w:rsidP="003B5338">
      <w:pPr>
        <w:numPr>
          <w:ilvl w:val="0"/>
          <w:numId w:val="18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учащийся слабо справляется с поставленной целью урока;</w:t>
      </w:r>
    </w:p>
    <w:p w:rsidR="003B5338" w:rsidRPr="00367045" w:rsidRDefault="003B5338" w:rsidP="003B5338">
      <w:pPr>
        <w:numPr>
          <w:ilvl w:val="0"/>
          <w:numId w:val="18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допускает неточность в изложении изученного материала.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Оценка "2" </w:t>
      </w:r>
    </w:p>
    <w:p w:rsidR="003B5338" w:rsidRPr="00367045" w:rsidRDefault="003B5338" w:rsidP="003B5338">
      <w:pPr>
        <w:numPr>
          <w:ilvl w:val="0"/>
          <w:numId w:val="19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учащийся допускает грубые ошибки в ответе;</w:t>
      </w:r>
    </w:p>
    <w:p w:rsidR="003B5338" w:rsidRPr="00367045" w:rsidRDefault="003B5338" w:rsidP="003B5338">
      <w:pPr>
        <w:numPr>
          <w:ilvl w:val="0"/>
          <w:numId w:val="19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не справляется с поставленной целью урока.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 Учебно-методическое обеспечение программы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Интернет-ресурсы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http://ru.wikipedia.org/wiki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www.artvek.ru/dekor07.html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www.artproejekt.ru/library/rus18/st019.html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http://www.ntrst.ru/public.cms/?eid=690551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www.museum.ru/N31505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http://franky-boy2livejournal.com/191069.html</w:t>
      </w:r>
    </w:p>
    <w:p w:rsidR="003B5338" w:rsidRPr="00367045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367045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lastRenderedPageBreak/>
        <w:t>http://www.ellada.spb.ru</w:t>
      </w:r>
    </w:p>
    <w:p w:rsidR="003B5338" w:rsidRDefault="003B5338" w:rsidP="00A65DE2">
      <w:pPr>
        <w:rPr>
          <w:sz w:val="32"/>
          <w:szCs w:val="32"/>
        </w:rPr>
      </w:pPr>
    </w:p>
    <w:sectPr w:rsidR="003B5338" w:rsidSect="003B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A0" w:rsidRDefault="00B04CA0" w:rsidP="002937F4">
      <w:pPr>
        <w:spacing w:after="0" w:line="240" w:lineRule="auto"/>
      </w:pPr>
      <w:r>
        <w:separator/>
      </w:r>
    </w:p>
  </w:endnote>
  <w:endnote w:type="continuationSeparator" w:id="0">
    <w:p w:rsidR="00B04CA0" w:rsidRDefault="00B04CA0" w:rsidP="0029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A0" w:rsidRDefault="00B04CA0" w:rsidP="002937F4">
      <w:pPr>
        <w:spacing w:after="0" w:line="240" w:lineRule="auto"/>
      </w:pPr>
      <w:r>
        <w:separator/>
      </w:r>
    </w:p>
  </w:footnote>
  <w:footnote w:type="continuationSeparator" w:id="0">
    <w:p w:rsidR="00B04CA0" w:rsidRDefault="00B04CA0" w:rsidP="0029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03B"/>
    <w:multiLevelType w:val="multilevel"/>
    <w:tmpl w:val="D068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17EF8"/>
    <w:multiLevelType w:val="multilevel"/>
    <w:tmpl w:val="AB7C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C3D70"/>
    <w:multiLevelType w:val="multilevel"/>
    <w:tmpl w:val="41BC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E59BC"/>
    <w:multiLevelType w:val="multilevel"/>
    <w:tmpl w:val="84F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C4077"/>
    <w:multiLevelType w:val="multilevel"/>
    <w:tmpl w:val="BE74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92BCE"/>
    <w:multiLevelType w:val="multilevel"/>
    <w:tmpl w:val="6A1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144D5"/>
    <w:multiLevelType w:val="multilevel"/>
    <w:tmpl w:val="D49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C25D2"/>
    <w:multiLevelType w:val="multilevel"/>
    <w:tmpl w:val="3602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A33A7"/>
    <w:multiLevelType w:val="multilevel"/>
    <w:tmpl w:val="B2A4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939B4"/>
    <w:multiLevelType w:val="multilevel"/>
    <w:tmpl w:val="E268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83C92"/>
    <w:multiLevelType w:val="multilevel"/>
    <w:tmpl w:val="D81C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F87962"/>
    <w:multiLevelType w:val="multilevel"/>
    <w:tmpl w:val="ECDE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C85EFA"/>
    <w:multiLevelType w:val="multilevel"/>
    <w:tmpl w:val="A9FE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618BD"/>
    <w:multiLevelType w:val="multilevel"/>
    <w:tmpl w:val="9390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C492A"/>
    <w:multiLevelType w:val="multilevel"/>
    <w:tmpl w:val="1B9A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63AB9"/>
    <w:multiLevelType w:val="multilevel"/>
    <w:tmpl w:val="278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65961"/>
    <w:multiLevelType w:val="multilevel"/>
    <w:tmpl w:val="4F1A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935499"/>
    <w:multiLevelType w:val="multilevel"/>
    <w:tmpl w:val="6E10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644D1E"/>
    <w:multiLevelType w:val="multilevel"/>
    <w:tmpl w:val="66BE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3"/>
  </w:num>
  <w:num w:numId="6">
    <w:abstractNumId w:val="5"/>
  </w:num>
  <w:num w:numId="7">
    <w:abstractNumId w:val="2"/>
  </w:num>
  <w:num w:numId="8">
    <w:abstractNumId w:val="7"/>
  </w:num>
  <w:num w:numId="9">
    <w:abstractNumId w:val="17"/>
  </w:num>
  <w:num w:numId="10">
    <w:abstractNumId w:val="8"/>
  </w:num>
  <w:num w:numId="11">
    <w:abstractNumId w:val="14"/>
  </w:num>
  <w:num w:numId="12">
    <w:abstractNumId w:val="16"/>
  </w:num>
  <w:num w:numId="13">
    <w:abstractNumId w:val="10"/>
  </w:num>
  <w:num w:numId="14">
    <w:abstractNumId w:val="18"/>
  </w:num>
  <w:num w:numId="15">
    <w:abstractNumId w:val="11"/>
  </w:num>
  <w:num w:numId="16">
    <w:abstractNumId w:val="4"/>
  </w:num>
  <w:num w:numId="17">
    <w:abstractNumId w:val="15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FA"/>
    <w:rsid w:val="00007669"/>
    <w:rsid w:val="000505F2"/>
    <w:rsid w:val="00076247"/>
    <w:rsid w:val="000B4BBB"/>
    <w:rsid w:val="00237263"/>
    <w:rsid w:val="002557E5"/>
    <w:rsid w:val="002937F4"/>
    <w:rsid w:val="003040F4"/>
    <w:rsid w:val="00387406"/>
    <w:rsid w:val="003B5338"/>
    <w:rsid w:val="003C4723"/>
    <w:rsid w:val="003C5541"/>
    <w:rsid w:val="004350FC"/>
    <w:rsid w:val="00456014"/>
    <w:rsid w:val="0048017C"/>
    <w:rsid w:val="00613F06"/>
    <w:rsid w:val="00617F64"/>
    <w:rsid w:val="006256D2"/>
    <w:rsid w:val="006E5306"/>
    <w:rsid w:val="00726624"/>
    <w:rsid w:val="00784223"/>
    <w:rsid w:val="008064CE"/>
    <w:rsid w:val="00847278"/>
    <w:rsid w:val="00853ADE"/>
    <w:rsid w:val="00856244"/>
    <w:rsid w:val="00866EEB"/>
    <w:rsid w:val="009F35BF"/>
    <w:rsid w:val="00A04E4D"/>
    <w:rsid w:val="00A25724"/>
    <w:rsid w:val="00A62493"/>
    <w:rsid w:val="00A65DE2"/>
    <w:rsid w:val="00A85DF4"/>
    <w:rsid w:val="00A96732"/>
    <w:rsid w:val="00AA36F9"/>
    <w:rsid w:val="00AA5E20"/>
    <w:rsid w:val="00AC7265"/>
    <w:rsid w:val="00AE6AFD"/>
    <w:rsid w:val="00B04CA0"/>
    <w:rsid w:val="00B61F0C"/>
    <w:rsid w:val="00BC1A7A"/>
    <w:rsid w:val="00C35569"/>
    <w:rsid w:val="00C426C9"/>
    <w:rsid w:val="00CF11C2"/>
    <w:rsid w:val="00CF6AC3"/>
    <w:rsid w:val="00D21D95"/>
    <w:rsid w:val="00D60FA8"/>
    <w:rsid w:val="00D65CFA"/>
    <w:rsid w:val="00D97ED9"/>
    <w:rsid w:val="00DA154C"/>
    <w:rsid w:val="00DC6EB6"/>
    <w:rsid w:val="00E30E59"/>
    <w:rsid w:val="00E75F90"/>
    <w:rsid w:val="00EB317C"/>
    <w:rsid w:val="00ED671E"/>
    <w:rsid w:val="00F2038C"/>
    <w:rsid w:val="00F25CED"/>
    <w:rsid w:val="00F4685D"/>
    <w:rsid w:val="00FA3153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5A9C5-837A-4CB3-B58A-CFDB1968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56014"/>
    <w:pPr>
      <w:widowControl w:val="0"/>
      <w:snapToGrid w:val="0"/>
      <w:spacing w:after="0" w:line="240" w:lineRule="auto"/>
      <w:ind w:left="480" w:hanging="18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9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7F4"/>
  </w:style>
  <w:style w:type="paragraph" w:styleId="a6">
    <w:name w:val="footer"/>
    <w:basedOn w:val="a"/>
    <w:link w:val="a7"/>
    <w:uiPriority w:val="99"/>
    <w:unhideWhenUsed/>
    <w:rsid w:val="0029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7F4"/>
  </w:style>
  <w:style w:type="paragraph" w:styleId="a8">
    <w:name w:val="Balloon Text"/>
    <w:basedOn w:val="a"/>
    <w:link w:val="a9"/>
    <w:uiPriority w:val="99"/>
    <w:semiHidden/>
    <w:unhideWhenUsed/>
    <w:rsid w:val="00D9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7ED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25724"/>
    <w:rPr>
      <w:color w:val="0000FF"/>
      <w:u w:val="single"/>
    </w:rPr>
  </w:style>
  <w:style w:type="table" w:styleId="ab">
    <w:name w:val="Table Grid"/>
    <w:basedOn w:val="a1"/>
    <w:uiPriority w:val="39"/>
    <w:rsid w:val="003B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a"/>
    <w:rsid w:val="003B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186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11976575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09655509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7592109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  <w:div w:id="4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2023-10-16T15:47:00Z</dcterms:created>
  <dcterms:modified xsi:type="dcterms:W3CDTF">2023-10-19T13:48:00Z</dcterms:modified>
</cp:coreProperties>
</file>