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05" w:rsidRDefault="00407F05" w:rsidP="00AF0D48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F2ECD" w:rsidRDefault="000F2ECD" w:rsidP="000F2E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0F2ECD" w:rsidTr="000F2ECD">
        <w:trPr>
          <w:trHeight w:val="1127"/>
        </w:trPr>
        <w:tc>
          <w:tcPr>
            <w:tcW w:w="4631" w:type="dxa"/>
            <w:hideMark/>
          </w:tcPr>
          <w:p w:rsidR="000F2ECD" w:rsidRDefault="000F2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0F2ECD" w:rsidRDefault="000F2EC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«01»09 2023   № 167</w:t>
            </w:r>
            <w:r>
              <w:br/>
            </w:r>
            <w:r>
              <w:br/>
            </w:r>
          </w:p>
        </w:tc>
      </w:tr>
      <w:tr w:rsidR="000F2ECD" w:rsidTr="000F2ECD">
        <w:trPr>
          <w:trHeight w:val="1127"/>
        </w:trPr>
        <w:tc>
          <w:tcPr>
            <w:tcW w:w="4631" w:type="dxa"/>
            <w:hideMark/>
          </w:tcPr>
          <w:p w:rsidR="000F2ECD" w:rsidRDefault="000F2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0F2ECD" w:rsidRDefault="000F2EC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2ECD" w:rsidRDefault="000F2ECD" w:rsidP="000F2ECD">
      <w:pPr>
        <w:ind w:left="-284" w:firstLine="284"/>
      </w:pPr>
    </w:p>
    <w:p w:rsidR="00E75772" w:rsidRDefault="00E75772" w:rsidP="00E75772">
      <w:pPr>
        <w:ind w:left="-284" w:firstLine="284"/>
      </w:pPr>
    </w:p>
    <w:p w:rsidR="00E75772" w:rsidRDefault="00E75772" w:rsidP="00E75772">
      <w:pPr>
        <w:ind w:left="-284" w:firstLine="284"/>
      </w:pPr>
    </w:p>
    <w:p w:rsidR="00E75772" w:rsidRDefault="00E75772" w:rsidP="00E75772">
      <w:pPr>
        <w:ind w:left="-284" w:firstLine="284"/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6132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75772" w:rsidRPr="003F0302" w:rsidRDefault="00E75772" w:rsidP="003759CE">
      <w:pPr>
        <w:jc w:val="center"/>
        <w:rPr>
          <w:rFonts w:ascii="Times New Roman" w:eastAsia="Courier New" w:hAnsi="Times New Roman" w:cs="Times New Roman"/>
          <w:b/>
          <w:color w:val="000000"/>
          <w:sz w:val="36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математике </w:t>
      </w:r>
    </w:p>
    <w:p w:rsidR="00E75772" w:rsidRPr="003F0302" w:rsidRDefault="003759CE" w:rsidP="00E75772">
      <w:pPr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  <w:t>10-11 класс</w:t>
      </w:r>
    </w:p>
    <w:p w:rsidR="00E75772" w:rsidRDefault="00E75772" w:rsidP="00E75772">
      <w:pPr>
        <w:ind w:left="-284" w:firstLine="284"/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</w:p>
    <w:p w:rsidR="003759CE" w:rsidRDefault="003759CE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 учитель математики</w:t>
      </w: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Морковина Марина Анатольевна</w:t>
      </w: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759CE" w:rsidRDefault="003759CE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759CE" w:rsidRDefault="003759CE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759CE" w:rsidRDefault="003759CE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7577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E75772" w:rsidRPr="00361322" w:rsidRDefault="00E75772" w:rsidP="00E7577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407F05" w:rsidRDefault="00407F05" w:rsidP="00AF0D48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bookmarkEnd w:id="0"/>
    <w:p w:rsidR="00AF0D48" w:rsidRPr="00C92694" w:rsidRDefault="00E75772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AF0D48"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ояснительная записка.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математике на уровне среднего общего образования разработана на основе ФГОС СОО с учётом современных мировых требований, предъявляемых к математическому образованию, и традиций российского образования. Реализация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 программе по математике учтены идеи и положения концепции развития математического образования в Российской Федерации. В соответствии с названием концепции, математическое образование должно, в частности, предоставлять каждому обучающемуся возможность достижения уровня математических знаний, необходимого для дальнейшей успешной жизни в обществе. Именно на решение этой задачи нацелена программа по математике базового уровня.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Математика – опорный предмет для изучения смежных дисциплин, что делает базовую математическую подготовку необходимой.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Практическая полезность математики обусловлена наличием пространственных форм, количественных отношений, экономических расчетов; необходимостью математических знаний в понимании принципов устройства и использования современной техники, восприятия и интерпретация разнообразной социальной, экономической информации; практических приёмов геометрич</w:t>
      </w:r>
      <w:r w:rsidR="00CE5D46" w:rsidRPr="00C92694">
        <w:rPr>
          <w:rFonts w:ascii="Times New Roman" w:hAnsi="Times New Roman" w:cs="Times New Roman"/>
          <w:color w:val="000000"/>
          <w:sz w:val="28"/>
          <w:szCs w:val="28"/>
        </w:rPr>
        <w:t>еских измерений и построений, ч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>тения информации, представленной в виде таблиц, диаграмм и графиков.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математического стиля мышления, проявляющегося в определённых умственных навыках, приёмах и методах мышления человека, процессах обобщения и конкретизации, анализа и синтеза, классификации и систематизации, абстрагирования и аналогий как формировании алгоритмической компоненты мышления и воспитании умений действовать по заданным алгоритмам, позволяющей совершенствовать известные и конструировать новые. Объекты математических умозаключений, правила их конструирования раскрывают механизм логических построений, способствуют выработке умений формулировать, обосновывать и доказывать суждения, тем самым развивают логическое мышление.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Обучение математике как возможность развития у обучающихся точной, рациональной и информативной речи, умения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 как необходимый компонент общей культуры.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Приоритетными целями обучения математике в 10–11 классах на базовом уровне являются: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Основными линиями содержания математики в 10–11 классах являются: «Числа и вычисления», «Алгебра» («Алгебраические выражения», «Уравнения и неравенства»), «Начала математического анализа», «Геометрия» («Геометрические фигуры и их свойства», «Измерение геометрических величин»), «Вероятность и статистика». Содержательные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ФГОС СОО требование «владение методами доказательств, алгоритмами решения задач, умение формулировать определения, аксиомы и теоремы, применять их, проводить доказательные рассуждения в ходе решения задач» относится ко всем учебным курсам, а формирование логических умений распределяется по всем годам обучения на уровне среднего общего образования.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СОО математика является обязательным предметом на данном уровне образования. Программой по математике предусматривается изучение учебного предмета «Математика» в рамках трёх учебных курсов: «Алгебра и начала математического анализа», «Геометрия», «Вероятность и статистика». 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названных выше учебных курсов.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Общее число часов, рекомендованных для изучения математики – 340 часов: в 10 классе – 170 часов (5 часов в неделю), в 11 классе – 170 часов (5 часов в неделю). </w:t>
      </w:r>
      <w:bookmarkStart w:id="1" w:name="_Toc73394990"/>
    </w:p>
    <w:bookmarkEnd w:id="1"/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математике базовый уровень на уровне среднего общего образования.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73394992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математики на уровне среднего общего образования у обучающегося будут сформированы следующие </w:t>
      </w: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гражданского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) патриотического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3) духовно-нравственного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духовных ценностей российского народа,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эстетического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физического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6)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трудового воспитания: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7)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экологического воспитания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среды, планирование поступков и оценки их возможных последствий для окружающей среды;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8) 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ценности научного познания: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bookmarkEnd w:id="2"/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математики на уровне среднего общего образования у обучающегося будут сформированы </w:t>
      </w: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базовые логические действия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как часть познавательных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контрпримеры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>, обосновывать собственные суждения и выводы;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базовые исследовательские действия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как часть познавательных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умения работать с информацией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как часть познавательных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выявлять дефициты информации, данных, необходимых для ответа на вопрос и для решения задачи;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структурировать информацию, представлять её в различных формах, иллюстрировать графически;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оценивать надёжность информации по самостоятельно сформулированным критериям.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умения общения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как часть коммуникативных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будут сформированы умения самоорганизации как часть регулятивных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умения самоконтроля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как часть регулятивных универсальных учебных действий: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деятельности, находить ошибку, давать оценку приобретённому опыту.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</w:t>
      </w: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>умения совместной деятельности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математике. </w:t>
      </w:r>
    </w:p>
    <w:p w:rsidR="006F7D0B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Toc118726581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учебного курса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«Алгебра и начала математического анализа».</w:t>
      </w:r>
      <w:bookmarkEnd w:id="3"/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курс «Алгебра и начала математического анализа» обеспечивает инструментальную базу для изучения всех естественно-научных курсов, формирует логическое и абстрактное мышление обучающихся на уровне, необходимом для освоения учебных курсов информатики, обществознания, истории, словесности. В рамках учебного курса «Алгебра и начала математического анализа» обучающиеся овладевают универсальным языком современной науки, которая формулирует свои достижения в математической форме.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курс алгебры и начал математического анализа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основе методики обучения алгебре и началам математического анализа лежит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обучения.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 структуре программы по алгебре и началам анализа выделяются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образования. Данный учебный курс является интегративным, объединяя в себе содержание нескольких математических дисциплин: алгебра, тригонометрия, математический анализ, теория множеств и другие. Обучающиеся овладевают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учебном курсе «Алгебра и начала математического анализа», для решения самостоятельно сформулированной математической задачи, а затем интерпретировать полученный результат.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Содержательная 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 исследовании функций с помощью производной, решении прикладных задач и 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 тригонометрических выражений, а также выражений, содержащих степени и логарифмы. В ходе изучения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 естественно-научных задач, наглядно демонстрирует свои возможности как языка науки.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Содержательно-методическая линия «Функции и графики» тесно переплетается с другими линиями учебного курса, поскольку в каком-то смысле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Изучение материала способствует развитию алгоритмического мышления, способности к обобщению и конкретизации, использованию аналогий.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Важно дать возможность обучающемуся понимать теоретико-множественный язык современной математики и использовать его для выражения своих мыслей.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 учебном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Задания включены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Общее число часов, рекомендованных для изучения учебного курса «Алгебра и начала математического анализа», – 170 часов: в 10 классе – 68 часов (2 часа в неделю), в 11 классе –102 часа (3 часа в неделю).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_Toc118726584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предметные результаты освоения рабочей программы учебного курса «Алгебра и начала математического анализа»</w:t>
      </w:r>
      <w:bookmarkEnd w:id="4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уровне среднего общего образования.</w:t>
      </w:r>
    </w:p>
    <w:p w:rsidR="006F7D0B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по отдельным темам учебного курса «Алгебра и начала математического анализа». </w:t>
      </w:r>
    </w:p>
    <w:p w:rsidR="00AF0D48" w:rsidRPr="00C92694" w:rsidRDefault="00AF0D48" w:rsidP="006F7D0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>К концу 10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Числа и вычисления: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рациональное и действительное число, обыкновенная и десятичная дробь, проценты;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арифметические операции с рациональными и действительными числами;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приближённые вычисления, используя правила округления, делать прикидку и оценку результата вычислений;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степень с целым показателем, стандартная форма записи действительного числа, корень натуральной степени, использовать подходящую форму записи действительных чисел для решения практических задач и представления данных;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синус, косинус и тангенс произвольного угла, использовать запись произвольного угла через обратные тригонометрические функции.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Уравнения и неравенства: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преобразования тригонометрических выражений и решать тригонометрические уравнения;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уравнения и неравенства для решения математических задач и задач из различных областей науки и реальной жизни;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Функции и графики: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знакопостоянства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графики функций для решения уравнений;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строить и читать графики линейной функции, квадратичной функции, степенной функции с целым показателем;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Начала математического анализа: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последовательность, арифметическая и геометрическая прогрессии;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бесконечно убывающая геометрическая прогрессия, сумма бесконечно убывающей геометрической прогрессии;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задавать последовательности различными способами;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Множества и логика: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множество, операции над множествами;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определение, теорема, следствие, доказательство.</w:t>
      </w:r>
    </w:p>
    <w:p w:rsidR="006F7D0B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по отдельным темам учебного курса «Алгебра и начала математического анализа». </w:t>
      </w:r>
    </w:p>
    <w:p w:rsidR="00AF0D48" w:rsidRPr="00C92694" w:rsidRDefault="00AF0D48" w:rsidP="006F7D0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>К концу 11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Числа и вычисления: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натуральное, целое число, использовать признаки делимости целых чисел, разложение числа на простые множители для решения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понятием: степень с рациональным показателем;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логарифм числа, десятичные и натуральные логарифмы.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Уравнения и неравенства: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свойства степени для преобразования выражений, оперировать понятиями: показательное уравнение и неравенство, решать основные типы показательных уравнений и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преобразования выражений, содержащих логарифмы, оперировать понятиями: логарифмическое уравнение и неравенство, решать основные типы логарифмических уравнений и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находить решения простейших тригонометрических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система линейных уравнений и её решение, использовать систему линейных уравнений для решения практических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находить решения простейших систем и совокупностей рациональных уравнений и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Функции и графики: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промежутке, использовать их для исследования функции, заданной графиком;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графики показательной, логарифмической и тригонометрических функций, изображать их на координатной плоскости и использовать для решения уравнений и неравенств;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изображать на координатной плоскости графики линейных уравнений и использовать их для решения системы линейных уравнений;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Начала математического анализа: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непрерывная функция, производная функции, использовать геометрический и физический смысл производной для решения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находить производные элементарных функций, вычислять производные суммы, произведения, частного функций;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использовать производную для нахождения наилучшего решения в прикладных, в том числе социально-экономических, задачах;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первообразная и интеграл, понимать геометрический и физический смысл интеграла;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находить первообразные элементарных функций, вычислять интеграл по формуле Ньютона–Лейбница;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обучения в 10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Числа и вычисления.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Синус, косинус и тангенс числового аргумента. Арксинус, арккосинус, арктангенс числового аргумента.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Уравнения и неравенства.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Тождества и тождественные преобразования.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Преобразование тригонометрических выражений. Основные тригонометрические формулы.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Уравнение, корень уравнения. Неравенство, решение неравенства. Метод интервалов.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Решение целых и дробно-рациональных уравнений и неравенств.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Решение иррациональных уравнений и неравенств.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Решение тригонометрических уравнений.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Функции и графики.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Функция, способы задания функции. График функции. Взаимно обратные функции.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знакопостоянства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>. Чётные и нечётные функции.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Степенная функция с натуральным и целым показателем. Её свойства и график. Свойства и график корня n-ой степени.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Тригонометрическая окружность, определение тригонометрических функций числового аргумента.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Начала математического анализа.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Множества и логика.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Множество, операции над множествами.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Определение, теорема, следствие, доказательство.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обучения в 11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Числа и вычисления.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Натуральные и целые числа. Признаки делимости целых чисел.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Степень с рациональным показателем. Свойства степени.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Логарифм числа. Десятичные и натуральные логарифмы.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Уравнения и неравенства.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Преобразование выражений, содержащих логарифмы.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Преобразование выражений, содержащих степени с рациональным показателем.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Примеры тригонометрических неравенств.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Показательные уравнения и неравенства.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Логарифмические уравнения и неравенства.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Системы линейных уравнений. Решение прикладных задач с помощью системы линейных уравнений.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Системы и совокупности рациональных уравнений и неравенств.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Функции и графики.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Тригонометрические функции, их свойства и графики.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Показательная и логарифмическая функции, их свойства и графики.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Использование графиков функций для решения уравнений и линейных систем.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Начала математического анализа.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Непрерывные функции. Метод интервалов для решения неравенств.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Производная функции. Геометрический и физический смысл производной.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Первообразная. Таблица первообразных.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Интеграл, его геометрический и физический смысл. Вычисление интеграла по формуле Ньютона–Лейбница.</w:t>
      </w:r>
    </w:p>
    <w:p w:rsidR="00AF0D48" w:rsidRPr="000C34FC" w:rsidRDefault="00AF0D48" w:rsidP="00AF0D48">
      <w:pPr>
        <w:spacing w:after="0"/>
        <w:ind w:left="120"/>
        <w:jc w:val="center"/>
        <w:rPr>
          <w:sz w:val="20"/>
        </w:rPr>
      </w:pPr>
      <w:r w:rsidRPr="000C34FC">
        <w:rPr>
          <w:rFonts w:ascii="Times New Roman" w:hAnsi="Times New Roman"/>
          <w:b/>
          <w:color w:val="000000"/>
          <w:sz w:val="24"/>
        </w:rPr>
        <w:t>ТЕМАТИЧЕСКОЕ ПЛАНИРОВАНИЕ</w:t>
      </w:r>
    </w:p>
    <w:p w:rsidR="00AF0D48" w:rsidRPr="000C34FC" w:rsidRDefault="00AF0D48" w:rsidP="00AF0D48">
      <w:pPr>
        <w:spacing w:after="0"/>
        <w:ind w:left="120"/>
        <w:rPr>
          <w:sz w:val="20"/>
        </w:rPr>
      </w:pPr>
      <w:r w:rsidRPr="000C34FC">
        <w:rPr>
          <w:rFonts w:ascii="Times New Roman" w:hAnsi="Times New Roman"/>
          <w:b/>
          <w:color w:val="000000"/>
          <w:sz w:val="24"/>
        </w:rPr>
        <w:t xml:space="preserve"> 10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543"/>
        <w:gridCol w:w="2268"/>
      </w:tblGrid>
      <w:tr w:rsidR="006F7D0B" w:rsidRPr="000C34FC" w:rsidTr="006F7D0B">
        <w:trPr>
          <w:trHeight w:val="76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</w:tcPr>
          <w:p w:rsidR="006F7D0B" w:rsidRPr="00C92694" w:rsidRDefault="006F7D0B" w:rsidP="002D6336">
            <w:pPr>
              <w:spacing w:after="0" w:line="276" w:lineRule="auto"/>
              <w:ind w:left="135"/>
              <w:jc w:val="center"/>
              <w:rPr>
                <w:rFonts w:ascii="Calibri" w:hAnsi="Calibri"/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графики. Степень с целым показателем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Формулы тригонометрии. Тригонометрические уравнения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</w:tr>
    </w:tbl>
    <w:p w:rsidR="00AF0D48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7D0B" w:rsidRDefault="006F7D0B" w:rsidP="00AF0D4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7D0B" w:rsidRDefault="006F7D0B" w:rsidP="00AF0D4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F0D48" w:rsidRPr="00C92694" w:rsidRDefault="00AF0D48" w:rsidP="00AF0D48">
      <w:pPr>
        <w:spacing w:after="0"/>
        <w:ind w:left="120"/>
      </w:pPr>
      <w:r w:rsidRPr="00C92694"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543"/>
        <w:gridCol w:w="2268"/>
      </w:tblGrid>
      <w:tr w:rsidR="006F7D0B" w:rsidRPr="000C34FC" w:rsidTr="006F7D0B">
        <w:trPr>
          <w:trHeight w:val="57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</w:tcPr>
          <w:p w:rsidR="006F7D0B" w:rsidRPr="00C92694" w:rsidRDefault="006F7D0B" w:rsidP="002D633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</w:tr>
      <w:tr w:rsidR="006F7D0B" w:rsidRPr="000C34FC" w:rsidTr="006F7D0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</w:tr>
    </w:tbl>
    <w:p w:rsidR="00AF0D48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D48" w:rsidRPr="006F0025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" w:name="_Toc118726594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учебного курса «Геометрия».</w:t>
      </w:r>
    </w:p>
    <w:bookmarkEnd w:id="5"/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 обучения геометрии в направлении 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обучающихся, а также качеств мышления, необходимых для адаптации в современном обществе.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из курса физики.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человека в пространстве – условие его социального бытия, форма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является одним из профессионально важных качеств, поэтому актуальна задача формирования у обучающихся пространственного мышления как разновидности образного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мышления – существенного компонента в подготовке к практической деятельности по многим направлениям.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Цель освоения программы учебного курса «Геометрия» на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 по специальностям, не связанным с прикладным использованием геометрии.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Приоритетными задачами освоения учебного курса «Геометрии» на базовом уровне в 10–11 классах являются: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представления о геометрии как части мировой культуры и осознание её взаимосвязи с окружающим миром;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окружающего мира;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методами решения задач на построения на изображениях пространственных фигур;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оперировать основными понятиями о многогранниках и телах вращения и их основными свойствами;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овладение алгоритмами решения основных типов задач,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 практико-ориентированных задач, интерпретировать и оценивать полученные результаты.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Отличительной особенностью программы по геометрии является включение в курс стереометрии в начале его изучения задач, решаемых на уровне интуитивного познания, и 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Предпочтение отдаётся наглядно-конструктивному методу обучения, то есть теоретические знания имеют в своей основе непосредственное отношение к предметно-практической деятельности.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пространственными образами. Создание образа проводится с использованием наглядности, а оперирование образом – в условиях отвлечения от наглядности, мысленного изменения его исходного содержания.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Основными содержательными линиями учебного курса «Геометрия» в 10–11 классах являются: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по содержательным линиям и по годам обучения на уровне среднего общего образования.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Содержание образования, соответствующее предметным результатам освоения программы по геометрии,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Общее число часов, рекомендованных для изучения учебного курса «Геометрия» – 102 часа: в 10 классе – 68 часов (2 часа в неделю), в 11 классе – 34 часа (1 час в неделю).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Предметные результаты по отдельным темам учебного курса «Геометрия».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 концу 10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точка, прямая, плоскость;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аксиомы стереометрии и следствия из них при решении геометрических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параллельность и перпендикулярность прямых и плоскостей;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классифицировать в</w:t>
      </w:r>
      <w:r w:rsidR="00C92694">
        <w:rPr>
          <w:rFonts w:ascii="Times New Roman" w:hAnsi="Times New Roman" w:cs="Times New Roman"/>
          <w:color w:val="000000"/>
          <w:sz w:val="28"/>
          <w:szCs w:val="28"/>
        </w:rPr>
        <w:t xml:space="preserve">заимное расположение прямых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t>и плоскостей в пространстве;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многогранник, выпуклый и невыпуклый многогранник, элементы многогранника, правильный многогранник;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распознавать основные виды многогранников (пирамида, призма, прямоугольный параллелепипед, куб);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секущая плоскость, сечение многогранников;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объяснять принципы построения сечений, используя метод следов;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решать задачи на нахождение геометрических величин по образцам или алгоритмам, применяя известные аналитические методы при решении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симметрия в пространстве, центр, ось и плоскость симметрии, центр, ось и плоскость симметрии фигуры;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приводить примеры математических закономерностей в природе и жизни, распознавать проявление законов геометрии в искусстве;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Планируемые предметные результаты освоения рабочей программы учебного курса «Геометрия» на базовом уровне на уровне среднего общего образования ориентированы на достижение уровня математической грамотности, необходимого для успешного решения задач в реальной жизни и создание условий для их общекультурного развития.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по отдельным темам учебного курса «Геометрия».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i/>
          <w:color w:val="000000"/>
          <w:sz w:val="28"/>
          <w:szCs w:val="28"/>
        </w:rPr>
        <w:t>К концу 11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распознавать тела вращения (цилиндр, конус, сфера и шар);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объяснять способы получения тел вращения;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классифицировать взаимное расположение сферы и плоскости;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вычислять объёмы и площади поверхностей тел вращения, геометрических тел с применением формул;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многогранник, вписанный в сферу и описанный около сферы, сфера, вписанная в многогранник или тело вращения;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вычислять соотношения между площадями поверхностей и объёмами подобных тел;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изображать изучаемые фигуры от руки и с применением простых чертёжных инструментов;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понятием вектор в пространстве;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правило параллелепипеда;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задавать плоскость уравнением в декартовой системе координат;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решать простейшие геометрические задачи на применение векторно-координатного метода;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приводить примеры математических закономерностей в природе и жизни, распознавать проявление законов геометрии в искусстве;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</w:t>
      </w:r>
      <w:r w:rsidRPr="00C926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геометрических понятий и теорем, аппарата алгебры, решать практические задачи, связанные с нахождением геометрических величин.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_Toc118726599"/>
      <w:bookmarkStart w:id="7" w:name="_Toc118726596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bookmarkEnd w:id="6"/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обучения в 10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Прямые и плоскости в пространстве.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Углы с </w:t>
      </w:r>
      <w:proofErr w:type="spellStart"/>
      <w:r w:rsidRPr="00C92694">
        <w:rPr>
          <w:rFonts w:ascii="Times New Roman" w:hAnsi="Times New Roman" w:cs="Times New Roman"/>
          <w:color w:val="000000"/>
          <w:sz w:val="28"/>
          <w:szCs w:val="28"/>
        </w:rPr>
        <w:t>сонаправленными</w:t>
      </w:r>
      <w:proofErr w:type="spellEnd"/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Многогранники.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Понятие многогранника, основные элементы многогранника, выпуклые и невыпуклые многогранники, развёртка многогранника. Призма: n-угольная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n-угольная пирамида, грани и основание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Сечения призмы и пирамиды.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Понятие об объёме. Объём пирамиды, призмы.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Подобные тела в пространстве. Соотношения между площадями поверхностей, объёмами подобных тел.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 в 11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Тела вращения.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Сфера и шар: центр, радиус, диаметр, площадь поверхности сферы. Взаимное расположение сферы и плоскости, касательная плоскость к сфере, площадь сферы.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Изображение тел вращения на плоскости. Развёртка цилиндра и конуса.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Комбинации тел вращения и многогранников. Многогранник, описанный около сферы, сфера, вписанная в многогранник, или тело вращения.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Подобные тела в пространстве. Соотношения между площадями поверхностей, объёмами подобных тел.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Векторы и координаты в пространстве.</w:t>
      </w:r>
    </w:p>
    <w:p w:rsidR="00AF0D48" w:rsidRPr="00C92694" w:rsidRDefault="00AF0D48" w:rsidP="006F7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694">
        <w:rPr>
          <w:rFonts w:ascii="Times New Roman" w:hAnsi="Times New Roman" w:cs="Times New Roman"/>
          <w:color w:val="000000"/>
          <w:sz w:val="28"/>
          <w:szCs w:val="28"/>
        </w:rPr>
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  <w:bookmarkEnd w:id="7"/>
    </w:p>
    <w:p w:rsidR="00AF0D48" w:rsidRPr="00C92694" w:rsidRDefault="00AF0D48" w:rsidP="00AF0D4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AF0D48" w:rsidRPr="00C92694" w:rsidRDefault="00AF0D48" w:rsidP="00AF0D4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C92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9256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62"/>
        <w:gridCol w:w="1985"/>
      </w:tblGrid>
      <w:tr w:rsidR="006F7D0B" w:rsidRPr="006C68C0" w:rsidTr="006F7D0B">
        <w:trPr>
          <w:trHeight w:val="76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1985" w:type="dxa"/>
          </w:tcPr>
          <w:p w:rsidR="006F7D0B" w:rsidRPr="006C68C0" w:rsidRDefault="006F7D0B" w:rsidP="002D6336">
            <w:pPr>
              <w:spacing w:after="0" w:line="276" w:lineRule="auto"/>
              <w:ind w:left="135"/>
              <w:jc w:val="center"/>
              <w:rPr>
                <w:rFonts w:ascii="Calibri" w:hAnsi="Calibri"/>
                <w:sz w:val="20"/>
              </w:rPr>
            </w:pPr>
            <w:r w:rsidRPr="006C68C0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пространстве. Параллельность прямых и плоскостей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12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12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11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9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4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271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6C68C0" w:rsidRDefault="006F7D0B" w:rsidP="00C92694">
            <w:pPr>
              <w:spacing w:after="0"/>
              <w:ind w:left="135"/>
              <w:jc w:val="center"/>
              <w:rPr>
                <w:sz w:val="20"/>
              </w:rPr>
            </w:pPr>
            <w:r w:rsidRPr="006C68C0">
              <w:rPr>
                <w:rFonts w:ascii="Times New Roman" w:hAnsi="Times New Roman"/>
                <w:color w:val="000000"/>
              </w:rPr>
              <w:t xml:space="preserve"> 68 </w:t>
            </w:r>
          </w:p>
        </w:tc>
      </w:tr>
    </w:tbl>
    <w:p w:rsidR="00AF0D48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D48" w:rsidRPr="00C92694" w:rsidRDefault="00AF0D48" w:rsidP="00AF0D48">
      <w:pPr>
        <w:spacing w:after="0"/>
        <w:ind w:left="120"/>
      </w:pPr>
      <w:r w:rsidRPr="00C92694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9256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62"/>
        <w:gridCol w:w="1985"/>
      </w:tblGrid>
      <w:tr w:rsidR="006F7D0B" w:rsidRPr="006C68C0" w:rsidTr="006F7D0B">
        <w:trPr>
          <w:trHeight w:val="71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2D6336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1985" w:type="dxa"/>
          </w:tcPr>
          <w:p w:rsidR="006F7D0B" w:rsidRPr="00C92694" w:rsidRDefault="006F7D0B" w:rsidP="002D6336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269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62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6F7D0B" w:rsidRPr="006C68C0" w:rsidTr="006F7D0B">
        <w:trPr>
          <w:trHeight w:val="144"/>
          <w:tblCellSpacing w:w="20" w:type="nil"/>
        </w:trPr>
        <w:tc>
          <w:tcPr>
            <w:tcW w:w="7271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7D0B" w:rsidRPr="00C92694" w:rsidRDefault="006F7D0B" w:rsidP="00C92694">
            <w:pPr>
              <w:spacing w:after="0"/>
              <w:ind w:left="135"/>
              <w:jc w:val="center"/>
              <w:rPr>
                <w:sz w:val="24"/>
              </w:rPr>
            </w:pPr>
            <w:r w:rsidRPr="00C92694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:rsidR="00AF0D48" w:rsidRPr="006F0025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8" w:name="_Toc73394988"/>
      <w:bookmarkStart w:id="9" w:name="_Toc118726606"/>
      <w:r w:rsidRPr="00C92694"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учебного курса «Вероятность и статистика».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/>
          <w:b/>
          <w:color w:val="000000"/>
          <w:sz w:val="28"/>
          <w:szCs w:val="28"/>
        </w:rPr>
        <w:t>Пояснительная записка.</w:t>
      </w:r>
    </w:p>
    <w:bookmarkEnd w:id="8"/>
    <w:bookmarkEnd w:id="9"/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учебного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</w:t>
      </w:r>
      <w:proofErr w:type="gramStart"/>
      <w:r w:rsidRPr="00C92694">
        <w:rPr>
          <w:rFonts w:ascii="Times New Roman" w:hAnsi="Times New Roman"/>
          <w:color w:val="000000"/>
          <w:sz w:val="28"/>
          <w:szCs w:val="28"/>
        </w:rPr>
        <w:t>в различного рода</w:t>
      </w:r>
      <w:proofErr w:type="gramEnd"/>
      <w:r w:rsidRPr="00C92694">
        <w:rPr>
          <w:rFonts w:ascii="Times New Roman" w:hAnsi="Times New Roman"/>
          <w:color w:val="000000"/>
          <w:sz w:val="28"/>
          <w:szCs w:val="28"/>
        </w:rPr>
        <w:t xml:space="preserve"> измерениях, длительности безотказной работы технических устройств, характеристик массовых явлений и процессов в обществе.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В соответствии с указанными целями в структуре учебного курса «Вероятность и статистика» для уровня среднего общего образования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Важную часть учебного курса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C92694">
        <w:rPr>
          <w:rFonts w:ascii="Times New Roman" w:hAnsi="Times New Roman"/>
          <w:color w:val="000000"/>
          <w:sz w:val="28"/>
          <w:szCs w:val="28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Темы, связанные с непрерывными случайными величинами,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Общее число часов, рекомендованных для изучения учебного курса «Вероятность и статистика» – 68 часов: в 10 классе – 34 часа (1 час в неделю), в 11 классе – 34 часа (1 час в неделю).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_Toc118726611"/>
      <w:bookmarkStart w:id="11" w:name="_Toc118726608"/>
      <w:r w:rsidRPr="00C92694">
        <w:rPr>
          <w:rFonts w:ascii="Times New Roman" w:hAnsi="Times New Roman"/>
          <w:color w:val="000000"/>
          <w:sz w:val="28"/>
          <w:szCs w:val="28"/>
        </w:rPr>
        <w:t>Предметные результаты освоения учебного курса «Вероятность и статистика» на базовом уровне на уровне среднего общего образования ориентированы на достижение уровня математической грамотности, необходимого для успешного решения задач и проблем в реальной жизни и создание условий для их общекультурного развития.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 по отдельным темам учебного курса «Вероятность и статистика». К концу 10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читать и строить таблицы и диаграммы;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оперировать понятиями: среднее арифметическое, медиана, наибольшее, наименьшее значение, размах массива числовых данных;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опыта, находить вероятности в опытах с равновозможными случайными событиями, находить и сравнивать вероятности событий в изученных случайных экспериментах;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событию, пользоваться диаграммами Эйлера и формулой сложения вероятностей при решении задач;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оперировать понятиями: условная вероятность, независимые события, находить вероятности с помощью правила умножения, с помощью дерева случайного опыта;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применять комбинаторное правило умножения при решении задач;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оперировать понятиями: испытание, независимые испытания, серия испытаний, успех и неудача, находить вероятности событий в серии независимых испытаний до первого успеха, находить вероятности событий в серии испытаний Бернулли;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92694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 по отдельным темам учебного курса «Вероятность и статистика». К концу 11 класса обучающийся научится: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сравнивать вероятности значений случайной величины по распределению или с помощью диаграмм;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оперировать понятием математического ожидания, приводить примеры, как применяется математическое ожидание случайной величины находить математическое ожидание по данному распределению;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lastRenderedPageBreak/>
        <w:t>иметь представление о законе больших чисел;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иметь представление о нормальном распределении.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92694"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  <w:bookmarkEnd w:id="10"/>
      <w:r w:rsidRPr="00C92694">
        <w:rPr>
          <w:rFonts w:ascii="Times New Roman" w:hAnsi="Times New Roman"/>
          <w:b/>
          <w:color w:val="000000"/>
          <w:sz w:val="28"/>
          <w:szCs w:val="28"/>
        </w:rPr>
        <w:t>обучения в 10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2" w:name="_Toc73394999"/>
      <w:r w:rsidRPr="00C92694">
        <w:rPr>
          <w:rFonts w:ascii="Times New Roman" w:hAnsi="Times New Roman"/>
          <w:b/>
          <w:color w:val="000000"/>
          <w:sz w:val="28"/>
          <w:szCs w:val="28"/>
        </w:rPr>
        <w:t>Содержание обучения в 11 классе.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Закон больших чисел и его роль в науке, природе и обществе. Выборочный метод исследований.</w:t>
      </w:r>
    </w:p>
    <w:p w:rsidR="00AF0D48" w:rsidRPr="00C92694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2694">
        <w:rPr>
          <w:rFonts w:ascii="Times New Roman" w:hAnsi="Times New Roman"/>
          <w:color w:val="000000"/>
          <w:sz w:val="28"/>
          <w:szCs w:val="28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</w:t>
      </w:r>
    </w:p>
    <w:p w:rsidR="00AF0D48" w:rsidRDefault="00AF0D48" w:rsidP="00AF0D4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</w:rPr>
      </w:pPr>
    </w:p>
    <w:p w:rsidR="00AF0D48" w:rsidRPr="00534EE3" w:rsidRDefault="00AF0D48" w:rsidP="00AF0D48">
      <w:pPr>
        <w:spacing w:after="0"/>
        <w:ind w:left="120"/>
        <w:jc w:val="center"/>
        <w:rPr>
          <w:sz w:val="20"/>
        </w:rPr>
      </w:pPr>
      <w:r w:rsidRPr="00534EE3">
        <w:rPr>
          <w:rFonts w:ascii="Times New Roman" w:hAnsi="Times New Roman"/>
          <w:b/>
          <w:color w:val="000000"/>
          <w:sz w:val="24"/>
        </w:rPr>
        <w:t>ТЕМАТИЧЕСКОЕ ПЛАНИРОВАНИЕ</w:t>
      </w:r>
    </w:p>
    <w:p w:rsidR="00AF0D48" w:rsidRPr="00534EE3" w:rsidRDefault="00AF0D48" w:rsidP="00AF0D48">
      <w:pPr>
        <w:spacing w:after="0"/>
        <w:ind w:left="120"/>
        <w:rPr>
          <w:sz w:val="20"/>
        </w:rPr>
      </w:pPr>
      <w:r w:rsidRPr="00534EE3">
        <w:rPr>
          <w:rFonts w:ascii="Times New Roman" w:hAnsi="Times New Roman"/>
          <w:b/>
          <w:color w:val="000000"/>
          <w:sz w:val="24"/>
        </w:rPr>
        <w:t xml:space="preserve"> 10 КЛАСС </w:t>
      </w:r>
    </w:p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684"/>
        <w:gridCol w:w="2268"/>
      </w:tblGrid>
      <w:tr w:rsidR="006F7D0B" w:rsidRPr="00534EE3" w:rsidTr="006F7D0B">
        <w:trPr>
          <w:trHeight w:val="76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</w:tcPr>
          <w:p w:rsidR="006F7D0B" w:rsidRPr="00CE5D46" w:rsidRDefault="006F7D0B" w:rsidP="002D6336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 и описательная статистика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6F7D0B" w:rsidRPr="00534EE3" w:rsidTr="006F7D0B">
        <w:trPr>
          <w:trHeight w:val="94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6F7D0B" w:rsidRDefault="006F7D0B" w:rsidP="006F7D0B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F7D0B" w:rsidRPr="00534EE3" w:rsidTr="006F7D0B">
        <w:trPr>
          <w:trHeight w:val="23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Операции над событиями, сложение вероятностей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</w:tr>
    </w:tbl>
    <w:p w:rsidR="00AF0D48" w:rsidRPr="006F0025" w:rsidRDefault="00AF0D48" w:rsidP="00AF0D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002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2"/>
    </w:p>
    <w:bookmarkEnd w:id="11"/>
    <w:p w:rsidR="00AF0D48" w:rsidRPr="00CE5D46" w:rsidRDefault="00AF0D48" w:rsidP="00AF0D48">
      <w:pPr>
        <w:spacing w:after="0"/>
        <w:ind w:left="120"/>
      </w:pPr>
      <w:r w:rsidRPr="00CE5D46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684"/>
        <w:gridCol w:w="2268"/>
      </w:tblGrid>
      <w:tr w:rsidR="006F7D0B" w:rsidRPr="00534EE3" w:rsidTr="006F7D0B">
        <w:trPr>
          <w:trHeight w:val="86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2D63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</w:tcPr>
          <w:p w:rsidR="006F7D0B" w:rsidRPr="00CE5D46" w:rsidRDefault="006F7D0B" w:rsidP="002D6336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5D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и стандартное отклонение случайной величины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4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</w:tr>
      <w:tr w:rsidR="006F7D0B" w:rsidRPr="00534EE3" w:rsidTr="006F7D0B">
        <w:trPr>
          <w:trHeight w:val="144"/>
          <w:tblCellSpacing w:w="20" w:type="nil"/>
        </w:trPr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7D0B" w:rsidRPr="00CE5D46" w:rsidRDefault="006F7D0B" w:rsidP="00CE5D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</w:tr>
    </w:tbl>
    <w:p w:rsidR="00AF0D48" w:rsidRDefault="00AF0D48"/>
    <w:p w:rsidR="00B87336" w:rsidRDefault="00B87336"/>
    <w:sectPr w:rsidR="00B87336" w:rsidSect="00763D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77C0"/>
    <w:multiLevelType w:val="hybridMultilevel"/>
    <w:tmpl w:val="8522CBF8"/>
    <w:lvl w:ilvl="0" w:tplc="98B86CF0">
      <w:numFmt w:val="bullet"/>
      <w:lvlText w:val="-"/>
      <w:lvlJc w:val="left"/>
      <w:pPr>
        <w:ind w:left="21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723166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1900414">
      <w:numFmt w:val="bullet"/>
      <w:lvlText w:val="•"/>
      <w:lvlJc w:val="left"/>
      <w:pPr>
        <w:ind w:left="2187" w:hanging="164"/>
      </w:pPr>
      <w:rPr>
        <w:rFonts w:hint="default"/>
        <w:lang w:val="ru-RU" w:eastAsia="en-US" w:bidi="ar-SA"/>
      </w:rPr>
    </w:lvl>
    <w:lvl w:ilvl="3" w:tplc="EFC01CAA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01E27F50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BFBC22A4">
      <w:numFmt w:val="bullet"/>
      <w:lvlText w:val="•"/>
      <w:lvlJc w:val="left"/>
      <w:pPr>
        <w:ind w:left="5331" w:hanging="164"/>
      </w:pPr>
      <w:rPr>
        <w:rFonts w:hint="default"/>
        <w:lang w:val="ru-RU" w:eastAsia="en-US" w:bidi="ar-SA"/>
      </w:rPr>
    </w:lvl>
    <w:lvl w:ilvl="6" w:tplc="45148824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468E0DA4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 w:tplc="CEA88428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48"/>
    <w:rsid w:val="000F2ECD"/>
    <w:rsid w:val="002D6336"/>
    <w:rsid w:val="003759CE"/>
    <w:rsid w:val="00407F05"/>
    <w:rsid w:val="004A2D5C"/>
    <w:rsid w:val="005D5BDF"/>
    <w:rsid w:val="00662FFC"/>
    <w:rsid w:val="006F7D0B"/>
    <w:rsid w:val="00763D77"/>
    <w:rsid w:val="008C437C"/>
    <w:rsid w:val="008F3550"/>
    <w:rsid w:val="00AF0D48"/>
    <w:rsid w:val="00B87336"/>
    <w:rsid w:val="00BF062A"/>
    <w:rsid w:val="00C92694"/>
    <w:rsid w:val="00CE5D46"/>
    <w:rsid w:val="00DE567D"/>
    <w:rsid w:val="00E00CD2"/>
    <w:rsid w:val="00E2464C"/>
    <w:rsid w:val="00E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F8F9"/>
  <w15:chartTrackingRefBased/>
  <w15:docId w15:val="{F50916BB-4F57-478C-B68A-655227F9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E5D46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8796</Words>
  <Characters>50143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2023-09-03T06:31:00Z</dcterms:created>
  <dcterms:modified xsi:type="dcterms:W3CDTF">2023-10-20T05:44:00Z</dcterms:modified>
</cp:coreProperties>
</file>