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26" w:rsidRPr="005D6026" w:rsidRDefault="005D6026" w:rsidP="005D602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bookmarkStart w:id="0" w:name="_GoBack"/>
      <w:bookmarkEnd w:id="0"/>
      <w:r w:rsidRPr="005D6026">
        <w:rPr>
          <w:rFonts w:ascii="Times New Roman" w:hAnsi="Times New Roman" w:cs="Times New Roman"/>
          <w:b/>
          <w:i/>
          <w:color w:val="FF0000"/>
          <w:sz w:val="28"/>
          <w:szCs w:val="28"/>
        </w:rPr>
        <w:t>Мифы и реальность:</w:t>
      </w:r>
    </w:p>
    <w:p w:rsidR="005D6026" w:rsidRDefault="005D6026" w:rsidP="005D6026">
      <w:pPr>
        <w:jc w:val="both"/>
        <w:rPr>
          <w:rFonts w:ascii="Times New Roman" w:hAnsi="Times New Roman" w:cs="Times New Roman"/>
        </w:rPr>
      </w:pPr>
      <w:r w:rsidRPr="005D6026">
        <w:rPr>
          <w:rFonts w:ascii="Times New Roman" w:hAnsi="Times New Roman" w:cs="Times New Roman"/>
          <w:b/>
          <w:color w:val="C00000"/>
        </w:rPr>
        <w:t>Миф № 1</w:t>
      </w:r>
      <w:r w:rsidRPr="005D6026">
        <w:rPr>
          <w:rFonts w:ascii="Times New Roman" w:hAnsi="Times New Roman" w:cs="Times New Roman"/>
        </w:rPr>
        <w:t xml:space="preserve">. От </w:t>
      </w:r>
      <w:proofErr w:type="spellStart"/>
      <w:r w:rsidRPr="005D6026">
        <w:rPr>
          <w:rFonts w:ascii="Times New Roman" w:hAnsi="Times New Roman" w:cs="Times New Roman"/>
        </w:rPr>
        <w:t>вейпов</w:t>
      </w:r>
      <w:proofErr w:type="spellEnd"/>
      <w:r w:rsidRPr="005D6026">
        <w:rPr>
          <w:rFonts w:ascii="Times New Roman" w:hAnsi="Times New Roman" w:cs="Times New Roman"/>
        </w:rPr>
        <w:t xml:space="preserve"> вреда меньше, чем от обычных сигарет. Принцип работы электронной сигареты прост: все устроено как в кипятильнике. От батареи подается электрический импульс, спираль нагревается, а жидкость, которая состоит из </w:t>
      </w:r>
      <w:proofErr w:type="spellStart"/>
      <w:r w:rsidRPr="005D6026">
        <w:rPr>
          <w:rFonts w:ascii="Times New Roman" w:hAnsi="Times New Roman" w:cs="Times New Roman"/>
        </w:rPr>
        <w:t>пропиленгликоля</w:t>
      </w:r>
      <w:proofErr w:type="spellEnd"/>
      <w:r w:rsidRPr="005D6026">
        <w:rPr>
          <w:rFonts w:ascii="Times New Roman" w:hAnsi="Times New Roman" w:cs="Times New Roman"/>
        </w:rPr>
        <w:t xml:space="preserve">, глицерина, никотина и </w:t>
      </w:r>
      <w:proofErr w:type="spellStart"/>
      <w:r w:rsidRPr="005D6026">
        <w:rPr>
          <w:rFonts w:ascii="Times New Roman" w:hAnsi="Times New Roman" w:cs="Times New Roman"/>
        </w:rPr>
        <w:t>ароматизаторов</w:t>
      </w:r>
      <w:proofErr w:type="spellEnd"/>
      <w:r w:rsidRPr="005D6026">
        <w:rPr>
          <w:rFonts w:ascii="Times New Roman" w:hAnsi="Times New Roman" w:cs="Times New Roman"/>
        </w:rPr>
        <w:t xml:space="preserve">, превращается в пар. Главный вопрос — могут ли глицерин и </w:t>
      </w:r>
      <w:proofErr w:type="spellStart"/>
      <w:r w:rsidRPr="005D6026">
        <w:rPr>
          <w:rFonts w:ascii="Times New Roman" w:hAnsi="Times New Roman" w:cs="Times New Roman"/>
        </w:rPr>
        <w:t>пропиленгликоль</w:t>
      </w:r>
      <w:proofErr w:type="spellEnd"/>
      <w:r w:rsidRPr="005D6026">
        <w:rPr>
          <w:rFonts w:ascii="Times New Roman" w:hAnsi="Times New Roman" w:cs="Times New Roman"/>
        </w:rPr>
        <w:t xml:space="preserve"> при нагреве выделять опасные канцерогены. Специалисты сходятся во мнении, что могут!!! </w:t>
      </w:r>
    </w:p>
    <w:p w:rsidR="00C046E1" w:rsidRDefault="005D6026" w:rsidP="005D6026">
      <w:pPr>
        <w:jc w:val="both"/>
        <w:rPr>
          <w:rFonts w:ascii="Times New Roman" w:hAnsi="Times New Roman" w:cs="Times New Roman"/>
        </w:rPr>
      </w:pPr>
      <w:r w:rsidRPr="005D6026">
        <w:rPr>
          <w:rFonts w:ascii="Times New Roman" w:hAnsi="Times New Roman" w:cs="Times New Roman"/>
          <w:b/>
          <w:color w:val="C00000"/>
        </w:rPr>
        <w:t>Миф № 2.</w:t>
      </w:r>
      <w:r w:rsidRPr="005D6026">
        <w:rPr>
          <w:rFonts w:ascii="Times New Roman" w:hAnsi="Times New Roman" w:cs="Times New Roman"/>
        </w:rPr>
        <w:t xml:space="preserve">С помощью электронных сигарет можно бросить курить и навсегда забыть о никотине. </w:t>
      </w:r>
      <w:proofErr w:type="spellStart"/>
      <w:r w:rsidRPr="005D6026">
        <w:rPr>
          <w:rFonts w:ascii="Times New Roman" w:hAnsi="Times New Roman" w:cs="Times New Roman"/>
        </w:rPr>
        <w:t>Вейперы</w:t>
      </w:r>
      <w:proofErr w:type="spellEnd"/>
      <w:r w:rsidRPr="005D6026">
        <w:rPr>
          <w:rFonts w:ascii="Times New Roman" w:hAnsi="Times New Roman" w:cs="Times New Roman"/>
        </w:rPr>
        <w:t xml:space="preserve"> противопоставляют себя курильщикам табака и называют электронные сигареты «эффективным способом отказаться от вредного никотина». Вообще слово «курение» </w:t>
      </w:r>
      <w:proofErr w:type="spellStart"/>
      <w:r w:rsidRPr="005D6026">
        <w:rPr>
          <w:rFonts w:ascii="Times New Roman" w:hAnsi="Times New Roman" w:cs="Times New Roman"/>
        </w:rPr>
        <w:t>вейперы</w:t>
      </w:r>
      <w:proofErr w:type="spellEnd"/>
      <w:r w:rsidRPr="005D6026">
        <w:rPr>
          <w:rFonts w:ascii="Times New Roman" w:hAnsi="Times New Roman" w:cs="Times New Roman"/>
        </w:rPr>
        <w:t xml:space="preserve"> стараются не употреблять, вместо него используют другое слово — «парение». То есть вроде как ты уже и не куришь, хотя никотин по-прежнему поступает в легкие. Можно ли бросить курить сигареты, перейдя на </w:t>
      </w:r>
      <w:proofErr w:type="spellStart"/>
      <w:r w:rsidRPr="005D6026">
        <w:rPr>
          <w:rFonts w:ascii="Times New Roman" w:hAnsi="Times New Roman" w:cs="Times New Roman"/>
        </w:rPr>
        <w:t>вейп</w:t>
      </w:r>
      <w:proofErr w:type="spellEnd"/>
      <w:r w:rsidRPr="005D6026">
        <w:rPr>
          <w:rFonts w:ascii="Times New Roman" w:hAnsi="Times New Roman" w:cs="Times New Roman"/>
        </w:rPr>
        <w:t xml:space="preserve">? Да, сигареты вы бросите в тот же день, когда купите </w:t>
      </w:r>
      <w:proofErr w:type="spellStart"/>
      <w:r w:rsidRPr="005D6026">
        <w:rPr>
          <w:rFonts w:ascii="Times New Roman" w:hAnsi="Times New Roman" w:cs="Times New Roman"/>
        </w:rPr>
        <w:t>вейп</w:t>
      </w:r>
      <w:proofErr w:type="spellEnd"/>
      <w:r w:rsidRPr="005D6026">
        <w:rPr>
          <w:rFonts w:ascii="Times New Roman" w:hAnsi="Times New Roman" w:cs="Times New Roman"/>
        </w:rPr>
        <w:t xml:space="preserve">, но это вопрос с подковыркой, потому что правильный вопрос звучит так: можно ли бросить употреблять никотин, перейдя на </w:t>
      </w:r>
      <w:proofErr w:type="spellStart"/>
      <w:r w:rsidRPr="005D6026">
        <w:rPr>
          <w:rFonts w:ascii="Times New Roman" w:hAnsi="Times New Roman" w:cs="Times New Roman"/>
        </w:rPr>
        <w:t>вейп</w:t>
      </w:r>
      <w:proofErr w:type="spellEnd"/>
      <w:r w:rsidRPr="005D6026">
        <w:rPr>
          <w:rFonts w:ascii="Times New Roman" w:hAnsi="Times New Roman" w:cs="Times New Roman"/>
        </w:rPr>
        <w:t xml:space="preserve">? Ответ — 100% нет! Просто перейдя на </w:t>
      </w:r>
      <w:proofErr w:type="spellStart"/>
      <w:r w:rsidRPr="005D6026">
        <w:rPr>
          <w:rFonts w:ascii="Times New Roman" w:hAnsi="Times New Roman" w:cs="Times New Roman"/>
        </w:rPr>
        <w:t>вейп</w:t>
      </w:r>
      <w:proofErr w:type="spellEnd"/>
      <w:r w:rsidRPr="005D6026">
        <w:rPr>
          <w:rFonts w:ascii="Times New Roman" w:hAnsi="Times New Roman" w:cs="Times New Roman"/>
        </w:rPr>
        <w:t xml:space="preserve">, вы никогда не избавитесь от никотиновой зависимости, поскольку продолжите употреблять никотин. Вред при курении электронных сигарет не меньше, чем </w:t>
      </w:r>
      <w:proofErr w:type="gramStart"/>
      <w:r w:rsidRPr="005D6026">
        <w:rPr>
          <w:rFonts w:ascii="Times New Roman" w:hAnsi="Times New Roman" w:cs="Times New Roman"/>
        </w:rPr>
        <w:t>от</w:t>
      </w:r>
      <w:proofErr w:type="gramEnd"/>
      <w:r w:rsidRPr="005D6026">
        <w:rPr>
          <w:rFonts w:ascii="Times New Roman" w:hAnsi="Times New Roman" w:cs="Times New Roman"/>
        </w:rPr>
        <w:t xml:space="preserve"> обычных. Никотин также всасывается в кровь, идет по сосудам и воздействует на рецепторы, зажимая сосуды в спазмы, то есть оказывает системный вред организму.</w:t>
      </w:r>
    </w:p>
    <w:p w:rsidR="005D6026" w:rsidRDefault="005D6026" w:rsidP="005D6026">
      <w:pPr>
        <w:jc w:val="both"/>
        <w:rPr>
          <w:rFonts w:ascii="Times New Roman" w:hAnsi="Times New Roman" w:cs="Times New Roman"/>
        </w:rPr>
      </w:pPr>
    </w:p>
    <w:p w:rsidR="005D6026" w:rsidRDefault="005D6026" w:rsidP="005D6026">
      <w:pPr>
        <w:jc w:val="both"/>
        <w:rPr>
          <w:rFonts w:ascii="Times New Roman" w:hAnsi="Times New Roman" w:cs="Times New Roman"/>
        </w:rPr>
      </w:pPr>
    </w:p>
    <w:p w:rsidR="005D6026" w:rsidRDefault="005D6026" w:rsidP="005D6026">
      <w:pPr>
        <w:jc w:val="both"/>
        <w:rPr>
          <w:rFonts w:ascii="Times New Roman" w:hAnsi="Times New Roman" w:cs="Times New Roman"/>
        </w:rPr>
      </w:pPr>
      <w:r w:rsidRPr="005D6026">
        <w:rPr>
          <w:rFonts w:ascii="Times New Roman" w:hAnsi="Times New Roman" w:cs="Times New Roman"/>
        </w:rPr>
        <w:lastRenderedPageBreak/>
        <w:t xml:space="preserve">Кроме того, содержание никотина в картридже (один картридж может быть рассчитан, например, на 800 затяжек) никак не регламентируется. Поэтому если концентрация никотина в сигарете окажется запредельной человек, может нанести себе вред — вплоть до летального исхода. По материалам СМИ. </w:t>
      </w:r>
    </w:p>
    <w:p w:rsidR="005D6026" w:rsidRDefault="005D6026" w:rsidP="005D6026">
      <w:pPr>
        <w:jc w:val="both"/>
        <w:rPr>
          <w:rFonts w:ascii="Times New Roman" w:hAnsi="Times New Roman" w:cs="Times New Roman"/>
        </w:rPr>
      </w:pPr>
      <w:r w:rsidRPr="005D6026">
        <w:rPr>
          <w:rFonts w:ascii="Times New Roman" w:hAnsi="Times New Roman" w:cs="Times New Roman"/>
          <w:b/>
          <w:color w:val="C00000"/>
        </w:rPr>
        <w:t xml:space="preserve">       Миф № 3</w:t>
      </w:r>
      <w:r w:rsidRPr="005D6026">
        <w:rPr>
          <w:rFonts w:ascii="Times New Roman" w:hAnsi="Times New Roman" w:cs="Times New Roman"/>
        </w:rPr>
        <w:t xml:space="preserve">. Безвредно для окружающих. Пары содержат никотин, просто </w:t>
      </w:r>
      <w:proofErr w:type="spellStart"/>
      <w:r w:rsidRPr="005D6026">
        <w:rPr>
          <w:rFonts w:ascii="Times New Roman" w:hAnsi="Times New Roman" w:cs="Times New Roman"/>
        </w:rPr>
        <w:t>ароматизаторы</w:t>
      </w:r>
      <w:proofErr w:type="spellEnd"/>
      <w:r w:rsidRPr="005D6026">
        <w:rPr>
          <w:rFonts w:ascii="Times New Roman" w:hAnsi="Times New Roman" w:cs="Times New Roman"/>
        </w:rPr>
        <w:t xml:space="preserve"> создают иллюзию более вкусного запаха, чем дым сигареты. Аэрозоль </w:t>
      </w:r>
      <w:proofErr w:type="spellStart"/>
      <w:r w:rsidRPr="005D6026">
        <w:rPr>
          <w:rFonts w:ascii="Times New Roman" w:hAnsi="Times New Roman" w:cs="Times New Roman"/>
        </w:rPr>
        <w:t>вейпа</w:t>
      </w:r>
      <w:proofErr w:type="spellEnd"/>
      <w:r w:rsidRPr="005D6026">
        <w:rPr>
          <w:rFonts w:ascii="Times New Roman" w:hAnsi="Times New Roman" w:cs="Times New Roman"/>
        </w:rPr>
        <w:t xml:space="preserve"> не является всего лишь «водяным паром», как это часто утверждается в процессе сбыта этих изделий. Электронные сигареты создают серьезную угрозу как для «парующего», так и для окружающих. Жидкости с психотропными веществами для простейших электронных сигарет продают уже давно. Самые доступные жидкости для </w:t>
      </w:r>
      <w:proofErr w:type="spellStart"/>
      <w:r w:rsidRPr="005D6026">
        <w:rPr>
          <w:rFonts w:ascii="Times New Roman" w:hAnsi="Times New Roman" w:cs="Times New Roman"/>
        </w:rPr>
        <w:t>вейпов</w:t>
      </w:r>
      <w:proofErr w:type="spellEnd"/>
      <w:r w:rsidRPr="005D6026">
        <w:rPr>
          <w:rFonts w:ascii="Times New Roman" w:hAnsi="Times New Roman" w:cs="Times New Roman"/>
        </w:rPr>
        <w:t xml:space="preserve"> по-прежнему приходят в Россию из Китая. Что именно в них намешано — проверить трудно. Нередко товар оказывается просроченным или некачественным. </w:t>
      </w:r>
    </w:p>
    <w:p w:rsidR="005D6026" w:rsidRPr="005D6026" w:rsidRDefault="005D6026" w:rsidP="005D6026">
      <w:pPr>
        <w:jc w:val="both"/>
        <w:rPr>
          <w:rFonts w:ascii="Times New Roman" w:hAnsi="Times New Roman" w:cs="Times New Roman"/>
          <w:sz w:val="28"/>
          <w:szCs w:val="28"/>
        </w:rPr>
      </w:pPr>
      <w:r w:rsidRPr="005D6026">
        <w:rPr>
          <w:rFonts w:ascii="Times New Roman" w:hAnsi="Times New Roman" w:cs="Times New Roman"/>
          <w:b/>
          <w:color w:val="C00000"/>
          <w:sz w:val="28"/>
          <w:szCs w:val="28"/>
        </w:rPr>
        <w:t>ИТОГ:</w:t>
      </w:r>
    </w:p>
    <w:p w:rsidR="005D6026" w:rsidRDefault="005D6026" w:rsidP="005D6026">
      <w:pPr>
        <w:jc w:val="both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5D6026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  курение вредно и опасно, каким бы образом оно ни осуществлялось. Ни табачные изделия, ни кальян, ни электронные сигареты не принесут никакой пользы. Надо всегда помнить об этом! Будьте здоровы и свободны от пагубных привычек!</w:t>
      </w:r>
    </w:p>
    <w:p w:rsidR="005D6026" w:rsidRDefault="005D6026" w:rsidP="005D6026">
      <w:pPr>
        <w:jc w:val="both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:rsidR="005D6026" w:rsidRDefault="005D6026" w:rsidP="005D6026">
      <w:pPr>
        <w:widowControl w:val="0"/>
        <w:autoSpaceDE w:val="0"/>
        <w:autoSpaceDN w:val="0"/>
        <w:spacing w:before="228" w:after="0" w:line="240" w:lineRule="auto"/>
        <w:ind w:left="238" w:right="645"/>
        <w:jc w:val="center"/>
        <w:rPr>
          <w:rFonts w:ascii="Times New Roman" w:eastAsia="Roboto" w:hAnsi="Times New Roman" w:cs="Times New Roman"/>
          <w:bCs/>
          <w:sz w:val="24"/>
          <w:szCs w:val="24"/>
        </w:rPr>
      </w:pPr>
    </w:p>
    <w:p w:rsidR="005D6026" w:rsidRPr="005D6026" w:rsidRDefault="005D6026" w:rsidP="005D6026">
      <w:pPr>
        <w:widowControl w:val="0"/>
        <w:autoSpaceDE w:val="0"/>
        <w:autoSpaceDN w:val="0"/>
        <w:spacing w:before="228" w:after="0" w:line="240" w:lineRule="auto"/>
        <w:ind w:left="238" w:right="645"/>
        <w:jc w:val="center"/>
        <w:rPr>
          <w:rFonts w:ascii="Times New Roman" w:eastAsia="Roboto" w:hAnsi="Times New Roman" w:cs="Times New Roman"/>
          <w:bCs/>
          <w:sz w:val="24"/>
          <w:szCs w:val="24"/>
        </w:rPr>
      </w:pPr>
      <w:r w:rsidRPr="005D6026">
        <w:rPr>
          <w:rFonts w:ascii="Times New Roman" w:eastAsia="Roboto" w:hAnsi="Times New Roman" w:cs="Times New Roman"/>
          <w:bCs/>
          <w:sz w:val="24"/>
          <w:szCs w:val="24"/>
        </w:rPr>
        <w:t xml:space="preserve">Муниципальное бюджетное общеобразовательное учреждение </w:t>
      </w:r>
    </w:p>
    <w:p w:rsidR="005D6026" w:rsidRPr="005D6026" w:rsidRDefault="005D6026" w:rsidP="005D6026">
      <w:pPr>
        <w:widowControl w:val="0"/>
        <w:autoSpaceDE w:val="0"/>
        <w:autoSpaceDN w:val="0"/>
        <w:spacing w:before="228" w:after="0" w:line="240" w:lineRule="auto"/>
        <w:ind w:left="238" w:right="645"/>
        <w:jc w:val="center"/>
        <w:rPr>
          <w:rFonts w:ascii="Times New Roman" w:eastAsia="Roboto" w:hAnsi="Times New Roman" w:cs="Times New Roman"/>
          <w:bCs/>
          <w:sz w:val="24"/>
          <w:szCs w:val="24"/>
        </w:rPr>
      </w:pPr>
      <w:r w:rsidRPr="005D6026">
        <w:rPr>
          <w:rFonts w:ascii="Times New Roman" w:eastAsia="Roboto" w:hAnsi="Times New Roman" w:cs="Times New Roman"/>
          <w:bCs/>
          <w:sz w:val="24"/>
          <w:szCs w:val="24"/>
        </w:rPr>
        <w:t>"</w:t>
      </w:r>
      <w:proofErr w:type="spellStart"/>
      <w:r w:rsidRPr="005D6026">
        <w:rPr>
          <w:rFonts w:ascii="Times New Roman" w:eastAsia="Roboto" w:hAnsi="Times New Roman" w:cs="Times New Roman"/>
          <w:bCs/>
          <w:sz w:val="24"/>
          <w:szCs w:val="24"/>
        </w:rPr>
        <w:t>Усть-Ижемская</w:t>
      </w:r>
      <w:proofErr w:type="spellEnd"/>
      <w:r w:rsidRPr="005D6026">
        <w:rPr>
          <w:rFonts w:ascii="Times New Roman" w:eastAsia="Roboto" w:hAnsi="Times New Roman" w:cs="Times New Roman"/>
          <w:bCs/>
          <w:sz w:val="24"/>
          <w:szCs w:val="24"/>
        </w:rPr>
        <w:t xml:space="preserve"> ООШ"</w:t>
      </w:r>
    </w:p>
    <w:p w:rsidR="005D6026" w:rsidRDefault="005D6026" w:rsidP="005D6026">
      <w:pPr>
        <w:jc w:val="both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:rsidR="005D6026" w:rsidRDefault="005D6026" w:rsidP="005D6026">
      <w:pPr>
        <w:jc w:val="both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:rsidR="005D6026" w:rsidRPr="005D6026" w:rsidRDefault="005D6026" w:rsidP="005D6026">
      <w:pPr>
        <w:widowControl w:val="0"/>
        <w:autoSpaceDE w:val="0"/>
        <w:autoSpaceDN w:val="0"/>
        <w:spacing w:before="202" w:after="0" w:line="240" w:lineRule="auto"/>
        <w:ind w:right="646"/>
        <w:jc w:val="center"/>
        <w:rPr>
          <w:rFonts w:ascii="Calibri" w:eastAsia="Roboto" w:hAnsi="Calibri" w:cs="Roboto"/>
          <w:b/>
          <w:bCs/>
          <w:color w:val="FF0000"/>
          <w:sz w:val="72"/>
          <w:szCs w:val="72"/>
        </w:rPr>
      </w:pPr>
      <w:r w:rsidRPr="005D6026">
        <w:rPr>
          <w:rFonts w:ascii="Calibri" w:eastAsia="Roboto" w:hAnsi="Calibri" w:cs="Roboto"/>
          <w:b/>
          <w:bCs/>
          <w:color w:val="FF0000"/>
          <w:sz w:val="72"/>
          <w:szCs w:val="72"/>
        </w:rPr>
        <w:t>«</w:t>
      </w:r>
      <w:proofErr w:type="spellStart"/>
      <w:r w:rsidRPr="005D6026">
        <w:rPr>
          <w:rFonts w:ascii="Roboto" w:eastAsia="Roboto" w:hAnsi="Roboto" w:cs="Roboto"/>
          <w:b/>
          <w:bCs/>
          <w:color w:val="FF0000"/>
          <w:sz w:val="72"/>
          <w:szCs w:val="72"/>
        </w:rPr>
        <w:t>Вейп</w:t>
      </w:r>
      <w:proofErr w:type="spellEnd"/>
      <w:r w:rsidR="00B97BAF">
        <w:rPr>
          <w:rFonts w:ascii="Calibri" w:eastAsia="Roboto" w:hAnsi="Calibri" w:cs="Roboto"/>
          <w:b/>
          <w:bCs/>
          <w:color w:val="FF0000"/>
          <w:sz w:val="72"/>
          <w:szCs w:val="72"/>
        </w:rPr>
        <w:t>:</w:t>
      </w:r>
    </w:p>
    <w:p w:rsidR="005D6026" w:rsidRPr="005D6026" w:rsidRDefault="00B97BAF" w:rsidP="005D6026">
      <w:pPr>
        <w:widowControl w:val="0"/>
        <w:autoSpaceDE w:val="0"/>
        <w:autoSpaceDN w:val="0"/>
        <w:spacing w:before="202" w:after="0" w:line="240" w:lineRule="auto"/>
        <w:ind w:right="646"/>
        <w:jc w:val="center"/>
        <w:rPr>
          <w:rFonts w:ascii="Calibri" w:eastAsia="Roboto" w:hAnsi="Calibri" w:cs="Roboto"/>
          <w:b/>
          <w:bCs/>
          <w:sz w:val="72"/>
          <w:szCs w:val="72"/>
        </w:rPr>
      </w:pPr>
      <w:r>
        <w:rPr>
          <w:rFonts w:ascii="Calibri" w:eastAsia="Roboto" w:hAnsi="Calibri" w:cs="Roboto"/>
          <w:b/>
          <w:bCs/>
          <w:color w:val="FF0000"/>
          <w:sz w:val="72"/>
          <w:szCs w:val="72"/>
        </w:rPr>
        <w:t>м</w:t>
      </w:r>
      <w:r w:rsidR="005D6026" w:rsidRPr="005D6026">
        <w:rPr>
          <w:rFonts w:ascii="Calibri" w:eastAsia="Roboto" w:hAnsi="Calibri" w:cs="Roboto"/>
          <w:b/>
          <w:bCs/>
          <w:color w:val="FF0000"/>
          <w:sz w:val="72"/>
          <w:szCs w:val="72"/>
        </w:rPr>
        <w:t>ифы и реальность»</w:t>
      </w:r>
    </w:p>
    <w:p w:rsidR="005D6026" w:rsidRDefault="005D6026" w:rsidP="005D6026">
      <w:pPr>
        <w:jc w:val="both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:rsidR="005D6026" w:rsidRDefault="005D6026" w:rsidP="005D6026">
      <w:pPr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5D6026">
        <w:rPr>
          <w:rFonts w:ascii="Roboto" w:eastAsia="Roboto" w:hAnsi="Roboto" w:cs="Roboto"/>
          <w:b/>
          <w:noProof/>
          <w:sz w:val="26"/>
          <w:lang w:eastAsia="ru-RU"/>
        </w:rPr>
        <w:drawing>
          <wp:inline distT="0" distB="0" distL="0" distR="0">
            <wp:extent cx="3042285" cy="2281555"/>
            <wp:effectExtent l="0" t="0" r="0" b="0"/>
            <wp:docPr id="1" name="Рисунок 1" descr="58aee32789d8a15a6b2752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aee32789d8a15a6b27528d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2285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026" w:rsidRDefault="005D6026" w:rsidP="005D60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6026">
        <w:rPr>
          <w:rFonts w:ascii="Times New Roman" w:hAnsi="Times New Roman" w:cs="Times New Roman"/>
          <w:b/>
          <w:sz w:val="32"/>
          <w:szCs w:val="32"/>
        </w:rPr>
        <w:t>2026 г.</w:t>
      </w:r>
    </w:p>
    <w:p w:rsidR="005D6026" w:rsidRDefault="005D6026" w:rsidP="005D602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6026" w:rsidRDefault="005D6026" w:rsidP="005D60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111500" cy="6667500"/>
            <wp:effectExtent l="0" t="0" r="0" b="0"/>
            <wp:docPr id="2" name="Рисунок 2" descr="C:\Users\79129\AppData\Local\Microsoft\Windows\INetCache\Content.Word\buklet-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129\AppData\Local\Microsoft\Windows\INetCache\Content.Word\buklet-12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731" cy="66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026" w:rsidRDefault="005D6026" w:rsidP="005D602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6026" w:rsidRPr="008D78DD" w:rsidRDefault="005D6026" w:rsidP="005D6026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D78DD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Внимание!</w:t>
      </w:r>
    </w:p>
    <w:p w:rsidR="005D6026" w:rsidRDefault="005D6026" w:rsidP="005D6026">
      <w:pPr>
        <w:jc w:val="both"/>
        <w:rPr>
          <w:rFonts w:ascii="Times New Roman" w:hAnsi="Times New Roman" w:cs="Times New Roman"/>
          <w:color w:val="C00000"/>
        </w:rPr>
      </w:pPr>
      <w:r w:rsidRPr="005D6026">
        <w:rPr>
          <w:rFonts w:ascii="Times New Roman" w:hAnsi="Times New Roman" w:cs="Times New Roman"/>
          <w:color w:val="C00000"/>
        </w:rPr>
        <w:sym w:font="Symbol" w:char="F0B7"/>
      </w:r>
      <w:r w:rsidRPr="005D6026">
        <w:rPr>
          <w:rFonts w:ascii="Times New Roman" w:hAnsi="Times New Roman" w:cs="Times New Roman"/>
          <w:color w:val="C00000"/>
        </w:rPr>
        <w:t xml:space="preserve"> </w:t>
      </w:r>
      <w:proofErr w:type="spellStart"/>
      <w:r w:rsidRPr="005D6026">
        <w:rPr>
          <w:rFonts w:ascii="Times New Roman" w:hAnsi="Times New Roman" w:cs="Times New Roman"/>
          <w:color w:val="C00000"/>
        </w:rPr>
        <w:t>Вейпы</w:t>
      </w:r>
      <w:proofErr w:type="spellEnd"/>
      <w:r w:rsidRPr="005D6026">
        <w:rPr>
          <w:rFonts w:ascii="Times New Roman" w:hAnsi="Times New Roman" w:cs="Times New Roman"/>
          <w:color w:val="C00000"/>
        </w:rPr>
        <w:t xml:space="preserve"> представляют угрозу жизни и здоровью.</w:t>
      </w:r>
    </w:p>
    <w:p w:rsidR="005D6026" w:rsidRDefault="005D6026" w:rsidP="005D6026">
      <w:pPr>
        <w:jc w:val="both"/>
        <w:rPr>
          <w:rFonts w:ascii="Times New Roman" w:hAnsi="Times New Roman" w:cs="Times New Roman"/>
          <w:color w:val="C00000"/>
        </w:rPr>
      </w:pPr>
      <w:r w:rsidRPr="005D6026">
        <w:rPr>
          <w:rFonts w:ascii="Times New Roman" w:hAnsi="Times New Roman" w:cs="Times New Roman"/>
          <w:color w:val="C00000"/>
        </w:rPr>
        <w:sym w:font="Symbol" w:char="F0B7"/>
      </w:r>
      <w:r w:rsidRPr="005D6026">
        <w:rPr>
          <w:rFonts w:ascii="Times New Roman" w:hAnsi="Times New Roman" w:cs="Times New Roman"/>
          <w:color w:val="C00000"/>
        </w:rPr>
        <w:t xml:space="preserve"> </w:t>
      </w:r>
      <w:proofErr w:type="spellStart"/>
      <w:r w:rsidRPr="005D6026">
        <w:rPr>
          <w:rFonts w:ascii="Times New Roman" w:hAnsi="Times New Roman" w:cs="Times New Roman"/>
          <w:color w:val="C00000"/>
        </w:rPr>
        <w:t>Вейпы</w:t>
      </w:r>
      <w:proofErr w:type="spellEnd"/>
      <w:r w:rsidRPr="005D6026">
        <w:rPr>
          <w:rFonts w:ascii="Times New Roman" w:hAnsi="Times New Roman" w:cs="Times New Roman"/>
          <w:color w:val="C00000"/>
        </w:rPr>
        <w:t xml:space="preserve"> вызывают зависимость. </w:t>
      </w:r>
    </w:p>
    <w:p w:rsidR="005D6026" w:rsidRDefault="005D6026" w:rsidP="005D6026">
      <w:pPr>
        <w:jc w:val="both"/>
        <w:rPr>
          <w:rFonts w:ascii="Times New Roman" w:hAnsi="Times New Roman" w:cs="Times New Roman"/>
          <w:color w:val="C00000"/>
        </w:rPr>
      </w:pPr>
      <w:r w:rsidRPr="005D6026">
        <w:rPr>
          <w:rFonts w:ascii="Times New Roman" w:hAnsi="Times New Roman" w:cs="Times New Roman"/>
          <w:color w:val="C00000"/>
        </w:rPr>
        <w:sym w:font="Symbol" w:char="F0B7"/>
      </w:r>
      <w:r w:rsidRPr="005D6026">
        <w:rPr>
          <w:rFonts w:ascii="Times New Roman" w:hAnsi="Times New Roman" w:cs="Times New Roman"/>
          <w:color w:val="C00000"/>
        </w:rPr>
        <w:t xml:space="preserve"> В результате повреждения </w:t>
      </w:r>
      <w:proofErr w:type="spellStart"/>
      <w:r w:rsidRPr="005D6026">
        <w:rPr>
          <w:rFonts w:ascii="Times New Roman" w:hAnsi="Times New Roman" w:cs="Times New Roman"/>
          <w:color w:val="C00000"/>
        </w:rPr>
        <w:t>вейпа</w:t>
      </w:r>
      <w:proofErr w:type="spellEnd"/>
      <w:r w:rsidRPr="005D6026">
        <w:rPr>
          <w:rFonts w:ascii="Times New Roman" w:hAnsi="Times New Roman" w:cs="Times New Roman"/>
          <w:color w:val="C00000"/>
        </w:rPr>
        <w:t xml:space="preserve"> потребителю могут быть нанесены тяжёлые ожоги и травмы.</w:t>
      </w:r>
    </w:p>
    <w:p w:rsidR="005D6026" w:rsidRDefault="005D6026" w:rsidP="005D6026">
      <w:pPr>
        <w:jc w:val="both"/>
        <w:rPr>
          <w:rFonts w:ascii="Times New Roman" w:hAnsi="Times New Roman" w:cs="Times New Roman"/>
          <w:color w:val="C00000"/>
        </w:rPr>
      </w:pPr>
      <w:r w:rsidRPr="005D6026">
        <w:rPr>
          <w:rFonts w:ascii="Times New Roman" w:hAnsi="Times New Roman" w:cs="Times New Roman"/>
          <w:color w:val="C00000"/>
        </w:rPr>
        <w:sym w:font="Symbol" w:char="F0B7"/>
      </w:r>
      <w:r w:rsidRPr="005D6026">
        <w:rPr>
          <w:rFonts w:ascii="Times New Roman" w:hAnsi="Times New Roman" w:cs="Times New Roman"/>
          <w:color w:val="C00000"/>
        </w:rPr>
        <w:t xml:space="preserve"> Пары </w:t>
      </w:r>
      <w:proofErr w:type="spellStart"/>
      <w:r w:rsidRPr="005D6026">
        <w:rPr>
          <w:rFonts w:ascii="Times New Roman" w:hAnsi="Times New Roman" w:cs="Times New Roman"/>
          <w:color w:val="C00000"/>
        </w:rPr>
        <w:t>вейпов</w:t>
      </w:r>
      <w:proofErr w:type="spellEnd"/>
      <w:r w:rsidRPr="005D6026">
        <w:rPr>
          <w:rFonts w:ascii="Times New Roman" w:hAnsi="Times New Roman" w:cs="Times New Roman"/>
          <w:color w:val="C00000"/>
        </w:rPr>
        <w:t xml:space="preserve"> опасны для окружающих людей. </w:t>
      </w:r>
    </w:p>
    <w:p w:rsidR="005D6026" w:rsidRDefault="005D6026" w:rsidP="005D6026">
      <w:pPr>
        <w:jc w:val="both"/>
        <w:rPr>
          <w:rFonts w:ascii="Times New Roman" w:hAnsi="Times New Roman" w:cs="Times New Roman"/>
          <w:color w:val="C00000"/>
        </w:rPr>
      </w:pPr>
      <w:r w:rsidRPr="005D6026">
        <w:rPr>
          <w:rFonts w:ascii="Times New Roman" w:hAnsi="Times New Roman" w:cs="Times New Roman"/>
          <w:color w:val="C00000"/>
        </w:rPr>
        <w:sym w:font="Symbol" w:char="F0B7"/>
      </w:r>
      <w:r w:rsidRPr="005D6026">
        <w:rPr>
          <w:rFonts w:ascii="Times New Roman" w:hAnsi="Times New Roman" w:cs="Times New Roman"/>
          <w:color w:val="C00000"/>
        </w:rPr>
        <w:t xml:space="preserve"> С марта 2024 года в России введён запрет на продажу </w:t>
      </w:r>
      <w:proofErr w:type="spellStart"/>
      <w:r w:rsidRPr="005D6026">
        <w:rPr>
          <w:rFonts w:ascii="Times New Roman" w:hAnsi="Times New Roman" w:cs="Times New Roman"/>
          <w:color w:val="C00000"/>
        </w:rPr>
        <w:t>вейпов</w:t>
      </w:r>
      <w:proofErr w:type="spellEnd"/>
      <w:r w:rsidRPr="005D6026">
        <w:rPr>
          <w:rFonts w:ascii="Times New Roman" w:hAnsi="Times New Roman" w:cs="Times New Roman"/>
          <w:color w:val="C00000"/>
        </w:rPr>
        <w:t xml:space="preserve"> с </w:t>
      </w:r>
      <w:proofErr w:type="spellStart"/>
      <w:r w:rsidRPr="005D6026">
        <w:rPr>
          <w:rFonts w:ascii="Times New Roman" w:hAnsi="Times New Roman" w:cs="Times New Roman"/>
          <w:color w:val="C00000"/>
        </w:rPr>
        <w:t>ароматизаторами</w:t>
      </w:r>
      <w:proofErr w:type="spellEnd"/>
    </w:p>
    <w:p w:rsidR="005D6026" w:rsidRDefault="005D6026" w:rsidP="005D6026">
      <w:pPr>
        <w:jc w:val="both"/>
        <w:rPr>
          <w:rFonts w:ascii="Times New Roman" w:hAnsi="Times New Roman" w:cs="Times New Roman"/>
          <w:color w:val="C00000"/>
        </w:rPr>
      </w:pPr>
    </w:p>
    <w:p w:rsidR="005D6026" w:rsidRPr="005D6026" w:rsidRDefault="005D6026" w:rsidP="005D6026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5D6026">
        <w:rPr>
          <w:rFonts w:ascii="Times New Roman" w:hAnsi="Times New Roman" w:cs="Times New Roman"/>
          <w:b/>
          <w:i/>
          <w:color w:val="FF0000"/>
          <w:sz w:val="40"/>
          <w:szCs w:val="40"/>
        </w:rPr>
        <w:t>ГОНЯЯСЬ ЗА МОДОЙ</w:t>
      </w:r>
    </w:p>
    <w:p w:rsidR="00402FEF" w:rsidRDefault="005D6026" w:rsidP="00402FEF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5D6026">
        <w:rPr>
          <w:rFonts w:ascii="Times New Roman" w:hAnsi="Times New Roman" w:cs="Times New Roman"/>
          <w:b/>
          <w:i/>
          <w:color w:val="FF0000"/>
          <w:sz w:val="40"/>
          <w:szCs w:val="40"/>
        </w:rPr>
        <w:t>И   НОВЫМИ УВЛЕЧЕНИЯМИ, НЕ ПОПАДИСЬ В ЛОВУШКУ ОБМАНА И ЗАВИСИМОСТИ!</w:t>
      </w:r>
    </w:p>
    <w:p w:rsidR="005D6026" w:rsidRDefault="00AB23A5" w:rsidP="005D6026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654050</wp:posOffset>
            </wp:positionH>
            <wp:positionV relativeFrom="paragraph">
              <wp:posOffset>335280</wp:posOffset>
            </wp:positionV>
            <wp:extent cx="1776095" cy="1228725"/>
            <wp:effectExtent l="0" t="0" r="0" b="9525"/>
            <wp:wrapTight wrapText="bothSides">
              <wp:wrapPolygon edited="0">
                <wp:start x="0" y="0"/>
                <wp:lineTo x="0" y="21433"/>
                <wp:lineTo x="21314" y="21433"/>
                <wp:lineTo x="21314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8769" t="22792" r="-10" b="45869"/>
                    <a:stretch/>
                  </pic:blipFill>
                  <pic:spPr bwMode="auto">
                    <a:xfrm>
                      <a:off x="0" y="0"/>
                      <a:ext cx="177609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5D6026" w:rsidRDefault="005D6026" w:rsidP="005D6026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5D6026" w:rsidRDefault="005D6026" w:rsidP="005D6026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5D6026" w:rsidRDefault="005D6026" w:rsidP="005D6026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5D6026" w:rsidRDefault="005D6026" w:rsidP="005D6026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8D78DD" w:rsidRPr="008D78DD" w:rsidRDefault="005D6026" w:rsidP="005D6026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spellStart"/>
      <w:r w:rsidRPr="008D78DD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Вейпы</w:t>
      </w:r>
      <w:proofErr w:type="spellEnd"/>
      <w:r w:rsidRPr="008D78D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—новая форма обмана. </w:t>
      </w:r>
    </w:p>
    <w:p w:rsidR="008D78DD" w:rsidRDefault="005D6026" w:rsidP="005D6026">
      <w:pPr>
        <w:jc w:val="center"/>
        <w:rPr>
          <w:rFonts w:ascii="Times New Roman" w:hAnsi="Times New Roman" w:cs="Times New Roman"/>
        </w:rPr>
      </w:pPr>
      <w:r w:rsidRPr="005D6026">
        <w:rPr>
          <w:rFonts w:ascii="Times New Roman" w:hAnsi="Times New Roman" w:cs="Times New Roman"/>
        </w:rPr>
        <w:t xml:space="preserve">Миф о безвредности </w:t>
      </w:r>
      <w:proofErr w:type="spellStart"/>
      <w:r w:rsidRPr="005D6026">
        <w:rPr>
          <w:rFonts w:ascii="Times New Roman" w:hAnsi="Times New Roman" w:cs="Times New Roman"/>
        </w:rPr>
        <w:t>вейпов</w:t>
      </w:r>
      <w:proofErr w:type="spellEnd"/>
      <w:r w:rsidRPr="005D6026">
        <w:rPr>
          <w:rFonts w:ascii="Times New Roman" w:hAnsi="Times New Roman" w:cs="Times New Roman"/>
        </w:rPr>
        <w:t xml:space="preserve"> поддерживается только их производителями. Большинство устрой</w:t>
      </w:r>
      <w:proofErr w:type="gramStart"/>
      <w:r w:rsidRPr="005D6026">
        <w:rPr>
          <w:rFonts w:ascii="Times New Roman" w:hAnsi="Times New Roman" w:cs="Times New Roman"/>
        </w:rPr>
        <w:t>ств дл</w:t>
      </w:r>
      <w:proofErr w:type="gramEnd"/>
      <w:r w:rsidRPr="005D6026">
        <w:rPr>
          <w:rFonts w:ascii="Times New Roman" w:hAnsi="Times New Roman" w:cs="Times New Roman"/>
        </w:rPr>
        <w:t xml:space="preserve">я «парения» являются электронными средствами доставки никотина. Эти устройства генерируют пар, содержащий </w:t>
      </w:r>
    </w:p>
    <w:p w:rsidR="008D78DD" w:rsidRDefault="005D6026" w:rsidP="008D78DD">
      <w:pPr>
        <w:jc w:val="both"/>
        <w:rPr>
          <w:rFonts w:ascii="Times New Roman" w:hAnsi="Times New Roman" w:cs="Times New Roman"/>
        </w:rPr>
      </w:pPr>
      <w:r w:rsidRPr="005D6026">
        <w:rPr>
          <w:rFonts w:ascii="Times New Roman" w:hAnsi="Times New Roman" w:cs="Times New Roman"/>
        </w:rPr>
        <w:sym w:font="Symbol" w:char="F0B7"/>
      </w:r>
      <w:r w:rsidRPr="005D6026">
        <w:rPr>
          <w:rFonts w:ascii="Times New Roman" w:hAnsi="Times New Roman" w:cs="Times New Roman"/>
        </w:rPr>
        <w:t xml:space="preserve"> никотин; </w:t>
      </w:r>
    </w:p>
    <w:p w:rsidR="008D78DD" w:rsidRDefault="005D6026" w:rsidP="008D78DD">
      <w:pPr>
        <w:jc w:val="both"/>
        <w:rPr>
          <w:rFonts w:ascii="Times New Roman" w:hAnsi="Times New Roman" w:cs="Times New Roman"/>
        </w:rPr>
      </w:pPr>
      <w:r w:rsidRPr="005D6026">
        <w:rPr>
          <w:rFonts w:ascii="Times New Roman" w:hAnsi="Times New Roman" w:cs="Times New Roman"/>
        </w:rPr>
        <w:sym w:font="Symbol" w:char="F0B7"/>
      </w:r>
      <w:r w:rsidRPr="005D6026">
        <w:rPr>
          <w:rFonts w:ascii="Times New Roman" w:hAnsi="Times New Roman" w:cs="Times New Roman"/>
        </w:rPr>
        <w:t xml:space="preserve"> </w:t>
      </w:r>
      <w:proofErr w:type="spellStart"/>
      <w:r w:rsidRPr="005D6026">
        <w:rPr>
          <w:rFonts w:ascii="Times New Roman" w:hAnsi="Times New Roman" w:cs="Times New Roman"/>
        </w:rPr>
        <w:t>пропиленгликоль</w:t>
      </w:r>
      <w:proofErr w:type="spellEnd"/>
      <w:r w:rsidRPr="005D6026">
        <w:rPr>
          <w:rFonts w:ascii="Times New Roman" w:hAnsi="Times New Roman" w:cs="Times New Roman"/>
        </w:rPr>
        <w:t xml:space="preserve">; </w:t>
      </w:r>
    </w:p>
    <w:p w:rsidR="008D78DD" w:rsidRDefault="005D6026" w:rsidP="008D78DD">
      <w:pPr>
        <w:jc w:val="both"/>
        <w:rPr>
          <w:rFonts w:ascii="Times New Roman" w:hAnsi="Times New Roman" w:cs="Times New Roman"/>
        </w:rPr>
      </w:pPr>
      <w:r w:rsidRPr="005D6026">
        <w:rPr>
          <w:rFonts w:ascii="Times New Roman" w:hAnsi="Times New Roman" w:cs="Times New Roman"/>
        </w:rPr>
        <w:sym w:font="Symbol" w:char="F0B7"/>
      </w:r>
      <w:r w:rsidRPr="005D6026">
        <w:rPr>
          <w:rFonts w:ascii="Times New Roman" w:hAnsi="Times New Roman" w:cs="Times New Roman"/>
        </w:rPr>
        <w:t xml:space="preserve"> глицерин; </w:t>
      </w:r>
    </w:p>
    <w:p w:rsidR="008D78DD" w:rsidRDefault="005D6026" w:rsidP="008D78DD">
      <w:pPr>
        <w:jc w:val="both"/>
        <w:rPr>
          <w:rFonts w:ascii="Times New Roman" w:hAnsi="Times New Roman" w:cs="Times New Roman"/>
        </w:rPr>
      </w:pPr>
      <w:r w:rsidRPr="005D6026">
        <w:rPr>
          <w:rFonts w:ascii="Times New Roman" w:hAnsi="Times New Roman" w:cs="Times New Roman"/>
        </w:rPr>
        <w:sym w:font="Symbol" w:char="F0B7"/>
      </w:r>
      <w:r w:rsidRPr="005D6026">
        <w:rPr>
          <w:rFonts w:ascii="Times New Roman" w:hAnsi="Times New Roman" w:cs="Times New Roman"/>
        </w:rPr>
        <w:t xml:space="preserve"> ароматические и вкусовые добавки;</w:t>
      </w:r>
    </w:p>
    <w:p w:rsidR="008D78DD" w:rsidRDefault="005D6026" w:rsidP="008D78DD">
      <w:pPr>
        <w:jc w:val="both"/>
        <w:rPr>
          <w:rFonts w:ascii="Times New Roman" w:hAnsi="Times New Roman" w:cs="Times New Roman"/>
        </w:rPr>
      </w:pPr>
      <w:r w:rsidRPr="005D6026">
        <w:rPr>
          <w:rFonts w:ascii="Times New Roman" w:hAnsi="Times New Roman" w:cs="Times New Roman"/>
        </w:rPr>
        <w:sym w:font="Symbol" w:char="F0B7"/>
      </w:r>
      <w:r w:rsidRPr="005D6026">
        <w:rPr>
          <w:rFonts w:ascii="Times New Roman" w:hAnsi="Times New Roman" w:cs="Times New Roman"/>
        </w:rPr>
        <w:t xml:space="preserve"> тяжёлые металлы; </w:t>
      </w:r>
    </w:p>
    <w:p w:rsidR="008D78DD" w:rsidRDefault="005D6026" w:rsidP="005D6026">
      <w:pPr>
        <w:jc w:val="center"/>
        <w:rPr>
          <w:rFonts w:ascii="Times New Roman" w:hAnsi="Times New Roman" w:cs="Times New Roman"/>
        </w:rPr>
      </w:pPr>
      <w:r w:rsidRPr="005D6026">
        <w:rPr>
          <w:rFonts w:ascii="Times New Roman" w:hAnsi="Times New Roman" w:cs="Times New Roman"/>
        </w:rPr>
        <w:t xml:space="preserve">Употребление </w:t>
      </w:r>
      <w:proofErr w:type="spellStart"/>
      <w:r w:rsidRPr="005D6026">
        <w:rPr>
          <w:rFonts w:ascii="Times New Roman" w:hAnsi="Times New Roman" w:cs="Times New Roman"/>
        </w:rPr>
        <w:t>вейпов</w:t>
      </w:r>
      <w:proofErr w:type="spellEnd"/>
      <w:r w:rsidRPr="005D6026">
        <w:rPr>
          <w:rFonts w:ascii="Times New Roman" w:hAnsi="Times New Roman" w:cs="Times New Roman"/>
        </w:rPr>
        <w:t xml:space="preserve"> вызывает аллергические реакции, повреждение кровеносных сосудов, лёгких, сердца и головного мозга, печени. </w:t>
      </w:r>
    </w:p>
    <w:p w:rsidR="008D78DD" w:rsidRDefault="005D6026" w:rsidP="008D78DD">
      <w:pPr>
        <w:jc w:val="both"/>
        <w:rPr>
          <w:rFonts w:ascii="Times New Roman" w:hAnsi="Times New Roman" w:cs="Times New Roman"/>
        </w:rPr>
      </w:pPr>
      <w:r w:rsidRPr="005D6026">
        <w:rPr>
          <w:rFonts w:ascii="Times New Roman" w:hAnsi="Times New Roman" w:cs="Times New Roman"/>
        </w:rPr>
        <w:t>Парение» в подростковом возрасте повышает риск развития бронхиальной обструкции – патологического состояния, при котором воздух не может поступать в достаточном количестве, что провоцирует приступ удушья.</w:t>
      </w:r>
    </w:p>
    <w:p w:rsidR="005D6026" w:rsidRPr="005D6026" w:rsidRDefault="005D6026" w:rsidP="008D78DD">
      <w:pPr>
        <w:jc w:val="both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5D6026">
        <w:rPr>
          <w:rFonts w:ascii="Times New Roman" w:hAnsi="Times New Roman" w:cs="Times New Roman"/>
        </w:rPr>
        <w:t xml:space="preserve"> Парение, также как и курение, является фактором риска развития онкологических заболеваний, в первую очередь страдает полость рта, дыхательные пути, легкие.</w:t>
      </w:r>
    </w:p>
    <w:p w:rsidR="005D6026" w:rsidRPr="005D6026" w:rsidRDefault="00AB23A5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1814332" cy="942975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5760" t="72934" r="34375" b="4558"/>
                    <a:stretch/>
                  </pic:blipFill>
                  <pic:spPr bwMode="auto">
                    <a:xfrm>
                      <a:off x="0" y="0"/>
                      <a:ext cx="1814332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5D6026" w:rsidRPr="005D6026" w:rsidSect="005D6026">
      <w:pgSz w:w="16838" w:h="11906" w:orient="landscape"/>
      <w:pgMar w:top="284" w:right="395" w:bottom="142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E51"/>
    <w:rsid w:val="000D1E51"/>
    <w:rsid w:val="003A6392"/>
    <w:rsid w:val="00402FEF"/>
    <w:rsid w:val="005D6026"/>
    <w:rsid w:val="008D78DD"/>
    <w:rsid w:val="00A8584E"/>
    <w:rsid w:val="00A93645"/>
    <w:rsid w:val="00AB23A5"/>
    <w:rsid w:val="00B95A19"/>
    <w:rsid w:val="00B97BAF"/>
    <w:rsid w:val="00C04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0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Бабикова</dc:creator>
  <cp:lastModifiedBy>Елена</cp:lastModifiedBy>
  <cp:revision>2</cp:revision>
  <dcterms:created xsi:type="dcterms:W3CDTF">2026-04-21T11:54:00Z</dcterms:created>
  <dcterms:modified xsi:type="dcterms:W3CDTF">2026-04-21T11:54:00Z</dcterms:modified>
</cp:coreProperties>
</file>