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0" w:rsidRDefault="00825167" w:rsidP="00212D5C">
      <w:pPr>
        <w:pStyle w:val="a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bookmarkStart w:id="0" w:name="_GoBack"/>
      <w:bookmarkEnd w:id="0"/>
      <w:r w:rsidRPr="00825167">
        <w:rPr>
          <w:rFonts w:ascii="Times New Roman" w:hAnsi="Times New Roman" w:cs="Times New Roman"/>
          <w:sz w:val="24"/>
          <w:shd w:val="clear" w:color="auto" w:fill="FFFFFF"/>
        </w:rPr>
        <w:t xml:space="preserve">    </w:t>
      </w:r>
      <w:r w:rsidR="00ED02B0" w:rsidRPr="00DE16FC">
        <w:rPr>
          <w:rFonts w:ascii="Times New Roman" w:hAnsi="Times New Roman" w:cs="Times New Roman"/>
          <w:sz w:val="24"/>
          <w:shd w:val="clear" w:color="auto" w:fill="FFFFFF"/>
        </w:rPr>
        <w:t>Этнокультурная направленность уроков русского языка должна решать одну из важнейших воспитательных задач: через нравственно-этическое содержание текстов этнокультурной тематики, используемых на уроках, формировать и развивать патриотические чувства. Кроме того, на основе изучения текстов и лексики с национальной спецификой развивается языковая способность обучающихся, воспитывается их национальное самосознание, происходит приобщение к ценностям национальной культуры, к чтению в целом, решается проблема понимания художественного текста. И самое главное для учителя – этнокультурные исследования, как краеведческий компонент в обучении русскому языку, позволяют разнообразить урок, что способствует повышению интереса к предмету.</w:t>
      </w:r>
    </w:p>
    <w:p w:rsidR="00DE16FC" w:rsidRPr="00DE16FC" w:rsidRDefault="00DE16FC" w:rsidP="00212D5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DE16FC">
        <w:rPr>
          <w:rFonts w:ascii="Times New Roman" w:hAnsi="Times New Roman" w:cs="Times New Roman"/>
          <w:sz w:val="24"/>
        </w:rPr>
        <w:t>Таким образом, мы считаем, что богатство народа - это не только развитая экономика, но, в первую очередь, высокое национальное самосознание. Знать историю своего народа, пользоваться своим родным языком, культурой, уважать народные традиции являются главными задачами для школьников нашей школы. И если мы хотим воспитать в наших детях высокую нравственную культуру, доброту, любовь и уважение к самому себе, к другим людям, то всё лучшее, что создано веками нашими предками, мы должны возвратить подрастающему поколению.</w:t>
      </w:r>
    </w:p>
    <w:p w:rsidR="00DE16FC" w:rsidRPr="00DE16FC" w:rsidRDefault="00DE16FC" w:rsidP="00DE16FC">
      <w:pPr>
        <w:pStyle w:val="a9"/>
        <w:rPr>
          <w:rFonts w:ascii="Times New Roman" w:hAnsi="Times New Roman" w:cs="Times New Roman"/>
          <w:sz w:val="24"/>
          <w:shd w:val="clear" w:color="auto" w:fill="FFFFFF"/>
        </w:rPr>
      </w:pPr>
    </w:p>
    <w:p w:rsidR="00820507" w:rsidRPr="00DE16FC" w:rsidRDefault="00E54B13" w:rsidP="00B74C6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«Имя числительное» (6класс)</w:t>
      </w:r>
      <w:r w:rsidR="00CD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(слайд)</w:t>
      </w:r>
    </w:p>
    <w:p w:rsidR="00E54B13" w:rsidRPr="00DE16FC" w:rsidRDefault="00E54B13" w:rsidP="0082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Этнокультурный компонент: «Из истории </w:t>
      </w:r>
      <w:proofErr w:type="spellStart"/>
      <w:r w:rsidRPr="00DE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д.Мошъюга</w:t>
      </w:r>
      <w:proofErr w:type="spellEnd"/>
      <w:r w:rsidRPr="00DE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54B13" w:rsidRPr="00DE16FC" w:rsidRDefault="00E54B13" w:rsidP="0082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</w:p>
    <w:p w:rsidR="00E54B13" w:rsidRDefault="00E54B13" w:rsidP="00E54B13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Спишите. Числительные пишите словами.</w:t>
      </w:r>
    </w:p>
    <w:p w:rsidR="00E54B13" w:rsidRDefault="00E54B13" w:rsidP="00E54B13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разряд числительных.</w:t>
      </w:r>
    </w:p>
    <w:p w:rsidR="00E54B13" w:rsidRPr="00E54B13" w:rsidRDefault="00E54B13" w:rsidP="00E54B13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Просклоняйте словосочетание 350 человек.</w:t>
      </w:r>
    </w:p>
    <w:p w:rsidR="00820507" w:rsidRPr="002657F6" w:rsidRDefault="00E54B13" w:rsidP="00E54B13">
      <w:pPr>
        <w:pStyle w:val="a3"/>
        <w:shd w:val="clear" w:color="auto" w:fill="FFFFFF"/>
        <w:spacing w:before="120" w:beforeAutospacing="0" w:after="120" w:afterAutospacing="0"/>
        <w:jc w:val="both"/>
      </w:pPr>
      <w:r>
        <w:rPr>
          <w:color w:val="202122"/>
        </w:rPr>
        <w:t xml:space="preserve">           </w:t>
      </w:r>
      <w:proofErr w:type="spellStart"/>
      <w:r w:rsidRPr="002657F6">
        <w:t>Мошъюга</w:t>
      </w:r>
      <w:proofErr w:type="spellEnd"/>
      <w:r w:rsidRPr="002657F6">
        <w:t xml:space="preserve"> была основана в период между 1745 и 1763 годами. В 1782 году в деревне проживало 67 человек (26 мужчин и 41 женщина); в 1812 году — 113 человек (64 мужчины и 59 женщин). По состоянию на 1859 год в деревне числилось 22 двора и 292 жителя (148 мужчин и 144 женщины)</w:t>
      </w:r>
      <w:proofErr w:type="gramStart"/>
      <w:r w:rsidRPr="002657F6">
        <w:rPr>
          <w:vertAlign w:val="superscript"/>
        </w:rPr>
        <w:t>.</w:t>
      </w:r>
      <w:r w:rsidRPr="002657F6">
        <w:t>П</w:t>
      </w:r>
      <w:proofErr w:type="gramEnd"/>
      <w:r w:rsidRPr="002657F6">
        <w:t xml:space="preserve">о состоянию на 1920 год, в </w:t>
      </w:r>
      <w:proofErr w:type="spellStart"/>
      <w:r w:rsidRPr="002657F6">
        <w:t>Мошъюге</w:t>
      </w:r>
      <w:proofErr w:type="spellEnd"/>
      <w:r w:rsidRPr="002657F6">
        <w:t xml:space="preserve"> имелось 86 дворов (84 коми и 2 русских) и проживало 350 человек (145 мужчин и 205 женщин). На сегодняшний день в деревне проживают около 230  человек.</w:t>
      </w:r>
    </w:p>
    <w:p w:rsidR="00E54B13" w:rsidRDefault="00B74C69" w:rsidP="00B74C69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b/>
          <w:color w:val="202122"/>
        </w:rPr>
      </w:pPr>
      <w:r w:rsidRPr="00DE16FC">
        <w:rPr>
          <w:b/>
          <w:color w:val="202122"/>
        </w:rPr>
        <w:t>Тема «Имя существительное»</w:t>
      </w:r>
      <w:r w:rsidR="00CD7112">
        <w:rPr>
          <w:b/>
          <w:color w:val="202122"/>
        </w:rPr>
        <w:t xml:space="preserve"> (слайд)</w:t>
      </w:r>
    </w:p>
    <w:p w:rsidR="00DE16FC" w:rsidRDefault="00DE16FC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02122"/>
        </w:rPr>
      </w:pPr>
      <w:r>
        <w:rPr>
          <w:b/>
          <w:color w:val="202122"/>
        </w:rPr>
        <w:t>Задания</w:t>
      </w:r>
    </w:p>
    <w:p w:rsidR="00DE16FC" w:rsidRDefault="00DE16FC" w:rsidP="00DE16FC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E16FC">
        <w:rPr>
          <w:rFonts w:ascii="Times New Roman" w:hAnsi="Times New Roman" w:cs="Times New Roman"/>
          <w:sz w:val="24"/>
        </w:rPr>
        <w:t>Найдите зашифрованные слова.</w:t>
      </w:r>
    </w:p>
    <w:p w:rsidR="00DE16FC" w:rsidRDefault="00DE16FC" w:rsidP="00DE16FC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Определите род, склонение.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992"/>
        <w:gridCol w:w="992"/>
        <w:gridCol w:w="992"/>
        <w:gridCol w:w="993"/>
      </w:tblGrid>
      <w:tr w:rsidR="00DE16FC" w:rsidTr="00DE16FC">
        <w:tc>
          <w:tcPr>
            <w:tcW w:w="817" w:type="dxa"/>
            <w:shd w:val="clear" w:color="auto" w:fill="00B0F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992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992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</w:tr>
      <w:tr w:rsidR="00DE16FC" w:rsidTr="00DE16FC">
        <w:tc>
          <w:tcPr>
            <w:tcW w:w="817" w:type="dxa"/>
            <w:shd w:val="clear" w:color="auto" w:fill="00B0F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2" w:type="dxa"/>
            <w:shd w:val="clear" w:color="auto" w:fill="00B0F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993" w:type="dxa"/>
            <w:shd w:val="clear" w:color="auto" w:fill="00B0F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</w:tr>
      <w:tr w:rsidR="00DE16FC" w:rsidTr="00DE16FC">
        <w:tc>
          <w:tcPr>
            <w:tcW w:w="817" w:type="dxa"/>
            <w:shd w:val="clear" w:color="auto" w:fill="7030A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7030A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993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</w:t>
            </w:r>
          </w:p>
        </w:tc>
        <w:tc>
          <w:tcPr>
            <w:tcW w:w="992" w:type="dxa"/>
            <w:shd w:val="clear" w:color="auto" w:fill="FFC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</w:tr>
      <w:tr w:rsidR="00DE16FC" w:rsidTr="00DE16FC">
        <w:tc>
          <w:tcPr>
            <w:tcW w:w="817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2" w:type="dxa"/>
            <w:shd w:val="clear" w:color="auto" w:fill="7030A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3" w:type="dxa"/>
            <w:shd w:val="clear" w:color="auto" w:fill="FF0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2" w:type="dxa"/>
            <w:shd w:val="clear" w:color="auto" w:fill="FF0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992" w:type="dxa"/>
            <w:shd w:val="clear" w:color="auto" w:fill="FF0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2" w:type="dxa"/>
            <w:shd w:val="clear" w:color="auto" w:fill="FF000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</w:tr>
      <w:tr w:rsidR="00DE16FC" w:rsidTr="00DE16FC">
        <w:tc>
          <w:tcPr>
            <w:tcW w:w="817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2" w:type="dxa"/>
            <w:shd w:val="clear" w:color="auto" w:fill="7030A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  <w:tc>
          <w:tcPr>
            <w:tcW w:w="993" w:type="dxa"/>
            <w:shd w:val="clear" w:color="auto" w:fill="7030A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2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3" w:type="dxa"/>
            <w:shd w:val="clear" w:color="auto" w:fill="9BBB59" w:themeFill="accent3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</w:tr>
      <w:tr w:rsidR="00DE16FC" w:rsidTr="00DE16FC">
        <w:tc>
          <w:tcPr>
            <w:tcW w:w="817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992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3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DE16FC" w:rsidTr="00DE16FC">
        <w:tc>
          <w:tcPr>
            <w:tcW w:w="817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993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DE16FC" w:rsidTr="00DE16FC">
        <w:tc>
          <w:tcPr>
            <w:tcW w:w="817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993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993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</w:p>
        </w:tc>
      </w:tr>
      <w:tr w:rsidR="00DE16FC" w:rsidTr="00DE16FC">
        <w:tc>
          <w:tcPr>
            <w:tcW w:w="817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992" w:type="dxa"/>
            <w:shd w:val="clear" w:color="auto" w:fill="00B050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3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992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992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992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993" w:type="dxa"/>
          </w:tcPr>
          <w:p w:rsidR="00DE16FC" w:rsidRDefault="00DE16FC" w:rsidP="00DE16F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</w:tr>
    </w:tbl>
    <w:p w:rsidR="00DE16FC" w:rsidRPr="00DE16FC" w:rsidRDefault="00DE16FC" w:rsidP="00DE16FC">
      <w:pPr>
        <w:pStyle w:val="a9"/>
        <w:rPr>
          <w:rFonts w:ascii="Times New Roman" w:hAnsi="Times New Roman" w:cs="Times New Roman"/>
          <w:sz w:val="24"/>
        </w:rPr>
      </w:pPr>
    </w:p>
    <w:p w:rsidR="00DE16FC" w:rsidRPr="00DE16FC" w:rsidRDefault="00DE16FC" w:rsidP="00DE16FC">
      <w:pPr>
        <w:pStyle w:val="a9"/>
        <w:rPr>
          <w:rFonts w:ascii="Times New Roman" w:hAnsi="Times New Roman" w:cs="Times New Roman"/>
          <w:sz w:val="24"/>
        </w:rPr>
      </w:pPr>
    </w:p>
    <w:p w:rsidR="00DE16FC" w:rsidRDefault="00DE16FC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</w:p>
    <w:p w:rsidR="00DD0C2D" w:rsidRDefault="00DD0C2D" w:rsidP="00DE16FC">
      <w:pPr>
        <w:pStyle w:val="a3"/>
        <w:shd w:val="clear" w:color="auto" w:fill="FFFFFF"/>
        <w:spacing w:before="120" w:beforeAutospacing="0" w:after="120" w:afterAutospacing="0"/>
        <w:jc w:val="both"/>
      </w:pPr>
      <w:r w:rsidRPr="00DD0C2D">
        <w:rPr>
          <w:color w:val="FF0000"/>
        </w:rPr>
        <w:lastRenderedPageBreak/>
        <w:t>Колокольня</w:t>
      </w:r>
      <w:r>
        <w:rPr>
          <w:color w:val="202122"/>
        </w:rPr>
        <w:t xml:space="preserve">-достопримечательность д. </w:t>
      </w:r>
      <w:proofErr w:type="spellStart"/>
      <w:r>
        <w:rPr>
          <w:color w:val="202122"/>
        </w:rPr>
        <w:t>Мошъюга</w:t>
      </w:r>
      <w:proofErr w:type="spellEnd"/>
      <w:r>
        <w:rPr>
          <w:color w:val="202122"/>
        </w:rPr>
        <w:t xml:space="preserve">,  </w:t>
      </w:r>
      <w:r w:rsidRPr="00DD0C2D">
        <w:rPr>
          <w:color w:val="002060"/>
        </w:rPr>
        <w:t>Парк – заповедная лиственная роща (</w:t>
      </w:r>
      <w:proofErr w:type="spellStart"/>
      <w:r w:rsidRPr="00DD0C2D">
        <w:rPr>
          <w:color w:val="002060"/>
        </w:rPr>
        <w:t>Ниедз</w:t>
      </w:r>
      <w:proofErr w:type="spellEnd"/>
      <w:r w:rsidRPr="00DD0C2D">
        <w:rPr>
          <w:color w:val="002060"/>
        </w:rPr>
        <w:t>)</w:t>
      </w:r>
      <w:r>
        <w:rPr>
          <w:color w:val="002060"/>
        </w:rPr>
        <w:t xml:space="preserve"> – </w:t>
      </w:r>
      <w:r w:rsidRPr="00DD0C2D">
        <w:t>из поколения в поколение передается местными жителями негласное правило</w:t>
      </w:r>
      <w:r>
        <w:t xml:space="preserve"> – не рубить здесь, не ломать ветки, относиться к месту с уважением. </w:t>
      </w:r>
      <w:r w:rsidRPr="00DD0C2D">
        <w:rPr>
          <w:color w:val="FF0000"/>
        </w:rPr>
        <w:t>Яков</w:t>
      </w:r>
      <w:r>
        <w:rPr>
          <w:color w:val="FF0000"/>
        </w:rPr>
        <w:t xml:space="preserve"> – </w:t>
      </w:r>
      <w:r>
        <w:t>был первым поселенцем со своей семьей. Он был сильным, трудолюбивым и удачливым охотником.</w:t>
      </w:r>
    </w:p>
    <w:p w:rsidR="00DD0C2D" w:rsidRDefault="00DD0C2D" w:rsidP="00DE16FC">
      <w:pPr>
        <w:pStyle w:val="a3"/>
        <w:shd w:val="clear" w:color="auto" w:fill="FFFFFF"/>
        <w:spacing w:before="120" w:beforeAutospacing="0" w:after="120" w:afterAutospacing="0"/>
        <w:jc w:val="both"/>
      </w:pPr>
    </w:p>
    <w:p w:rsidR="00DD0C2D" w:rsidRDefault="00DD0C2D" w:rsidP="00DD0C2D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b/>
        </w:rPr>
      </w:pPr>
      <w:r w:rsidRPr="00DD0C2D">
        <w:rPr>
          <w:b/>
        </w:rPr>
        <w:t>Тема «Имя прилагательное»</w:t>
      </w:r>
      <w:r>
        <w:rPr>
          <w:b/>
        </w:rPr>
        <w:t xml:space="preserve"> (повторение)</w:t>
      </w:r>
      <w:r w:rsidR="00CD7112">
        <w:rPr>
          <w:b/>
        </w:rPr>
        <w:t xml:space="preserve"> (Слайд)</w:t>
      </w:r>
    </w:p>
    <w:p w:rsidR="00DD0C2D" w:rsidRDefault="00DD0C2D" w:rsidP="00DD0C2D">
      <w:pPr>
        <w:pStyle w:val="a3"/>
        <w:shd w:val="clear" w:color="auto" w:fill="FFFFFF"/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Текст. </w:t>
      </w:r>
    </w:p>
    <w:p w:rsidR="00CD7112" w:rsidRDefault="00CD7112" w:rsidP="00DD0C2D">
      <w:pPr>
        <w:pStyle w:val="a3"/>
        <w:shd w:val="clear" w:color="auto" w:fill="FFFFFF"/>
        <w:spacing w:before="120" w:beforeAutospacing="0" w:after="120" w:afterAutospacing="0"/>
        <w:jc w:val="both"/>
        <w:rPr>
          <w:b/>
        </w:rPr>
      </w:pPr>
      <w:r w:rsidRPr="00CD7112">
        <w:rPr>
          <w:b/>
        </w:rPr>
        <w:t xml:space="preserve">Задания </w:t>
      </w:r>
    </w:p>
    <w:p w:rsidR="00CD7112" w:rsidRDefault="00CD7112" w:rsidP="00CD7112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</w:pPr>
      <w:r>
        <w:t>О каком животном идёт речь в тексте? (Олень)</w:t>
      </w:r>
    </w:p>
    <w:p w:rsidR="00CD7112" w:rsidRPr="00CD7112" w:rsidRDefault="00CD7112" w:rsidP="00CD7112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</w:pPr>
      <w:r>
        <w:t>Найдите прилагательные, определите разряд, падеж, род и число имен прилагательных.</w:t>
      </w:r>
    </w:p>
    <w:p w:rsidR="00DD0C2D" w:rsidRPr="00DD0C2D" w:rsidRDefault="00DD0C2D" w:rsidP="00DD0C2D">
      <w:pPr>
        <w:pStyle w:val="a3"/>
        <w:shd w:val="clear" w:color="auto" w:fill="FFFFFF"/>
        <w:spacing w:before="120" w:beforeAutospacing="0" w:after="120" w:afterAutospacing="0"/>
        <w:jc w:val="both"/>
        <w:rPr>
          <w:i/>
        </w:rPr>
      </w:pPr>
      <w:r>
        <w:rPr>
          <w:i/>
        </w:rPr>
        <w:t>Как он был хорош, весь освещённый весенним солнцем, на белом фоне березняка! И какой своеобразный облик у этого лесного зверя! Длинная морда, до самых ноздрей опушена, сильно ветвистые вывороченные корни-рога</w:t>
      </w:r>
      <w:r w:rsidR="00CD7112">
        <w:rPr>
          <w:i/>
        </w:rPr>
        <w:t>. Сам тяжелый, а ноги высокие, стройные, точно у скакового коня. Раздвоенные копыта и два боковых копытца создают надёжную опору при беге по болотам и рыхлому снегу.</w:t>
      </w:r>
    </w:p>
    <w:p w:rsidR="00DE16FC" w:rsidRPr="00AE4F48" w:rsidRDefault="00DE16FC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</w:p>
    <w:p w:rsidR="00AE4F48" w:rsidRDefault="00AE4F48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rPr>
          <w:color w:val="202122"/>
        </w:rPr>
        <w:t xml:space="preserve">Оказывается, жители д. </w:t>
      </w:r>
      <w:proofErr w:type="spellStart"/>
      <w:r>
        <w:rPr>
          <w:color w:val="202122"/>
        </w:rPr>
        <w:t>Мошъюга</w:t>
      </w:r>
      <w:proofErr w:type="spellEnd"/>
      <w:r>
        <w:rPr>
          <w:color w:val="202122"/>
        </w:rPr>
        <w:t xml:space="preserve"> тоже занимались оленеводством.</w:t>
      </w:r>
    </w:p>
    <w:p w:rsidR="00AE4F48" w:rsidRPr="00AE4F48" w:rsidRDefault="00AE4F48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32"/>
        </w:rPr>
      </w:pPr>
      <w:r w:rsidRPr="00AE4F48">
        <w:rPr>
          <w:color w:val="000000"/>
          <w:szCs w:val="20"/>
          <w:shd w:val="clear" w:color="auto" w:fill="FFFFFF"/>
        </w:rPr>
        <w:t xml:space="preserve">Жизнь деревни текла в русле извечного крестьянского житья-бытья, она почти не поддавалась новым веяниям и десятилетиями хранила свои застывшие формы. Начиная с конца 18 века, жители </w:t>
      </w:r>
      <w:proofErr w:type="spellStart"/>
      <w:r w:rsidRPr="00AE4F48">
        <w:rPr>
          <w:color w:val="000000"/>
          <w:szCs w:val="20"/>
          <w:shd w:val="clear" w:color="auto" w:fill="FFFFFF"/>
        </w:rPr>
        <w:t>Мошъюги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 начали заниматься оленеводством. Дохода от оленеводства стало больше. </w:t>
      </w:r>
      <w:proofErr w:type="spellStart"/>
      <w:r w:rsidRPr="00AE4F48">
        <w:rPr>
          <w:color w:val="000000"/>
          <w:szCs w:val="20"/>
          <w:shd w:val="clear" w:color="auto" w:fill="FFFFFF"/>
        </w:rPr>
        <w:t>Гал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 Кир, </w:t>
      </w:r>
      <w:proofErr w:type="spellStart"/>
      <w:r w:rsidRPr="00AE4F48">
        <w:rPr>
          <w:color w:val="000000"/>
          <w:szCs w:val="20"/>
          <w:shd w:val="clear" w:color="auto" w:fill="FFFFFF"/>
        </w:rPr>
        <w:t>Гал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AE4F48">
        <w:rPr>
          <w:color w:val="000000"/>
          <w:szCs w:val="20"/>
          <w:shd w:val="clear" w:color="auto" w:fill="FFFFFF"/>
        </w:rPr>
        <w:t>Микита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, </w:t>
      </w:r>
      <w:proofErr w:type="spellStart"/>
      <w:r w:rsidRPr="00AE4F48">
        <w:rPr>
          <w:color w:val="000000"/>
          <w:szCs w:val="20"/>
          <w:shd w:val="clear" w:color="auto" w:fill="FFFFFF"/>
        </w:rPr>
        <w:t>Онтон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 Миша, Васька Степан имели большие стада оленей, построили для себя двухэтажные дома.</w:t>
      </w:r>
      <w:r w:rsidRPr="00AE4F48">
        <w:rPr>
          <w:color w:val="000000"/>
          <w:szCs w:val="20"/>
        </w:rPr>
        <w:br/>
      </w:r>
      <w:r w:rsidRPr="00AE4F48">
        <w:rPr>
          <w:color w:val="000000"/>
          <w:szCs w:val="20"/>
          <w:shd w:val="clear" w:color="auto" w:fill="FFFFFF"/>
        </w:rPr>
        <w:t>В конце 19-го века много оленей пало от различных болезней. Многие семьи оленеводов вынуждены были покинуть родные края, перебраться за Уральские горы.</w:t>
      </w:r>
    </w:p>
    <w:p w:rsidR="00DE16FC" w:rsidRDefault="00DE16FC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</w:p>
    <w:p w:rsidR="00DE16FC" w:rsidRPr="00AE4F48" w:rsidRDefault="00AE4F48" w:rsidP="00DE16FC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b/>
          <w:color w:val="202122"/>
        </w:rPr>
      </w:pPr>
      <w:r w:rsidRPr="00AE4F48">
        <w:rPr>
          <w:b/>
          <w:color w:val="202122"/>
        </w:rPr>
        <w:t>Тема «Описание деревенской избы</w:t>
      </w:r>
      <w:r w:rsidR="008A49FB">
        <w:rPr>
          <w:b/>
          <w:color w:val="202122"/>
        </w:rPr>
        <w:t>. В старинной северной избе</w:t>
      </w:r>
      <w:r w:rsidRPr="00AE4F48">
        <w:rPr>
          <w:b/>
          <w:color w:val="202122"/>
        </w:rPr>
        <w:t>» (6 класс). Урок развития речи.</w:t>
      </w:r>
      <w:r>
        <w:rPr>
          <w:b/>
          <w:color w:val="202122"/>
        </w:rPr>
        <w:t xml:space="preserve"> (Слайд)</w:t>
      </w:r>
    </w:p>
    <w:p w:rsidR="00DE16FC" w:rsidRPr="007A32A6" w:rsidRDefault="007A32A6" w:rsidP="00DE16F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02122"/>
        </w:rPr>
      </w:pPr>
      <w:r>
        <w:rPr>
          <w:b/>
          <w:color w:val="202122"/>
        </w:rPr>
        <w:t>Кроссворд по теме «Деревенская изба» (слайд)</w:t>
      </w:r>
    </w:p>
    <w:p w:rsidR="00D3396F" w:rsidRPr="00AE4F48" w:rsidRDefault="00D3396F" w:rsidP="00D3396F">
      <w:pPr>
        <w:pStyle w:val="richfactdown-paragraph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AE4F48">
        <w:rPr>
          <w:rStyle w:val="a8"/>
          <w:bCs w:val="0"/>
          <w:color w:val="333333"/>
        </w:rPr>
        <w:t>Интерьер деревенской избы</w:t>
      </w:r>
      <w:r w:rsidRPr="00AE4F48">
        <w:rPr>
          <w:b/>
          <w:color w:val="333333"/>
        </w:rPr>
        <w:t> включает следующие элементы:</w:t>
      </w:r>
    </w:p>
    <w:p w:rsidR="00D3396F" w:rsidRPr="00AE4F48" w:rsidRDefault="00D3396F" w:rsidP="00D3396F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Печь</w:t>
      </w:r>
      <w:r w:rsidRPr="00AE4F48">
        <w:rPr>
          <w:color w:val="333333"/>
        </w:rPr>
        <w:t> играет основную роль, определяя расположение других составляющих внутреннего пространства избы. Она не только обогревает дом, но и служит местом для приготовления пищи.</w:t>
      </w:r>
    </w:p>
    <w:p w:rsidR="00D3396F" w:rsidRPr="00AE4F48" w:rsidRDefault="00D3396F" w:rsidP="00D3396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E4F48">
        <w:rPr>
          <w:rStyle w:val="a8"/>
          <w:b w:val="0"/>
          <w:bCs w:val="0"/>
          <w:color w:val="333333"/>
        </w:rPr>
        <w:t>Прилуб</w:t>
      </w:r>
      <w:proofErr w:type="spellEnd"/>
      <w:r w:rsidRPr="00AE4F48">
        <w:rPr>
          <w:color w:val="333333"/>
        </w:rPr>
        <w:t> с кухонной посудой и утварью находится у противоположной стены.</w:t>
      </w:r>
    </w:p>
    <w:p w:rsidR="00D3396F" w:rsidRPr="00AE4F48" w:rsidRDefault="00D3396F" w:rsidP="00D3396F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Вдоль стен</w:t>
      </w:r>
      <w:r w:rsidRPr="00AE4F48">
        <w:rPr>
          <w:color w:val="333333"/>
        </w:rPr>
        <w:t> устанавливаются тяжелые деревянные лавки или скамьи, а сверху — полки-воронцы. Они разделяют жилое пространство на две половины: общую и женскую.</w:t>
      </w:r>
    </w:p>
    <w:p w:rsidR="00D3396F" w:rsidRPr="00AE4F48" w:rsidRDefault="00D3396F" w:rsidP="00D3396F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В горнице</w:t>
      </w:r>
      <w:r w:rsidRPr="00AE4F48">
        <w:rPr>
          <w:color w:val="333333"/>
        </w:rPr>
        <w:t> стоят кровати с горой подушек.</w:t>
      </w:r>
    </w:p>
    <w:p w:rsidR="00D3396F" w:rsidRPr="00AE4F48" w:rsidRDefault="00D3396F" w:rsidP="00D3396F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Пол</w:t>
      </w:r>
      <w:r w:rsidRPr="00AE4F48">
        <w:rPr>
          <w:color w:val="333333"/>
        </w:rPr>
        <w:t> устилают домотканые дорожки.</w:t>
      </w:r>
    </w:p>
    <w:p w:rsidR="00D3396F" w:rsidRPr="00AE4F48" w:rsidRDefault="00D3396F" w:rsidP="00D3396F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В диагональном направлении от печи</w:t>
      </w:r>
      <w:r w:rsidRPr="00AE4F48">
        <w:rPr>
          <w:color w:val="333333"/>
        </w:rPr>
        <w:t> располагается «красный угол» с иконами. Тут же размещается массивный стол. За ним трапезничает вся большая семья.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Полати</w:t>
      </w:r>
      <w:r w:rsidRPr="00AE4F48">
        <w:rPr>
          <w:color w:val="333333"/>
        </w:rPr>
        <w:t> — сооружались возле печи над входной дверью, здесь отдыхали, спали и хранили одежду, лук, сушеные грибы.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«Красный угол»</w:t>
      </w:r>
      <w:r w:rsidRPr="00AE4F48">
        <w:rPr>
          <w:color w:val="333333"/>
        </w:rPr>
        <w:t> — место, где висели иконы, фотографии близких. Его держали в чистоте и нарядно украшали.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Обеденный стол</w:t>
      </w:r>
      <w:r w:rsidRPr="00AE4F48">
        <w:rPr>
          <w:color w:val="333333"/>
        </w:rPr>
        <w:t> — находился в углу под иконами. На столе обычно стояла деревянная посуда.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Стул</w:t>
      </w:r>
      <w:r w:rsidRPr="00AE4F48">
        <w:rPr>
          <w:color w:val="333333"/>
        </w:rPr>
        <w:t> или </w:t>
      </w:r>
      <w:r w:rsidRPr="00AE4F48">
        <w:rPr>
          <w:rStyle w:val="a8"/>
          <w:b w:val="0"/>
          <w:bCs w:val="0"/>
          <w:color w:val="333333"/>
        </w:rPr>
        <w:t>лавка</w:t>
      </w:r>
      <w:r w:rsidRPr="00AE4F48">
        <w:rPr>
          <w:color w:val="333333"/>
        </w:rPr>
        <w:t> — стояли возле стола.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lastRenderedPageBreak/>
        <w:t>Кровать</w:t>
      </w:r>
      <w:r w:rsidRPr="00AE4F48">
        <w:rPr>
          <w:color w:val="333333"/>
        </w:rPr>
        <w:t> — ставилась около печки, а возле неё на длинной палке, прикреплённой к потолку, качалась деревянная колыбель — люлька.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Залавка</w:t>
      </w:r>
      <w:r w:rsidRPr="00AE4F48">
        <w:rPr>
          <w:color w:val="333333"/>
        </w:rPr>
        <w:t> — самодельный деревянный шкаф, в котором хранили посуду, хлеб, остатки пищи.</w:t>
      </w:r>
    </w:p>
    <w:p w:rsidR="00003B7B" w:rsidRPr="00AE4F48" w:rsidRDefault="00003B7B" w:rsidP="00003B7B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rStyle w:val="a8"/>
          <w:b w:val="0"/>
          <w:bCs w:val="0"/>
          <w:color w:val="333333"/>
        </w:rPr>
        <w:t>Половики</w:t>
      </w:r>
      <w:r w:rsidRPr="00AE4F48">
        <w:rPr>
          <w:color w:val="333333"/>
        </w:rPr>
        <w:t> — плетёные из разноцветных обрезков ткани на специальных ткацких станках узкие длинные коврики, они застилались в направлении от двери к передним окнам.</w:t>
      </w:r>
    </w:p>
    <w:p w:rsidR="00003B7B" w:rsidRPr="00AE4F48" w:rsidRDefault="00003B7B" w:rsidP="00003B7B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AE4F48">
        <w:rPr>
          <w:color w:val="333333"/>
        </w:rPr>
        <w:t>Деревянную мебель украшали несложной резьбой, вышитыми полотенцами, расписной посудой.</w:t>
      </w:r>
    </w:p>
    <w:p w:rsidR="00D3396F" w:rsidRDefault="00AE4F48" w:rsidP="00003B7B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000000"/>
          <w:szCs w:val="20"/>
          <w:shd w:val="clear" w:color="auto" w:fill="FFFFFF"/>
        </w:rPr>
      </w:pPr>
      <w:r w:rsidRPr="00AE4F48">
        <w:rPr>
          <w:color w:val="000000"/>
          <w:szCs w:val="20"/>
          <w:shd w:val="clear" w:color="auto" w:fill="FFFFFF"/>
        </w:rPr>
        <w:t xml:space="preserve">Главным стремлением </w:t>
      </w:r>
      <w:proofErr w:type="spellStart"/>
      <w:r w:rsidRPr="00AE4F48">
        <w:rPr>
          <w:color w:val="000000"/>
          <w:szCs w:val="20"/>
          <w:shd w:val="clear" w:color="auto" w:fill="FFFFFF"/>
        </w:rPr>
        <w:t>ижемского</w:t>
      </w:r>
      <w:proofErr w:type="spellEnd"/>
      <w:r w:rsidRPr="00AE4F48">
        <w:rPr>
          <w:color w:val="000000"/>
          <w:szCs w:val="20"/>
          <w:shd w:val="clear" w:color="auto" w:fill="FFFFFF"/>
        </w:rPr>
        <w:t xml:space="preserve"> крестьянина было сделать избу теплой, сруб двора прочным. Сохранился самый старый дом Федора Степановича Филиппова, воздвигнутый в 1790 году. Правда, за прошедшие два века дом этот неоднократно перестраивался и обновлялся, но, тем не менее, основная масса сруба осталась без изменений, дом стоит прочно. В южной стороне дома - жилые комнаты, в северной - хозяйственные помещения.</w:t>
      </w:r>
    </w:p>
    <w:p w:rsidR="00AE4F48" w:rsidRDefault="00AE4F48" w:rsidP="00003B7B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>Из первых построек </w:t>
      </w:r>
      <w:proofErr w:type="spellStart"/>
      <w:r>
        <w:rPr>
          <w:rStyle w:val="a8"/>
          <w:rFonts w:ascii="Roboto" w:hAnsi="Roboto"/>
          <w:color w:val="222222"/>
          <w:shd w:val="clear" w:color="auto" w:fill="FFFFFF"/>
        </w:rPr>
        <w:t>Мошъюги</w:t>
      </w:r>
      <w:proofErr w:type="spellEnd"/>
      <w:r>
        <w:rPr>
          <w:rFonts w:ascii="Roboto" w:hAnsi="Roboto"/>
          <w:color w:val="222222"/>
          <w:shd w:val="clear" w:color="auto" w:fill="FFFFFF"/>
        </w:rPr>
        <w:t> сохранился только </w:t>
      </w:r>
      <w:r>
        <w:rPr>
          <w:rStyle w:val="a8"/>
          <w:rFonts w:ascii="Roboto" w:hAnsi="Roboto"/>
          <w:color w:val="222222"/>
          <w:shd w:val="clear" w:color="auto" w:fill="FFFFFF"/>
        </w:rPr>
        <w:t>дом Феофана Филиппова</w:t>
      </w:r>
      <w:r>
        <w:rPr>
          <w:rFonts w:ascii="Roboto" w:hAnsi="Roboto"/>
          <w:color w:val="222222"/>
          <w:shd w:val="clear" w:color="auto" w:fill="FFFFFF"/>
        </w:rPr>
        <w:t>. Ныне он один из самых древних известных жилых деревянных домов в </w:t>
      </w:r>
      <w:r>
        <w:rPr>
          <w:rStyle w:val="a8"/>
          <w:rFonts w:ascii="Roboto" w:hAnsi="Roboto"/>
          <w:color w:val="222222"/>
          <w:shd w:val="clear" w:color="auto" w:fill="FFFFFF"/>
        </w:rPr>
        <w:t>России</w:t>
      </w:r>
      <w:r>
        <w:rPr>
          <w:rFonts w:ascii="Roboto" w:hAnsi="Roboto"/>
          <w:color w:val="222222"/>
          <w:shd w:val="clear" w:color="auto" w:fill="FFFFFF"/>
        </w:rPr>
        <w:t>. А в </w:t>
      </w:r>
      <w:r>
        <w:rPr>
          <w:rStyle w:val="a8"/>
          <w:rFonts w:ascii="Roboto" w:hAnsi="Roboto"/>
          <w:color w:val="222222"/>
          <w:shd w:val="clear" w:color="auto" w:fill="FFFFFF"/>
        </w:rPr>
        <w:t>Республике Коми</w:t>
      </w:r>
      <w:r>
        <w:rPr>
          <w:rFonts w:ascii="Roboto" w:hAnsi="Roboto"/>
          <w:color w:val="222222"/>
          <w:shd w:val="clear" w:color="auto" w:fill="FFFFFF"/>
        </w:rPr>
        <w:t> вообще больше нет ни одного деревянного здания восемнадцатого века. При этом архитектурный старожил практически ничем не выделяется от соседних домов на деревенской улице и не производит особенного впечатления</w:t>
      </w:r>
      <w:r w:rsidR="00825167">
        <w:rPr>
          <w:rFonts w:ascii="Roboto" w:hAnsi="Roboto"/>
          <w:color w:val="222222"/>
          <w:shd w:val="clear" w:color="auto" w:fill="FFFFFF"/>
        </w:rPr>
        <w:t>.</w:t>
      </w:r>
    </w:p>
    <w:p w:rsidR="007A32A6" w:rsidRDefault="007A32A6" w:rsidP="00003B7B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rFonts w:ascii="Roboto" w:hAnsi="Roboto"/>
          <w:color w:val="222222"/>
          <w:shd w:val="clear" w:color="auto" w:fill="FFFFFF"/>
        </w:rPr>
      </w:pPr>
    </w:p>
    <w:p w:rsidR="007A32A6" w:rsidRDefault="007A32A6" w:rsidP="007A32A6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jc w:val="both"/>
        <w:rPr>
          <w:b/>
          <w:color w:val="202122"/>
        </w:rPr>
      </w:pPr>
      <w:r w:rsidRPr="00212D5C">
        <w:rPr>
          <w:b/>
          <w:color w:val="202122"/>
        </w:rPr>
        <w:t>Тема «</w:t>
      </w:r>
      <w:proofErr w:type="spellStart"/>
      <w:r w:rsidRPr="00212D5C">
        <w:rPr>
          <w:b/>
          <w:color w:val="202122"/>
        </w:rPr>
        <w:t>Диалекизмы</w:t>
      </w:r>
      <w:proofErr w:type="spellEnd"/>
      <w:r w:rsidRPr="00212D5C">
        <w:rPr>
          <w:b/>
          <w:color w:val="202122"/>
        </w:rPr>
        <w:t>»</w:t>
      </w:r>
      <w:r w:rsidR="00212D5C">
        <w:rPr>
          <w:b/>
          <w:color w:val="202122"/>
        </w:rPr>
        <w:t xml:space="preserve"> (использование ребусов), (слайды)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 xml:space="preserve">Диалект – устная </w:t>
      </w:r>
      <w:proofErr w:type="spellStart"/>
      <w:r>
        <w:rPr>
          <w:color w:val="202122"/>
        </w:rPr>
        <w:t>разговорно</w:t>
      </w:r>
      <w:proofErr w:type="spellEnd"/>
      <w:r>
        <w:rPr>
          <w:color w:val="202122"/>
        </w:rPr>
        <w:t xml:space="preserve"> - бытовая речь жителей определённой (обычно сельской) местности.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p w:rsidR="00212D5C" w:rsidRPr="00212D5C" w:rsidRDefault="00212D5C" w:rsidP="00212D5C">
      <w:pPr>
        <w:pStyle w:val="a3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</w:rPr>
      </w:pPr>
      <w:r>
        <w:rPr>
          <w:color w:val="202122"/>
        </w:rPr>
        <w:t>*</w:t>
      </w:r>
    </w:p>
    <w:sectPr w:rsidR="00212D5C" w:rsidRPr="00212D5C" w:rsidSect="0082050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006"/>
    <w:multiLevelType w:val="hybridMultilevel"/>
    <w:tmpl w:val="EF064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7C5"/>
    <w:multiLevelType w:val="multilevel"/>
    <w:tmpl w:val="3234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176C3"/>
    <w:multiLevelType w:val="multilevel"/>
    <w:tmpl w:val="C4848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61415"/>
    <w:multiLevelType w:val="hybridMultilevel"/>
    <w:tmpl w:val="5CA46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74E3B"/>
    <w:multiLevelType w:val="multilevel"/>
    <w:tmpl w:val="DB341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905E6"/>
    <w:multiLevelType w:val="hybridMultilevel"/>
    <w:tmpl w:val="EE08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A25AF"/>
    <w:multiLevelType w:val="hybridMultilevel"/>
    <w:tmpl w:val="66E27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96542"/>
    <w:multiLevelType w:val="hybridMultilevel"/>
    <w:tmpl w:val="001A5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B3236"/>
    <w:multiLevelType w:val="multilevel"/>
    <w:tmpl w:val="E05CB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7151D"/>
    <w:multiLevelType w:val="multilevel"/>
    <w:tmpl w:val="705AA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E0532"/>
    <w:multiLevelType w:val="hybridMultilevel"/>
    <w:tmpl w:val="20FE2916"/>
    <w:lvl w:ilvl="0" w:tplc="182813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AB1158"/>
    <w:multiLevelType w:val="hybridMultilevel"/>
    <w:tmpl w:val="A076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240"/>
    <w:multiLevelType w:val="multilevel"/>
    <w:tmpl w:val="F260D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97163"/>
    <w:multiLevelType w:val="multilevel"/>
    <w:tmpl w:val="80F6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07"/>
    <w:rsid w:val="00003B7B"/>
    <w:rsid w:val="00212D5C"/>
    <w:rsid w:val="002657F6"/>
    <w:rsid w:val="007A32A6"/>
    <w:rsid w:val="007C12B3"/>
    <w:rsid w:val="00820507"/>
    <w:rsid w:val="00825167"/>
    <w:rsid w:val="008A49FB"/>
    <w:rsid w:val="00986384"/>
    <w:rsid w:val="00AE4F48"/>
    <w:rsid w:val="00B74C69"/>
    <w:rsid w:val="00C162F7"/>
    <w:rsid w:val="00CD7112"/>
    <w:rsid w:val="00D3396F"/>
    <w:rsid w:val="00DD0C2D"/>
    <w:rsid w:val="00DE16FC"/>
    <w:rsid w:val="00E54B13"/>
    <w:rsid w:val="00E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507"/>
    <w:rPr>
      <w:i/>
      <w:iCs/>
    </w:rPr>
  </w:style>
  <w:style w:type="table" w:styleId="a5">
    <w:name w:val="Table Grid"/>
    <w:basedOn w:val="a1"/>
    <w:uiPriority w:val="59"/>
    <w:rsid w:val="0082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54B1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4B13"/>
    <w:pPr>
      <w:ind w:left="720"/>
      <w:contextualSpacing/>
    </w:pPr>
  </w:style>
  <w:style w:type="paragraph" w:customStyle="1" w:styleId="richfactdown-paragraph">
    <w:name w:val="richfactdown-paragraph"/>
    <w:basedOn w:val="a"/>
    <w:rsid w:val="00D3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3396F"/>
    <w:rPr>
      <w:b/>
      <w:bCs/>
    </w:rPr>
  </w:style>
  <w:style w:type="paragraph" w:styleId="a9">
    <w:name w:val="No Spacing"/>
    <w:uiPriority w:val="1"/>
    <w:qFormat/>
    <w:rsid w:val="00DE1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507"/>
    <w:rPr>
      <w:i/>
      <w:iCs/>
    </w:rPr>
  </w:style>
  <w:style w:type="table" w:styleId="a5">
    <w:name w:val="Table Grid"/>
    <w:basedOn w:val="a1"/>
    <w:uiPriority w:val="59"/>
    <w:rsid w:val="0082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54B1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4B13"/>
    <w:pPr>
      <w:ind w:left="720"/>
      <w:contextualSpacing/>
    </w:pPr>
  </w:style>
  <w:style w:type="paragraph" w:customStyle="1" w:styleId="richfactdown-paragraph">
    <w:name w:val="richfactdown-paragraph"/>
    <w:basedOn w:val="a"/>
    <w:rsid w:val="00D3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3396F"/>
    <w:rPr>
      <w:b/>
      <w:bCs/>
    </w:rPr>
  </w:style>
  <w:style w:type="paragraph" w:styleId="a9">
    <w:name w:val="No Spacing"/>
    <w:uiPriority w:val="1"/>
    <w:qFormat/>
    <w:rsid w:val="00DE1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</cp:lastModifiedBy>
  <cp:revision>6</cp:revision>
  <cp:lastPrinted>2024-03-10T17:16:00Z</cp:lastPrinted>
  <dcterms:created xsi:type="dcterms:W3CDTF">2024-03-10T13:58:00Z</dcterms:created>
  <dcterms:modified xsi:type="dcterms:W3CDTF">2024-04-09T11:57:00Z</dcterms:modified>
</cp:coreProperties>
</file>