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3A2EA" w14:textId="77777777" w:rsidR="008B31E2" w:rsidRDefault="008B31E2" w:rsidP="008B31E2">
      <w:pPr>
        <w:rPr>
          <w:noProof/>
          <w:lang w:eastAsia="ru-RU"/>
        </w:rPr>
      </w:pPr>
      <w:r w:rsidRPr="00C822B2">
        <w:rPr>
          <w:noProof/>
          <w:lang w:eastAsia="ru-RU"/>
        </w:rPr>
        <w:drawing>
          <wp:inline distT="0" distB="0" distL="0" distR="0" wp14:anchorId="61ADA398" wp14:editId="5D69F607">
            <wp:extent cx="6789108" cy="1218703"/>
            <wp:effectExtent l="0" t="0" r="0" b="635"/>
            <wp:docPr id="3" name="Рисунок 3" descr="C:\Users\Женя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ня\Desktop\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871" cy="12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AC80" w14:textId="77777777" w:rsidR="008B31E2" w:rsidRDefault="008B31E2" w:rsidP="008B31E2">
      <w:pPr>
        <w:jc w:val="center"/>
        <w:rPr>
          <w:rFonts w:ascii="Monotype Corsiva" w:hAnsi="Monotype Corsiva" w:cs="Times New Roman"/>
          <w:b/>
          <w:noProof/>
          <w:color w:val="0070C0"/>
          <w:sz w:val="56"/>
          <w:szCs w:val="56"/>
          <w:u w:val="single"/>
          <w:lang w:eastAsia="ru-RU"/>
        </w:rPr>
      </w:pPr>
      <w:r w:rsidRPr="004D4E44">
        <w:rPr>
          <w:rFonts w:ascii="Monotype Corsiva" w:hAnsi="Monotype Corsiva" w:cs="Times New Roman"/>
          <w:b/>
          <w:noProof/>
          <w:color w:val="0070C0"/>
          <w:sz w:val="56"/>
          <w:szCs w:val="56"/>
          <w:u w:val="single"/>
          <w:lang w:eastAsia="ru-RU"/>
        </w:rPr>
        <w:t>Профориентация дошкольников</w:t>
      </w:r>
    </w:p>
    <w:p w14:paraId="781F5488" w14:textId="77777777" w:rsidR="008B31E2" w:rsidRDefault="008B31E2" w:rsidP="008B31E2">
      <w:pPr>
        <w:spacing w:after="0"/>
        <w:jc w:val="right"/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>Подготовили:</w:t>
      </w:r>
    </w:p>
    <w:p w14:paraId="64FAE1C9" w14:textId="77777777" w:rsidR="008B31E2" w:rsidRDefault="008B31E2" w:rsidP="008B31E2">
      <w:pPr>
        <w:spacing w:after="0"/>
        <w:jc w:val="right"/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 xml:space="preserve">воспитатели МБДОУ </w:t>
      </w:r>
    </w:p>
    <w:p w14:paraId="07B4C9F1" w14:textId="77777777" w:rsidR="008B31E2" w:rsidRDefault="008B31E2" w:rsidP="008B31E2">
      <w:pPr>
        <w:spacing w:after="0"/>
        <w:jc w:val="right"/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>«ДС № 2 г. Челябинска»</w:t>
      </w:r>
    </w:p>
    <w:p w14:paraId="3DB3E7EF" w14:textId="77777777" w:rsidR="008B31E2" w:rsidRDefault="008B31E2" w:rsidP="008B31E2">
      <w:pPr>
        <w:spacing w:after="0"/>
        <w:jc w:val="right"/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>Муравьева О.В.</w:t>
      </w:r>
    </w:p>
    <w:p w14:paraId="39D59D4E" w14:textId="77777777" w:rsidR="008B31E2" w:rsidRDefault="008B31E2" w:rsidP="008B31E2">
      <w:pPr>
        <w:spacing w:after="0"/>
        <w:jc w:val="right"/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t>Савельева И.В.</w:t>
      </w:r>
    </w:p>
    <w:p w14:paraId="53009F3D" w14:textId="77777777" w:rsidR="008B31E2" w:rsidRPr="00AA0848" w:rsidRDefault="008B31E2" w:rsidP="008B31E2">
      <w:pPr>
        <w:spacing w:after="0"/>
        <w:jc w:val="right"/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</w:pPr>
    </w:p>
    <w:p w14:paraId="59E9C232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Это "начальный" этап подготовки дошкольников к выбору будущей профессии, который заключается в том, чтобы познакомить ребенка с различными видами труда для самостоятельного выбора профессии в дальнейшем.</w:t>
      </w:r>
    </w:p>
    <w:p w14:paraId="77CBEC99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 xml:space="preserve">     Цели и задачи работы с дошкольниками по профессиональному самоопределению дошкольников:</w:t>
      </w:r>
    </w:p>
    <w:p w14:paraId="6540B41F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- дать ребенку начальные и максимальные разнообразные представления о профессиях;</w:t>
      </w:r>
    </w:p>
    <w:p w14:paraId="7E4B03EA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- сформировать у ребенка эмоционально-положительное отношение к труду и профессиональному миру;</w:t>
      </w:r>
    </w:p>
    <w:p w14:paraId="1EE2357A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- предоставить возможность использовать свои силы в доступных видах деятельности, с тем, чтобы позже, в подростковом возрасте, ребенок смог анализировать профессиональную сферу более осмысленно и чувствовать себя при выборе профессии более уверенно.</w:t>
      </w:r>
    </w:p>
    <w:p w14:paraId="672A3A65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 xml:space="preserve">      Основными направлениями профессионального самоопределения дошкольников являются:</w:t>
      </w:r>
    </w:p>
    <w:p w14:paraId="5A0F33EB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- профессиональное воспитание (формирование у детей интереса к труду; трудолюбия);</w:t>
      </w:r>
    </w:p>
    <w:p w14:paraId="1447A88C" w14:textId="77777777" w:rsidR="008B31E2" w:rsidRPr="004D4E44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- профессиональное информирование (обеспечение детей информацией о мире профессий);</w:t>
      </w:r>
    </w:p>
    <w:p w14:paraId="1C19C519" w14:textId="77777777" w:rsidR="008B31E2" w:rsidRPr="00AA0848" w:rsidRDefault="008B31E2" w:rsidP="008B31E2">
      <w:pPr>
        <w:jc w:val="both"/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</w:pPr>
      <w:r w:rsidRPr="004D4E44"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- профессиональная практика (создание условий для проведения сюжетно-ролевых игр, для участия дете</w:t>
      </w:r>
      <w:r>
        <w:rPr>
          <w:rFonts w:ascii="Times New Roman" w:hAnsi="Times New Roman" w:cs="Times New Roman"/>
          <w:noProof/>
          <w:color w:val="003399"/>
          <w:sz w:val="32"/>
          <w:szCs w:val="32"/>
          <w:lang w:eastAsia="ru-RU"/>
        </w:rPr>
        <w:t>й в конкурсах, проектах и т.д.)</w:t>
      </w:r>
    </w:p>
    <w:p w14:paraId="23AB1970" w14:textId="77777777" w:rsidR="008B31E2" w:rsidRDefault="008B31E2" w:rsidP="008B31E2"/>
    <w:p w14:paraId="75FBB0DB" w14:textId="77777777" w:rsidR="008B31E2" w:rsidRPr="004D4E44" w:rsidRDefault="008B31E2" w:rsidP="008B31E2">
      <w:pPr>
        <w:spacing w:after="0" w:line="240" w:lineRule="auto"/>
        <w:jc w:val="center"/>
        <w:rPr>
          <w:rFonts w:ascii="Monotype Corsiva" w:hAnsi="Monotype Corsiva" w:cs="Times New Roman"/>
          <w:b/>
          <w:color w:val="2F5496" w:themeColor="accent1" w:themeShade="BF"/>
          <w:sz w:val="48"/>
          <w:szCs w:val="48"/>
          <w:u w:val="single"/>
        </w:rPr>
      </w:pPr>
      <w:r w:rsidRPr="004D4E44">
        <w:rPr>
          <w:rFonts w:ascii="Monotype Corsiva" w:hAnsi="Monotype Corsiva" w:cs="Times New Roman"/>
          <w:b/>
          <w:color w:val="2F5496" w:themeColor="accent1" w:themeShade="BF"/>
          <w:sz w:val="48"/>
          <w:szCs w:val="48"/>
          <w:u w:val="single"/>
        </w:rPr>
        <w:lastRenderedPageBreak/>
        <w:t xml:space="preserve">Что родители могут рассказать ребенку </w:t>
      </w:r>
    </w:p>
    <w:p w14:paraId="53BCB339" w14:textId="77777777" w:rsidR="008B31E2" w:rsidRDefault="008B31E2" w:rsidP="008B31E2">
      <w:pPr>
        <w:spacing w:after="0" w:line="240" w:lineRule="auto"/>
        <w:jc w:val="center"/>
        <w:rPr>
          <w:rFonts w:ascii="Monotype Corsiva" w:hAnsi="Monotype Corsiva" w:cs="Times New Roman"/>
          <w:b/>
          <w:color w:val="2F5496" w:themeColor="accent1" w:themeShade="BF"/>
          <w:sz w:val="48"/>
          <w:szCs w:val="48"/>
          <w:u w:val="single"/>
        </w:rPr>
      </w:pPr>
      <w:r w:rsidRPr="004D4E44">
        <w:rPr>
          <w:rFonts w:ascii="Monotype Corsiva" w:hAnsi="Monotype Corsiva" w:cs="Times New Roman"/>
          <w:b/>
          <w:color w:val="2F5496" w:themeColor="accent1" w:themeShade="BF"/>
          <w:sz w:val="48"/>
          <w:szCs w:val="48"/>
          <w:u w:val="single"/>
        </w:rPr>
        <w:t>о выборе профессии</w:t>
      </w:r>
    </w:p>
    <w:p w14:paraId="093480AE" w14:textId="77777777" w:rsidR="008B31E2" w:rsidRDefault="008B31E2" w:rsidP="008B31E2">
      <w:pPr>
        <w:spacing w:after="0" w:line="240" w:lineRule="auto"/>
        <w:jc w:val="center"/>
        <w:rPr>
          <w:rFonts w:ascii="Monotype Corsiva" w:hAnsi="Monotype Corsiva" w:cs="Times New Roman"/>
          <w:b/>
          <w:color w:val="2F5496" w:themeColor="accent1" w:themeShade="BF"/>
          <w:sz w:val="48"/>
          <w:szCs w:val="48"/>
          <w:u w:val="single"/>
        </w:rPr>
      </w:pPr>
    </w:p>
    <w:p w14:paraId="3E394710" w14:textId="77777777" w:rsidR="008B31E2" w:rsidRDefault="008B31E2" w:rsidP="008B31E2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3667FEF7" w14:textId="77777777" w:rsidR="008B31E2" w:rsidRPr="00AA0848" w:rsidRDefault="008B31E2" w:rsidP="008B31E2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AA08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Подготовили:</w:t>
      </w:r>
    </w:p>
    <w:p w14:paraId="4EAD0E84" w14:textId="77777777" w:rsidR="008B31E2" w:rsidRPr="00AA0848" w:rsidRDefault="008B31E2" w:rsidP="008B31E2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AA08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воспитатели МБДОУ </w:t>
      </w:r>
    </w:p>
    <w:p w14:paraId="6012AE0D" w14:textId="77777777" w:rsidR="008B31E2" w:rsidRPr="00AA0848" w:rsidRDefault="008B31E2" w:rsidP="008B31E2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AA08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«ДС № 2 г. Челябинска»</w:t>
      </w:r>
    </w:p>
    <w:p w14:paraId="47AC093B" w14:textId="77777777" w:rsidR="008B31E2" w:rsidRPr="00AA0848" w:rsidRDefault="008B31E2" w:rsidP="008B31E2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AA08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Муравьева О.В.</w:t>
      </w:r>
    </w:p>
    <w:p w14:paraId="2DEAF47A" w14:textId="77777777" w:rsidR="008B31E2" w:rsidRPr="00AA0848" w:rsidRDefault="008B31E2" w:rsidP="008B31E2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AA084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Савельева И.В.</w:t>
      </w:r>
    </w:p>
    <w:p w14:paraId="29B1B035" w14:textId="77777777" w:rsidR="008B31E2" w:rsidRPr="004D4E44" w:rsidRDefault="008B31E2" w:rsidP="008B31E2">
      <w:pPr>
        <w:spacing w:after="0" w:line="240" w:lineRule="auto"/>
        <w:rPr>
          <w:rFonts w:ascii="Monotype Corsiva" w:hAnsi="Monotype Corsiva" w:cs="Times New Roman"/>
          <w:b/>
          <w:color w:val="2F5496" w:themeColor="accent1" w:themeShade="BF"/>
          <w:sz w:val="48"/>
          <w:szCs w:val="48"/>
          <w:u w:val="single"/>
        </w:rPr>
      </w:pPr>
      <w:r>
        <w:rPr>
          <w:rFonts w:ascii="Monotype Corsiva" w:hAnsi="Monotype Corsiva" w:cs="Times New Roman"/>
          <w:b/>
          <w:color w:val="2F5496" w:themeColor="accent1" w:themeShade="BF"/>
          <w:sz w:val="48"/>
          <w:szCs w:val="48"/>
          <w:u w:val="single"/>
        </w:rPr>
        <w:t xml:space="preserve">                                     </w:t>
      </w:r>
    </w:p>
    <w:p w14:paraId="20C1AA76" w14:textId="77777777" w:rsidR="008B31E2" w:rsidRDefault="008B31E2" w:rsidP="008B31E2">
      <w:r>
        <w:t xml:space="preserve">                                                                                                                                    </w:t>
      </w:r>
    </w:p>
    <w:p w14:paraId="40B5361A" w14:textId="77777777" w:rsidR="008B31E2" w:rsidRPr="004D4E44" w:rsidRDefault="008B31E2" w:rsidP="008B31E2">
      <w:pPr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D4E44">
        <w:rPr>
          <w:rFonts w:ascii="Times New Roman" w:hAnsi="Times New Roman" w:cs="Times New Roman"/>
          <w:color w:val="003399"/>
          <w:sz w:val="32"/>
          <w:szCs w:val="32"/>
        </w:rPr>
        <w:t>Семья – это то - пространство, где формируется отношение к работе, к профессиональной деятельности.</w:t>
      </w:r>
    </w:p>
    <w:p w14:paraId="02E956FF" w14:textId="77777777" w:rsidR="008B31E2" w:rsidRPr="004D4E44" w:rsidRDefault="008B31E2" w:rsidP="008B31E2">
      <w:pPr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4D4E44">
        <w:rPr>
          <w:rFonts w:ascii="Times New Roman" w:hAnsi="Times New Roman" w:cs="Times New Roman"/>
          <w:color w:val="003399"/>
          <w:sz w:val="32"/>
          <w:szCs w:val="32"/>
        </w:rPr>
        <w:t xml:space="preserve">     У каждого из нас, взрослых, есть свое представление о работе, 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 и самовыражения, то ребенок с раннего детства усваивает, что удовлетворенность жизнью напрямую связана с работой, и наоборот.</w:t>
      </w:r>
    </w:p>
    <w:p w14:paraId="4CBB160E" w14:textId="77777777" w:rsidR="008B31E2" w:rsidRPr="004D4E44" w:rsidRDefault="008B31E2" w:rsidP="008B31E2">
      <w:pPr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4D4E44">
        <w:rPr>
          <w:rFonts w:ascii="Times New Roman" w:hAnsi="Times New Roman" w:cs="Times New Roman"/>
          <w:color w:val="003399"/>
          <w:sz w:val="32"/>
          <w:szCs w:val="32"/>
        </w:rPr>
        <w:t xml:space="preserve">     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Следует представить эту информацию в нейтральной форме, чтобы ребенок сделал выводы самостоятельно, например: «А мне нравится быть врачом, потому что врач помогает излечиться от болезни». Особенно ценно для детей, если взрослые рассказывают картинки из своего детства, делятся переживаниями. Подобные рассказы о профессии, как правило, производят на детей большое впечатление.</w:t>
      </w:r>
    </w:p>
    <w:p w14:paraId="4049F161" w14:textId="77777777" w:rsidR="008B31E2" w:rsidRPr="004D4E44" w:rsidRDefault="008B31E2" w:rsidP="008B31E2">
      <w:pPr>
        <w:jc w:val="both"/>
        <w:rPr>
          <w:rFonts w:ascii="Times New Roman" w:hAnsi="Times New Roman" w:cs="Times New Roman"/>
          <w:color w:val="003399"/>
          <w:sz w:val="32"/>
          <w:szCs w:val="32"/>
        </w:rPr>
      </w:pPr>
      <w:r w:rsidRPr="004D4E44">
        <w:rPr>
          <w:rFonts w:ascii="Times New Roman" w:hAnsi="Times New Roman" w:cs="Times New Roman"/>
          <w:color w:val="003399"/>
          <w:sz w:val="32"/>
          <w:szCs w:val="32"/>
        </w:rPr>
        <w:t xml:space="preserve">        Не стоит родителям ограничиваться рассказами и разговорами – предложите родителям совершить экскурсию в магазин, на станцию по ремонту машин и т.д. с целью общения сотрудников с ребенком, даже сводить его на работу. Опыт подобного общения может оставить неизгладимое впечатление у ребенка на выбор его профессии.</w:t>
      </w:r>
    </w:p>
    <w:p w14:paraId="6FBDDBFE" w14:textId="77777777" w:rsidR="008B31E2" w:rsidRPr="004D4E44" w:rsidRDefault="008B31E2" w:rsidP="008B31E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5105564" wp14:editId="1EA8B7EB">
            <wp:extent cx="6791325" cy="1219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5B531" w14:textId="77777777" w:rsidR="00C43814" w:rsidRDefault="00C43814">
      <w:bookmarkStart w:id="0" w:name="_GoBack"/>
      <w:bookmarkEnd w:id="0"/>
    </w:p>
    <w:sectPr w:rsidR="00C43814" w:rsidSect="009D5043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D2"/>
    <w:rsid w:val="00545AD2"/>
    <w:rsid w:val="008B31E2"/>
    <w:rsid w:val="00C4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61AF07-3706-44B9-93C9-1CC12179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2023-05-26T10:41:00Z</dcterms:created>
  <dcterms:modified xsi:type="dcterms:W3CDTF">2023-05-26T10:41:00Z</dcterms:modified>
</cp:coreProperties>
</file>