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4F" w:rsidRDefault="00AE464F" w:rsidP="00855618">
      <w:pPr>
        <w:tabs>
          <w:tab w:val="left" w:pos="426"/>
        </w:tabs>
        <w:spacing w:after="0" w:line="240" w:lineRule="auto"/>
        <w:jc w:val="both"/>
        <w:rPr>
          <w:noProof/>
        </w:rPr>
      </w:pPr>
    </w:p>
    <w:p w:rsidR="00AE464F" w:rsidRDefault="00F962DC" w:rsidP="00855618">
      <w:pPr>
        <w:tabs>
          <w:tab w:val="left" w:pos="426"/>
        </w:tabs>
        <w:spacing w:after="0" w:line="240" w:lineRule="auto"/>
        <w:jc w:val="both"/>
        <w:rPr>
          <w:noProof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8.75pt;height:705pt">
            <v:imagedata r:id="rId5" o:title="Передача персональных данных"/>
          </v:shape>
        </w:pict>
      </w:r>
      <w:bookmarkEnd w:id="0"/>
    </w:p>
    <w:p w:rsidR="00A352EB" w:rsidRDefault="00A352EB" w:rsidP="0085561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адрес, семейное, социальное, имущественное положение, образование, профессия, доходы, другая информация.</w:t>
      </w:r>
    </w:p>
    <w:p w:rsidR="00A352EB" w:rsidRDefault="00A352EB" w:rsidP="0085561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Оператор персональных данных – государственный орган, муниципальный орган, юридическое или физическое лицо, организующие и (или) осуществляющие обработку персональных данных, а так же определяющие цели и содержание такой обработки.</w:t>
      </w:r>
    </w:p>
    <w:p w:rsidR="00A352EB" w:rsidRPr="00855618" w:rsidRDefault="00A352EB" w:rsidP="0085561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Информационная система персональных данных – информационная система, представляющая собой совокупность персональных данных, содержащихся в базе данных, </w:t>
      </w:r>
      <w:r w:rsidRPr="00DA083F">
        <w:rPr>
          <w:rFonts w:ascii="Times New Roman" w:hAnsi="Times New Roman"/>
          <w:color w:val="000000"/>
          <w:sz w:val="24"/>
          <w:szCs w:val="24"/>
        </w:rPr>
        <w:t>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2.2. Документами, содержащие персональные данные являются: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а) паспорт или иной документ, удостоверяющий личность;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б) трудовая книжка;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в) страховое свидетельство государственного пенсионного страхования;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г) свидетельство о постановке на учёт в налоговый орган и присвоения ИНН;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д) документы воинского учёта;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е) документы об образовании, о квалификации или наличии специальных знаний или специальной подготовки;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ж) карточка Т-2;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з) автобиография;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и) личный листок по учёту кадров;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к) медицинское заключение о состоянии здоровья;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л) документы, содержащие сведения о заработной плате, доплатах и надбавках;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м) приказы о приеме лица на работу, об увольнении, а также о переводе лица на другую должность;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н) другие документы, содержащие сведения, предназначенные для использования в служебных целях.</w:t>
      </w:r>
    </w:p>
    <w:p w:rsidR="00A352EB" w:rsidRPr="00DA083F" w:rsidRDefault="00A352EB" w:rsidP="008556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t> 3. СОЗДАНИЕ, ОБРАБОТКА И ХРАНЕНИЕ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t>ПЕРСОНАЛЬНЫХ ДАННЫХ РАБОТНИКА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  3.1. Создание персональных данных работника.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Документы, содержащие персональные данные работника, создаются путём: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а) копирования оригиналов (документ об образовании, свидетельство ИНН, пенсионное свидетельство);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б) внесения сведений в учётные формы (на бумажных и электронных носителях);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в) получения оригиналов необходимых документов (трудовая книжка, личный листок по учёту кадров, автобиография, медицинское заключение).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3.2.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Федерации, Трудового Кодекса Российской Федерации и иных федеральных законов.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3.2.2. Обработка персональных данных работника осуществляется исключительно в целях: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а) обеспечения соблюдения законов и иных нормативных правовых актов;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б) содействия работникам в трудоустройстве;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в) обеспечения личной безопасности работников;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г) контроля количества и качества выполняемой работы;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д) обеспечения сохранности имущества работника и работодателя.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3.2.3. Все персональные данные работника следует получать у него самого, за исключением случаев, если их получение возможно только у третьей стороны.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3.2.4. Получение персональных данных работника у третьих лиц, возможно только при уведомлении работника об этом заранее и с его письменного согласия.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В уведомлении работника о получении его персональных данных у третьих лиц должна содержаться следующая информация: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lastRenderedPageBreak/>
        <w:t>а) о целях получения персональных данных;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б) о предполагаемых источниках и способах получения персональных данных;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в) о характере подлежащих получению персональных данных;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г) о последствиях отказа работника дать письменное согласие на их получение.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     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3.3. Сведения, содержащие персональные данные работника, включаются в его личное дело, карточку формы Т-2, а также содержатся на электронных носителях информации, доступ к которым разрешён лицам, непосредственно использующих персональные данные работника в служебных целях. Перечень должностных лиц определён в пункте 4.1 настоящего положения.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3.4. Хранение персональных данных в бухгалтерии: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б) персональные данные, содержащиеся на электронных носителях информации, хранятся в ПК главного бухгалтера.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 xml:space="preserve">        3.4.1. Персональные данные, включённые в </w:t>
      </w:r>
      <w:proofErr w:type="gramStart"/>
      <w:r w:rsidRPr="00DA083F">
        <w:rPr>
          <w:rFonts w:ascii="Times New Roman" w:hAnsi="Times New Roman"/>
          <w:color w:val="000000"/>
          <w:sz w:val="24"/>
          <w:szCs w:val="24"/>
        </w:rPr>
        <w:t>состав  личных</w:t>
      </w:r>
      <w:proofErr w:type="gramEnd"/>
      <w:r w:rsidRPr="00DA083F">
        <w:rPr>
          <w:rFonts w:ascii="Times New Roman" w:hAnsi="Times New Roman"/>
          <w:color w:val="000000"/>
          <w:sz w:val="24"/>
          <w:szCs w:val="24"/>
        </w:rPr>
        <w:t xml:space="preserve"> дел, хранятся в запираемом шкафу, установленном на рабочем месте инспектора по кадрам (лица, выполняющего функции инспектора по кадрам). Персональные данные, содержащиеся на электронных носителях информации, хранятся в ПК инспектора по кадрам (лица, выполняющего функции инспектора по кадрам).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3.4.2. Трудовая книжка, документы воинского учёта, карточка формы Т-2 хранятся в запертом металлическом сейфе.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3.4.3.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t> 4. ДОСТУП К ПЕРСОНАЛЬНЫМ ДАННЫМ РАБОТНИКА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 4.1. Внутренний доступ (работники юридического лица).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Доступ к персональным данным работников имеют следующие должностные лица, непосредственно использующие их в служебных целях: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а) ди</w:t>
      </w:r>
      <w:r>
        <w:rPr>
          <w:rFonts w:ascii="Times New Roman" w:hAnsi="Times New Roman"/>
          <w:color w:val="000000"/>
          <w:sz w:val="24"/>
          <w:szCs w:val="24"/>
        </w:rPr>
        <w:t xml:space="preserve">ректор муниципального </w:t>
      </w:r>
      <w:r w:rsidRPr="00DA083F">
        <w:rPr>
          <w:rFonts w:ascii="Times New Roman" w:hAnsi="Times New Roman"/>
          <w:color w:val="000000"/>
          <w:sz w:val="24"/>
          <w:szCs w:val="24"/>
        </w:rPr>
        <w:t xml:space="preserve">учреждения дополнительного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образования «ЦДТ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Самойловка Саратовской области»;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б) прочие сотрудники в рамках своих должностных обязанностей.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4.1.1.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 Все остальные работники имеют право на полную информацию только об их персональных данных и обработке этих данных.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 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lastRenderedPageBreak/>
        <w:t>       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4.2. Внешний доступ (другие организации и граждане).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гражданином, запросившим такие сведения.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 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а) в целях предупреждения угрозы жизни и здоровья работника;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в) при поступлении официальных запросов из налоговых органов, органов Пенсионного Фонда России, органов Федерального социального страхования, судебных органов.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4.2.2. Работник, о котором запрашиваются сведения, должен быть уведомлён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4.2.3. Запрещается передача персональных данных работника в коммерческих целях без его согласия.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t> 5. ЗАЩИТА ПЕРСОНАЛЬНЫХ ДАННЫХ РАБОТНИКА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1. При передаче персональных данных работников с соблюдением условий, предусмотренных разделом 4 настоящего Положения, должностные лица работодателя, обязаны предупредить лиц об ответственности в соответствии с законодательством Российской Федерации.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 xml:space="preserve">5.2. В целях обеспечения защиты </w:t>
      </w:r>
      <w:proofErr w:type="gramStart"/>
      <w:r w:rsidRPr="00DA083F">
        <w:rPr>
          <w:rFonts w:ascii="Times New Roman" w:hAnsi="Times New Roman"/>
          <w:color w:val="000000"/>
          <w:sz w:val="24"/>
          <w:szCs w:val="24"/>
        </w:rPr>
        <w:t>персональных  данных</w:t>
      </w:r>
      <w:proofErr w:type="gramEnd"/>
      <w:r w:rsidRPr="00DA083F">
        <w:rPr>
          <w:rFonts w:ascii="Times New Roman" w:hAnsi="Times New Roman"/>
          <w:color w:val="000000"/>
          <w:sz w:val="24"/>
          <w:szCs w:val="24"/>
        </w:rPr>
        <w:t>, хранящихся в личных делах, работники имеют право: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а) получать полную информацию о своих персональных данных и обработке этих данных (в том числе автоматизированной);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в) требовать исключения или исправления неверных или неполных персональных данных, а также данных, обработанных с нарушением федерального закона. Работник при отказе работодателя исключить или исправить персональные данные работника имеет право заявлять в письменной форме работодателю о своём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г) требовать от работодателя уведомления всех лиц, которым ранее были сообщены неверные или неполные персональные данные работника, обо всех произведённых в них изменениях или исключениях из них;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5.4. При передаче персональных данных работников третьим лицам, в том числе представителям работников, в порядке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5.5. Защита персональных данных работника от неправомерного их использования или утраты обеспечивается за счёт средств работодателя в порядке, установленном федеральным законом.</w:t>
      </w:r>
    </w:p>
    <w:p w:rsidR="00A352EB" w:rsidRPr="00DA083F" w:rsidRDefault="00A352EB" w:rsidP="008556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 6. ОТВЕТСТВЕННОСТЬ ЗА РАЗГЛАШЕНИЕ КОНФИДЕНЦИАЛЬНОЙ НФОРМАЦИИ, СВЯЗАННОЙ С ПЕРСОНАЛЬНЫМИ ДАННЫМИ РАБОТНИКА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6.1.В случае нарушения норм, регулирующих получение, обработку, хранение, передачу и защиту персональных данных работника администрацией работодателя и иными лицами, они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6.1. К лицам, виновным в нарушении норм, регулирующих получение, обработку и защиту персональных данных работника могут быть применены следующие дисциплинарные взыскания: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а) замечание;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б) выговор;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в) предупреждение о неполном должностном соответствии;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    г) освобождение от занимаемой должности;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       д) увольнение.       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6.2. За каждый дисциплинарный проступок может быть применено только одно дисциплинарное взыскание.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6.3.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</w:t>
      </w:r>
    </w:p>
    <w:p w:rsidR="00A352EB" w:rsidRPr="00DA083F" w:rsidRDefault="00A352EB" w:rsidP="008556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</w:t>
      </w:r>
      <w:r w:rsidRPr="00DA083F">
        <w:rPr>
          <w:rFonts w:ascii="Times New Roman" w:hAnsi="Times New Roman"/>
          <w:b/>
          <w:bCs/>
          <w:color w:val="000000"/>
          <w:sz w:val="24"/>
          <w:szCs w:val="24"/>
        </w:rPr>
        <w:t>7. ЗАКЛЮЧИТЕЛЬНЫЕ ПОЛОЖЕНИЯ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 xml:space="preserve">  7.1.Настоящее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DA083F">
        <w:rPr>
          <w:rFonts w:ascii="Times New Roman" w:hAnsi="Times New Roman"/>
          <w:color w:val="000000"/>
          <w:sz w:val="24"/>
          <w:szCs w:val="24"/>
        </w:rPr>
        <w:t>оложение принимается на общем собрании трудового коллектива и ут</w:t>
      </w:r>
      <w:r>
        <w:rPr>
          <w:rFonts w:ascii="Times New Roman" w:hAnsi="Times New Roman"/>
          <w:color w:val="000000"/>
          <w:sz w:val="24"/>
          <w:szCs w:val="24"/>
        </w:rPr>
        <w:t>верждается приказом директора М</w:t>
      </w:r>
      <w:r w:rsidRPr="00DA083F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ДО</w:t>
      </w:r>
      <w:r w:rsidRPr="00DA083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«ЦДТ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Самойловка Саратовской области»</w:t>
      </w:r>
      <w:r w:rsidRPr="00DA083F">
        <w:rPr>
          <w:rFonts w:ascii="Times New Roman" w:hAnsi="Times New Roman"/>
          <w:color w:val="000000"/>
          <w:sz w:val="24"/>
          <w:szCs w:val="24"/>
        </w:rPr>
        <w:t>.</w:t>
      </w:r>
    </w:p>
    <w:p w:rsidR="00A352EB" w:rsidRPr="00DA083F" w:rsidRDefault="00A352EB" w:rsidP="008556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83F">
        <w:rPr>
          <w:rFonts w:ascii="Times New Roman" w:hAnsi="Times New Roman"/>
          <w:color w:val="000000"/>
          <w:sz w:val="24"/>
          <w:szCs w:val="24"/>
        </w:rPr>
        <w:t> </w:t>
      </w:r>
    </w:p>
    <w:p w:rsidR="00A352EB" w:rsidRDefault="00A352EB" w:rsidP="00855618">
      <w:pPr>
        <w:spacing w:after="0" w:line="240" w:lineRule="auto"/>
      </w:pPr>
    </w:p>
    <w:p w:rsidR="00A352EB" w:rsidRDefault="00A352EB" w:rsidP="00855618">
      <w:pPr>
        <w:spacing w:after="0" w:line="240" w:lineRule="auto"/>
      </w:pPr>
    </w:p>
    <w:sectPr w:rsidR="00A352EB" w:rsidSect="00E6426A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542E8"/>
    <w:multiLevelType w:val="hybridMultilevel"/>
    <w:tmpl w:val="7826D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AF9"/>
    <w:rsid w:val="00162A16"/>
    <w:rsid w:val="001E4AF9"/>
    <w:rsid w:val="00395784"/>
    <w:rsid w:val="003C2CDD"/>
    <w:rsid w:val="003E304D"/>
    <w:rsid w:val="00512FB2"/>
    <w:rsid w:val="00622C62"/>
    <w:rsid w:val="007165CC"/>
    <w:rsid w:val="00802C28"/>
    <w:rsid w:val="00855618"/>
    <w:rsid w:val="009E74B4"/>
    <w:rsid w:val="00A352EB"/>
    <w:rsid w:val="00AC640B"/>
    <w:rsid w:val="00AE464F"/>
    <w:rsid w:val="00CD3A80"/>
    <w:rsid w:val="00CD6EE6"/>
    <w:rsid w:val="00DA083F"/>
    <w:rsid w:val="00E6426A"/>
    <w:rsid w:val="00F9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F82CFE0-1DBC-4E53-97FC-A08807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4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1826</Words>
  <Characters>10409</Characters>
  <Application>Microsoft Office Word</Application>
  <DocSecurity>0</DocSecurity>
  <Lines>86</Lines>
  <Paragraphs>24</Paragraphs>
  <ScaleCrop>false</ScaleCrop>
  <Company>Microsoft</Company>
  <LinksUpToDate>false</LinksUpToDate>
  <CharactersWithSpaces>12211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6</cp:revision>
  <cp:lastPrinted>2018-06-28T14:45:00Z</cp:lastPrinted>
  <dcterms:created xsi:type="dcterms:W3CDTF">2017-10-02T10:42:00Z</dcterms:created>
  <dcterms:modified xsi:type="dcterms:W3CDTF">2018-10-08T11:25:00Z</dcterms:modified>
</cp:coreProperties>
</file>