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A4" w:rsidRPr="00BF07D8" w:rsidRDefault="00E918A4" w:rsidP="00E9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D8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="003E1DAC">
        <w:rPr>
          <w:rFonts w:ascii="Times New Roman" w:hAnsi="Times New Roman" w:cs="Times New Roman"/>
          <w:b/>
          <w:sz w:val="28"/>
          <w:szCs w:val="28"/>
        </w:rPr>
        <w:t>рабочей программе по алгебре</w:t>
      </w:r>
    </w:p>
    <w:p w:rsidR="00E918A4" w:rsidRDefault="00E918A4" w:rsidP="00E9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8A4" w:rsidRDefault="00E918A4" w:rsidP="00E9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1417"/>
      </w:tblGrid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11417" w:type="dxa"/>
          </w:tcPr>
          <w:p w:rsidR="00E918A4" w:rsidRPr="00915339" w:rsidRDefault="002A5F94" w:rsidP="0054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</w:t>
            </w:r>
            <w:r w:rsidR="00E918A4" w:rsidRPr="00915339">
              <w:rPr>
                <w:rFonts w:ascii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обучающихся:</w:t>
            </w:r>
          </w:p>
        </w:tc>
        <w:tc>
          <w:tcPr>
            <w:tcW w:w="11417" w:type="dxa"/>
          </w:tcPr>
          <w:p w:rsidR="00E918A4" w:rsidRPr="00157BFC" w:rsidRDefault="00E918A4" w:rsidP="0054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Pr="00157BF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разработана на основе</w:t>
            </w:r>
            <w:r w:rsidRPr="0068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918A4" w:rsidRPr="0068116D" w:rsidRDefault="00E918A4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E918A4" w:rsidRPr="00C7162C" w:rsidRDefault="00025BCE" w:rsidP="00302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7B9">
              <w:rPr>
                <w:rFonts w:ascii="Times New Roman" w:hAnsi="Times New Roman" w:cs="Times New Roman"/>
                <w:sz w:val="24"/>
                <w:szCs w:val="24"/>
              </w:rPr>
              <w:t xml:space="preserve">         Рабочая программа составлена в соответствии с требованиями   Федерального государственного образовательного стандарта с учетом Концепции математического образования, ориентирована на требования к результатам образования, содержащимся в Примерной основной 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7757B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 на основе Примерной программы воспитания, одобренной решением федерального учебно-методического объединения по общему образованию, протокол от 2 июня 2020 г. № 2/20 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 – методическое обеспечение:</w:t>
            </w:r>
          </w:p>
          <w:p w:rsidR="00E918A4" w:rsidRPr="0068116D" w:rsidRDefault="00E918A4" w:rsidP="00543E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Алимов Ш. А., Колягин Ю. М., Ткачёва М. В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. и др. Алгебра и начала математического анализа. 10—11 классы. Базовый и углублённый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Шабунин М. И., Ткачёва М. В., Фёдорова Н. Е.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и др. Алгебра и начала математического анализа. Дидактические материалы. 10 класс. Базовый и углублённый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Ткачёва М. В., Фёдорова Н. Е.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Тематические тесты. 10 класс. Базовый и углублённый уровни</w:t>
            </w:r>
          </w:p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Фёдорова Н. Е.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Изучение алгебры и начал анализа. Книга для учителя. 10—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Шабунин М. И., Ткачёва М. В., Фёдорова Н. Е.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и др. Алгебра и начала математического анализа. Дидактические материалы. 11 класс. Базовый и углублённый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8A4" w:rsidRPr="00E918A4" w:rsidRDefault="00E918A4" w:rsidP="00E91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918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Ткачёва М. В. </w:t>
            </w:r>
            <w:r w:rsidRPr="00E918A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анализа. Тематические тесты. 11 класс. Базовый и углублённый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11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учебного времени:</w:t>
            </w:r>
          </w:p>
          <w:p w:rsidR="00E918A4" w:rsidRPr="0068116D" w:rsidRDefault="00E918A4" w:rsidP="00543E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7" w:type="dxa"/>
          </w:tcPr>
          <w:p w:rsidR="00E918A4" w:rsidRPr="00157BFC" w:rsidRDefault="00AD2594" w:rsidP="00543E53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– 136</w:t>
            </w:r>
            <w:r w:rsidR="00E918A4">
              <w:rPr>
                <w:rFonts w:ascii="Times New Roman" w:hAnsi="Times New Roman" w:cs="Times New Roman"/>
                <w:sz w:val="24"/>
                <w:szCs w:val="24"/>
              </w:rPr>
              <w:t xml:space="preserve"> часов, 11 класс- 102  часа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изучения предмета:</w:t>
            </w:r>
          </w:p>
          <w:p w:rsidR="00E918A4" w:rsidRPr="0068116D" w:rsidRDefault="00E918A4" w:rsidP="00543E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17" w:type="dxa"/>
          </w:tcPr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алгебры и начал математического анализа направлено на достижение следующих целей: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• системное и осознанное усвоение курса алгебры и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математического анализа;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• формирование математического стиля мышления,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включающего в себя индукцию и дедукцию, обобщение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и конкретизацию, анализ и синтез, классификацию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систематизацию, абстрагирование и аналогию;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• развитие интереса обучающихся к изучению алгебры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и начал математического анализа;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• использование математических моделей для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прикладных задач, задач из смежных дисциплин;</w:t>
            </w:r>
          </w:p>
          <w:p w:rsid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 xml:space="preserve">• приобретение опыта осуществления учебно-исследовательской, проектной и </w:t>
            </w:r>
          </w:p>
          <w:p w:rsidR="00C7162C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информационно-познавательной деятельности;</w:t>
            </w:r>
          </w:p>
          <w:p w:rsid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индивидуальности и творческих способностей, направленное на подготовку выпускников к </w:t>
            </w:r>
          </w:p>
          <w:p w:rsidR="00E918A4" w:rsidRPr="00C7162C" w:rsidRDefault="00C7162C" w:rsidP="00C71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</w:t>
            </w:r>
            <w:r w:rsidRPr="00C7162C">
              <w:rPr>
                <w:rFonts w:ascii="Times New Roman" w:hAnsi="Times New Roman" w:cs="Times New Roman"/>
                <w:sz w:val="24"/>
                <w:szCs w:val="24"/>
              </w:rPr>
              <w:t>нанному выбору профессии.</w:t>
            </w:r>
          </w:p>
        </w:tc>
      </w:tr>
      <w:tr w:rsidR="00E918A4" w:rsidTr="00543E53">
        <w:tc>
          <w:tcPr>
            <w:tcW w:w="3369" w:type="dxa"/>
          </w:tcPr>
          <w:p w:rsidR="00E918A4" w:rsidRPr="0068116D" w:rsidRDefault="00E918A4" w:rsidP="00543E5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11417" w:type="dxa"/>
          </w:tcPr>
          <w:p w:rsidR="00E918A4" w:rsidRPr="00DD4E5D" w:rsidRDefault="00E918A4" w:rsidP="00543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или письменные; фронтальные, групповые или индивидуальные; итоговые, промежуточные, текущие, тематические</w:t>
            </w:r>
          </w:p>
        </w:tc>
      </w:tr>
    </w:tbl>
    <w:p w:rsidR="00E918A4" w:rsidRDefault="00E918A4" w:rsidP="00E918A4"/>
    <w:p w:rsidR="00F1244F" w:rsidRDefault="00B82B96"/>
    <w:sectPr w:rsidR="00F1244F" w:rsidSect="00A57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9B6"/>
    <w:multiLevelType w:val="hybridMultilevel"/>
    <w:tmpl w:val="76FC3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5C1B"/>
    <w:multiLevelType w:val="hybridMultilevel"/>
    <w:tmpl w:val="FB80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82490"/>
    <w:multiLevelType w:val="hybridMultilevel"/>
    <w:tmpl w:val="314C8D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2897DC4"/>
    <w:multiLevelType w:val="hybridMultilevel"/>
    <w:tmpl w:val="2256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84571"/>
    <w:multiLevelType w:val="hybridMultilevel"/>
    <w:tmpl w:val="10446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F3387"/>
    <w:multiLevelType w:val="hybridMultilevel"/>
    <w:tmpl w:val="4C4A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D6523"/>
    <w:multiLevelType w:val="hybridMultilevel"/>
    <w:tmpl w:val="5832C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E918A4"/>
    <w:rsid w:val="00025BCE"/>
    <w:rsid w:val="000B35D1"/>
    <w:rsid w:val="00153452"/>
    <w:rsid w:val="002A5F94"/>
    <w:rsid w:val="00302890"/>
    <w:rsid w:val="00387666"/>
    <w:rsid w:val="003E1DAC"/>
    <w:rsid w:val="00437291"/>
    <w:rsid w:val="004A2F9F"/>
    <w:rsid w:val="006B1348"/>
    <w:rsid w:val="006F4821"/>
    <w:rsid w:val="00792F11"/>
    <w:rsid w:val="008820D9"/>
    <w:rsid w:val="00AD2594"/>
    <w:rsid w:val="00B16059"/>
    <w:rsid w:val="00B82B96"/>
    <w:rsid w:val="00C076E6"/>
    <w:rsid w:val="00C7162C"/>
    <w:rsid w:val="00CA3B3B"/>
    <w:rsid w:val="00E44EE6"/>
    <w:rsid w:val="00E9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18A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918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E918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918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E9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91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E918A4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Buhgalteriya</cp:lastModifiedBy>
  <cp:revision>10</cp:revision>
  <dcterms:created xsi:type="dcterms:W3CDTF">2020-11-13T19:53:00Z</dcterms:created>
  <dcterms:modified xsi:type="dcterms:W3CDTF">2023-09-22T09:02:00Z</dcterms:modified>
</cp:coreProperties>
</file>