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CB" w:rsidRPr="00BE06E6" w:rsidRDefault="000C3BCB" w:rsidP="000C3BCB">
      <w:pPr>
        <w:pStyle w:val="Default"/>
        <w:jc w:val="center"/>
        <w:rPr>
          <w:rFonts w:ascii="Amatic SC" w:eastAsia="Times New Roman" w:hAnsi="Amatic SC" w:cs="Amatic SC"/>
          <w:b/>
          <w:bCs/>
          <w:color w:val="DB6225"/>
          <w:sz w:val="48"/>
          <w:szCs w:val="48"/>
          <w:lang w:eastAsia="ru-RU"/>
        </w:rPr>
      </w:pPr>
      <w:r w:rsidRPr="00BE06E6">
        <w:rPr>
          <w:rFonts w:ascii="Amatic SC" w:eastAsia="Times New Roman" w:hAnsi="Amatic SC" w:cs="Amatic SC" w:hint="cs"/>
          <w:b/>
          <w:bCs/>
          <w:color w:val="DB6225"/>
          <w:sz w:val="48"/>
          <w:szCs w:val="48"/>
          <w:lang w:eastAsia="ru-RU"/>
        </w:rPr>
        <w:t>ВНИМАНИЕ! АКЦИЯ!</w:t>
      </w:r>
    </w:p>
    <w:p w:rsidR="000C3BCB" w:rsidRDefault="000C3BCB" w:rsidP="000C3BCB">
      <w:pPr>
        <w:pStyle w:val="Default"/>
        <w:jc w:val="center"/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</w:pP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В период с 1 по 10 сентября 2022 года в рамках ежегодного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 xml:space="preserve">«Дня солидарности в борьбе с терроризмом» </w:t>
      </w:r>
    </w:p>
    <w:p w:rsidR="000C3BCB" w:rsidRPr="00BE06E6" w:rsidRDefault="000C3BCB" w:rsidP="000C3BCB">
      <w:pPr>
        <w:pStyle w:val="Default"/>
        <w:jc w:val="center"/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</w:pP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>(3 сентября)</w:t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минобразованием Ростовской области и НЦПТИ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  <w:t>проводится акция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>«Герои против террора и нацизма»</w:t>
      </w:r>
    </w:p>
    <w:p w:rsidR="000C3BCB" w:rsidRPr="00BE06E6" w:rsidRDefault="000C3BCB" w:rsidP="000C3BCB">
      <w:pPr>
        <w:pStyle w:val="Default"/>
        <w:jc w:val="center"/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</w:pPr>
    </w:p>
    <w:p w:rsidR="000C3BCB" w:rsidRDefault="000C3BCB" w:rsidP="000C3BCB">
      <w:pPr>
        <w:pStyle w:val="Default"/>
        <w:jc w:val="center"/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</w:pPr>
      <w:r w:rsidRPr="00BE06E6">
        <w:rPr>
          <w:rFonts w:ascii="Amatic SC" w:eastAsia="Times New Roman" w:hAnsi="Amatic SC" w:cs="Amatic SC" w:hint="cs"/>
          <w:color w:val="595959" w:themeColor="text1" w:themeTint="A6"/>
          <w:sz w:val="48"/>
          <w:szCs w:val="48"/>
          <w:lang w:eastAsia="ru-RU"/>
        </w:rPr>
        <w:t xml:space="preserve">Для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участия</w:t>
      </w:r>
      <w:r w:rsidRPr="00BE06E6">
        <w:rPr>
          <w:rFonts w:ascii="Amatic SC" w:eastAsia="Times New Roman" w:hAnsi="Amatic SC" w:cs="Amatic SC" w:hint="cs"/>
          <w:color w:val="595959" w:themeColor="text1" w:themeTint="A6"/>
          <w:sz w:val="48"/>
          <w:szCs w:val="48"/>
          <w:lang w:eastAsia="ru-RU"/>
        </w:rPr>
        <w:t xml:space="preserve">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в акции нужно зайти на сайт: 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                           </w:t>
      </w:r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Место, где хранятся подвиги (</w:t>
      </w:r>
      <w:proofErr w:type="spellStart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подвиг</w:t>
      </w:r>
      <w:proofErr w:type="gramStart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.р</w:t>
      </w:r>
      <w:proofErr w:type="gramEnd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ф</w:t>
      </w:r>
      <w:proofErr w:type="spellEnd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)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и подать заявку </w:t>
      </w:r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(кнопка «Подать работу»)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на размещение творческой работы 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о фактах героизма военных, спасателей, спецназа, медиков и обычных граждан, выступающих против террора и нацизма. </w:t>
      </w:r>
    </w:p>
    <w:p w:rsidR="000C3BCB" w:rsidRPr="00BE06E6" w:rsidRDefault="000C3BCB" w:rsidP="000C3BCB">
      <w:pPr>
        <w:pStyle w:val="Default"/>
        <w:jc w:val="center"/>
        <w:rPr>
          <w:rFonts w:ascii="Amatic SC" w:eastAsia="Times New Roman" w:hAnsi="Amatic SC" w:cs="Amatic SC"/>
          <w:color w:val="595959" w:themeColor="text1" w:themeTint="A6"/>
          <w:sz w:val="48"/>
          <w:szCs w:val="48"/>
          <w:lang w:eastAsia="ru-RU"/>
        </w:rPr>
      </w:pPr>
      <w:proofErr w:type="gramStart"/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Творческие работы принимают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ся в форматах аудио, видео, изображе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ни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й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, текстовых сообщений - 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стихов, прозы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(эссе)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, статей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.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3"/>
        <w:gridCol w:w="3175"/>
      </w:tblGrid>
      <w:tr w:rsidR="000C3BCB" w:rsidTr="00F566B5">
        <w:trPr>
          <w:trHeight w:val="4650"/>
        </w:trPr>
        <w:tc>
          <w:tcPr>
            <w:tcW w:w="7033" w:type="dxa"/>
          </w:tcPr>
          <w:p w:rsidR="000C3BCB" w:rsidRDefault="000C3BCB" w:rsidP="00F566B5">
            <w:pPr>
              <w:ind w:firstLine="2574"/>
              <w:jc w:val="center"/>
              <w:rPr>
                <w:color w:val="323E4F" w:themeColor="text2" w:themeShade="BF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7A93626" wp14:editId="218F2659">
                  <wp:extent cx="2571750" cy="30003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6164" t="34744" r="60913" b="17711"/>
                          <a:stretch/>
                        </pic:blipFill>
                        <pic:spPr bwMode="auto">
                          <a:xfrm>
                            <a:off x="0" y="0"/>
                            <a:ext cx="2584209" cy="3014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bottom"/>
          </w:tcPr>
          <w:p w:rsidR="000C3BCB" w:rsidRDefault="000C3BCB" w:rsidP="00F566B5">
            <w:pPr>
              <w:jc w:val="right"/>
              <w:rPr>
                <w:color w:val="323E4F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BEF64F" wp14:editId="37FBDD3C">
                  <wp:extent cx="1247775" cy="12477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BCB" w:rsidRPr="00F71481" w:rsidRDefault="000C3BCB" w:rsidP="00F566B5">
            <w:pPr>
              <w:jc w:val="center"/>
              <w:rPr>
                <w:rFonts w:ascii="Amatic SC" w:hAnsi="Amatic SC" w:cs="Amatic SC"/>
                <w:color w:val="323E4F" w:themeColor="text2" w:themeShade="BF"/>
                <w:sz w:val="52"/>
                <w:szCs w:val="52"/>
              </w:rPr>
            </w:pPr>
            <w:r w:rsidRPr="00F71481">
              <w:rPr>
                <w:rFonts w:ascii="Amatic SC" w:hAnsi="Amatic SC" w:cs="Amatic SC" w:hint="cs"/>
                <w:color w:val="DB6225"/>
                <w:sz w:val="52"/>
                <w:szCs w:val="52"/>
              </w:rPr>
              <w:t>ПОДВИГ</w:t>
            </w:r>
            <w:proofErr w:type="gramStart"/>
            <w:r w:rsidRPr="00F71481">
              <w:rPr>
                <w:rFonts w:ascii="Amatic SC" w:hAnsi="Amatic SC" w:cs="Amatic SC" w:hint="cs"/>
                <w:color w:val="DB6225"/>
                <w:sz w:val="52"/>
                <w:szCs w:val="52"/>
              </w:rPr>
              <w:t>.Р</w:t>
            </w:r>
            <w:proofErr w:type="gramEnd"/>
            <w:r w:rsidRPr="00F71481">
              <w:rPr>
                <w:rFonts w:ascii="Amatic SC" w:hAnsi="Amatic SC" w:cs="Amatic SC" w:hint="cs"/>
                <w:color w:val="DB6225"/>
                <w:sz w:val="52"/>
                <w:szCs w:val="52"/>
              </w:rPr>
              <w:t>Ф</w:t>
            </w:r>
          </w:p>
        </w:tc>
      </w:tr>
    </w:tbl>
    <w:p w:rsidR="00F7287C" w:rsidRDefault="00F7287C"/>
    <w:sectPr w:rsidR="00F7287C" w:rsidSect="000C3BCB">
      <w:pgSz w:w="11909" w:h="16834" w:code="9"/>
      <w:pgMar w:top="1134" w:right="567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atic SC">
    <w:altName w:val="Times New Roman"/>
    <w:charset w:val="B1"/>
    <w:family w:val="auto"/>
    <w:pitch w:val="variable"/>
    <w:sig w:usb0="00000000" w:usb1="40000002" w:usb2="00000000" w:usb3="00000000" w:csb0="000001B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CB"/>
    <w:rsid w:val="00027C9D"/>
    <w:rsid w:val="000C3BCB"/>
    <w:rsid w:val="009419AB"/>
    <w:rsid w:val="00B55291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52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2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52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2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Анна Владимировна</dc:creator>
  <cp:lastModifiedBy>РМК</cp:lastModifiedBy>
  <cp:revision>2</cp:revision>
  <dcterms:created xsi:type="dcterms:W3CDTF">2022-08-29T07:52:00Z</dcterms:created>
  <dcterms:modified xsi:type="dcterms:W3CDTF">2022-08-29T07:52:00Z</dcterms:modified>
</cp:coreProperties>
</file>