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EC" w:rsidRPr="00853AEC" w:rsidRDefault="00853AEC" w:rsidP="00FF6FDB">
      <w:pPr>
        <w:shd w:val="clear" w:color="auto" w:fill="FFFFFF"/>
        <w:spacing w:after="135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Опыт регионального методиста </w:t>
      </w:r>
      <w:proofErr w:type="spellStart"/>
      <w:r w:rsidRPr="00853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Баладжанц</w:t>
      </w:r>
      <w:proofErr w:type="spellEnd"/>
      <w:r w:rsidRPr="00853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Марины Александровны</w:t>
      </w:r>
    </w:p>
    <w:p w:rsidR="00262FC5" w:rsidRPr="00697B2B" w:rsidRDefault="00706F27" w:rsidP="00FF6FDB">
      <w:pPr>
        <w:shd w:val="clear" w:color="auto" w:fill="FFFFFF"/>
        <w:spacing w:after="135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7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262FC5" w:rsidRPr="00697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Методическое сопровождение молодых специалистов </w:t>
      </w:r>
    </w:p>
    <w:p w:rsidR="00262FC5" w:rsidRPr="00697B2B" w:rsidRDefault="00262FC5" w:rsidP="00853AEC">
      <w:pPr>
        <w:shd w:val="clear" w:color="auto" w:fill="FFFFFF"/>
        <w:spacing w:after="135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7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основе реализации индивидуальных образовательных маршрутов</w:t>
      </w:r>
      <w:r w:rsidR="00706F27" w:rsidRPr="00697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697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62FC5" w:rsidRPr="00697B2B" w:rsidRDefault="00262FC5" w:rsidP="00FF6FDB">
      <w:pPr>
        <w:shd w:val="clear" w:color="auto" w:fill="FFFFFF"/>
        <w:spacing w:after="135"/>
        <w:ind w:left="-284" w:firstLine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7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</w:t>
      </w:r>
      <w:r w:rsidRPr="00697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AC64C3" w:rsidRPr="00697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молодые педагоги образовательных учреждений с</w:t>
      </w:r>
      <w:r w:rsidR="009F66E9" w:rsidRPr="00697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AC64C3" w:rsidRPr="00697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стажем ра</w:t>
      </w:r>
      <w:r w:rsidR="006F2600" w:rsidRPr="00697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боты до трёх</w:t>
      </w:r>
      <w:r w:rsidR="00AC64C3" w:rsidRPr="00697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лет.</w:t>
      </w:r>
    </w:p>
    <w:p w:rsidR="00992A40" w:rsidRPr="00697B2B" w:rsidRDefault="00262FC5" w:rsidP="00FF6FDB">
      <w:pPr>
        <w:shd w:val="clear" w:color="auto" w:fill="FFFFFF"/>
        <w:spacing w:after="135"/>
        <w:ind w:left="-284" w:firstLine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7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Актуальность опыта.</w:t>
      </w:r>
    </w:p>
    <w:p w:rsidR="0038597F" w:rsidRPr="00697B2B" w:rsidRDefault="00EC4266" w:rsidP="00FF6FDB">
      <w:pPr>
        <w:shd w:val="clear" w:color="auto" w:fill="FFFFFF"/>
        <w:spacing w:after="135"/>
        <w:ind w:left="-28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38F7" w:rsidRPr="0069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97F" w:rsidRPr="00697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молодыми специалистами является  приоритетным направлением в деятельности любого образовательного учреждения.</w:t>
      </w:r>
    </w:p>
    <w:p w:rsidR="00E238F7" w:rsidRPr="00697B2B" w:rsidRDefault="00EC4266" w:rsidP="00FF6FDB">
      <w:pPr>
        <w:shd w:val="clear" w:color="auto" w:fill="FFFFFF"/>
        <w:spacing w:after="135"/>
        <w:ind w:left="-284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238F7" w:rsidRPr="0069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597F" w:rsidRPr="00697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 школе нужен профессионально-компетентный, самостоятельно мыслящий педагог, готовый</w:t>
      </w:r>
      <w:r w:rsidR="00FA652C" w:rsidRPr="0069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осмысленному включению в инновационные процессы, </w:t>
      </w:r>
      <w:r w:rsidR="0038597F" w:rsidRPr="0069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реализации </w:t>
      </w:r>
      <w:r w:rsidR="00FA652C" w:rsidRPr="0069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приоритетных национальных задач и обеспечении повышения качества образования. </w:t>
      </w:r>
      <w:r w:rsidR="0038597F" w:rsidRPr="0069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238F7" w:rsidRPr="00697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7652C" w:rsidRPr="00697B2B" w:rsidRDefault="00EC4266" w:rsidP="00FF6FDB">
      <w:pPr>
        <w:shd w:val="clear" w:color="auto" w:fill="FFFFFF"/>
        <w:spacing w:after="135"/>
        <w:ind w:left="-284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7652C" w:rsidRPr="00697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Недостаточность профессионального опыта у начинающего педагога предполагает соответствующую поддержку его профессионального роста. Значимая роль в решении данной задачи отводится образовательной организации в целом, наставникам, более опытным педагогам, которые могут оказать помощь в профессиональном развитии начинающему педагогу. Однако</w:t>
      </w:r>
      <w:proofErr w:type="gramStart"/>
      <w:r w:rsidR="0097652C" w:rsidRPr="00697B2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="0097652C" w:rsidRPr="00697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отмечается ориентированность методического сопровождения  в условиях современных образовательных организаций, прежде всего, на адаптацию  молодого педагога к условиям </w:t>
      </w:r>
      <w:r w:rsidR="00706F27" w:rsidRPr="00697B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профессии, но не на процесс его </w:t>
      </w:r>
      <w:r w:rsidR="0097652C" w:rsidRPr="00697B2B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профессионального развития. В связи с этим актуален не только вопрос поиска наиболее оптимальных форм и методов, способствующих профессиональному развитию молодого педагога, но и создания условий их профессионального развития в конкретном образовательном учреждении.</w:t>
      </w:r>
    </w:p>
    <w:p w:rsidR="00EC4266" w:rsidRPr="00EC4266" w:rsidRDefault="00AF7024" w:rsidP="00EC4266">
      <w:pPr>
        <w:pStyle w:val="Default"/>
        <w:spacing w:line="276" w:lineRule="auto"/>
        <w:ind w:left="-284" w:firstLine="426"/>
        <w:rPr>
          <w:color w:val="auto"/>
          <w:shd w:val="clear" w:color="auto" w:fill="FFFFFF"/>
        </w:rPr>
      </w:pPr>
      <w:r w:rsidRPr="00697B2B">
        <w:rPr>
          <w:rFonts w:eastAsia="Times New Roman"/>
          <w:b/>
          <w:bCs/>
          <w:color w:val="auto"/>
          <w:lang w:eastAsia="ru-RU"/>
        </w:rPr>
        <w:t xml:space="preserve">    </w:t>
      </w:r>
      <w:r w:rsidR="00706F27" w:rsidRPr="00697B2B">
        <w:rPr>
          <w:rFonts w:eastAsia="Times New Roman"/>
          <w:b/>
          <w:bCs/>
          <w:color w:val="auto"/>
          <w:lang w:eastAsia="ru-RU"/>
        </w:rPr>
        <w:t>Цель реализации опыта</w:t>
      </w:r>
      <w:r w:rsidRPr="00697B2B">
        <w:rPr>
          <w:rFonts w:eastAsia="Times New Roman"/>
          <w:b/>
          <w:bCs/>
          <w:color w:val="auto"/>
          <w:lang w:eastAsia="ru-RU"/>
        </w:rPr>
        <w:t xml:space="preserve">: </w:t>
      </w:r>
      <w:r w:rsidR="00EC4266" w:rsidRPr="00EC4266">
        <w:rPr>
          <w:shd w:val="clear" w:color="auto" w:fill="FFFFFF"/>
        </w:rPr>
        <w:t>создание условий</w:t>
      </w:r>
      <w:r w:rsidR="00EC4266">
        <w:rPr>
          <w:shd w:val="clear" w:color="auto" w:fill="FFFFFF"/>
        </w:rPr>
        <w:t xml:space="preserve"> </w:t>
      </w:r>
      <w:r w:rsidR="00EC4266" w:rsidRPr="00697B2B">
        <w:rPr>
          <w:color w:val="auto"/>
        </w:rPr>
        <w:t xml:space="preserve">для успешной адаптации молодого специалиста </w:t>
      </w:r>
      <w:r w:rsidR="00EC4266" w:rsidRPr="00697B2B">
        <w:rPr>
          <w:color w:val="auto"/>
          <w:shd w:val="clear" w:color="auto" w:fill="FFFFFF"/>
        </w:rPr>
        <w:t xml:space="preserve"> в  образовательной организации</w:t>
      </w:r>
      <w:r w:rsidR="00EC4266">
        <w:rPr>
          <w:color w:val="auto"/>
          <w:shd w:val="clear" w:color="auto" w:fill="FFFFFF"/>
        </w:rPr>
        <w:t xml:space="preserve"> и </w:t>
      </w:r>
      <w:r w:rsidR="00EC4266">
        <w:rPr>
          <w:shd w:val="clear" w:color="auto" w:fill="FFFFFF"/>
        </w:rPr>
        <w:t xml:space="preserve"> </w:t>
      </w:r>
      <w:r w:rsidR="00EC4266" w:rsidRPr="00EC4266">
        <w:rPr>
          <w:color w:val="auto"/>
          <w:shd w:val="clear" w:color="auto" w:fill="FFFFFF"/>
        </w:rPr>
        <w:t>непрерывного</w:t>
      </w:r>
      <w:r w:rsidR="00EC4266">
        <w:rPr>
          <w:color w:val="auto"/>
          <w:shd w:val="clear" w:color="auto" w:fill="FFFFFF"/>
        </w:rPr>
        <w:t xml:space="preserve"> </w:t>
      </w:r>
      <w:r w:rsidR="00EC4266" w:rsidRPr="00EC4266">
        <w:rPr>
          <w:color w:val="auto"/>
          <w:shd w:val="clear" w:color="auto" w:fill="FFFFFF"/>
        </w:rPr>
        <w:t xml:space="preserve"> развития</w:t>
      </w:r>
      <w:r w:rsidR="00EC4266">
        <w:rPr>
          <w:color w:val="auto"/>
          <w:shd w:val="clear" w:color="auto" w:fill="FFFFFF"/>
        </w:rPr>
        <w:t xml:space="preserve"> его </w:t>
      </w:r>
      <w:r w:rsidR="00EC4266" w:rsidRPr="00EC4266">
        <w:rPr>
          <w:color w:val="auto"/>
          <w:shd w:val="clear" w:color="auto" w:fill="FFFFFF"/>
        </w:rPr>
        <w:t xml:space="preserve"> профессионального мастерства</w:t>
      </w:r>
      <w:r w:rsidR="00EC4266">
        <w:rPr>
          <w:color w:val="auto"/>
          <w:shd w:val="clear" w:color="auto" w:fill="FFFFFF"/>
        </w:rPr>
        <w:t>.</w:t>
      </w:r>
    </w:p>
    <w:p w:rsidR="00AF7024" w:rsidRPr="00697B2B" w:rsidRDefault="00AF7024" w:rsidP="00FF6FDB">
      <w:pPr>
        <w:pStyle w:val="Default"/>
        <w:spacing w:line="276" w:lineRule="auto"/>
        <w:ind w:left="-284" w:firstLine="426"/>
        <w:rPr>
          <w:b/>
          <w:color w:val="auto"/>
        </w:rPr>
      </w:pPr>
      <w:r w:rsidRPr="00697B2B">
        <w:rPr>
          <w:color w:val="auto"/>
        </w:rPr>
        <w:t xml:space="preserve">   </w:t>
      </w:r>
      <w:r w:rsidRPr="00697B2B">
        <w:rPr>
          <w:b/>
          <w:color w:val="auto"/>
        </w:rPr>
        <w:t xml:space="preserve">Задачи: </w:t>
      </w:r>
    </w:p>
    <w:p w:rsidR="00AF7024" w:rsidRPr="00697B2B" w:rsidRDefault="00AF7024" w:rsidP="00FF6FDB">
      <w:pPr>
        <w:pStyle w:val="Default"/>
        <w:spacing w:line="276" w:lineRule="auto"/>
        <w:ind w:left="-284" w:firstLine="426"/>
        <w:rPr>
          <w:color w:val="auto"/>
        </w:rPr>
      </w:pPr>
      <w:r w:rsidRPr="00697B2B">
        <w:rPr>
          <w:color w:val="auto"/>
        </w:rPr>
        <w:t xml:space="preserve">  </w:t>
      </w:r>
      <w:r w:rsidR="00FF6FDB" w:rsidRPr="00697B2B">
        <w:rPr>
          <w:color w:val="auto"/>
        </w:rPr>
        <w:t>-</w:t>
      </w:r>
      <w:r w:rsidRPr="00697B2B">
        <w:rPr>
          <w:color w:val="auto"/>
        </w:rPr>
        <w:t xml:space="preserve">выявить затруднения молодого специалиста в педагогической практике и оказать необходимую помощь по их преодолению; </w:t>
      </w:r>
    </w:p>
    <w:p w:rsidR="00FF6FDB" w:rsidRPr="00697B2B" w:rsidRDefault="00FF6FDB" w:rsidP="00FF6FDB">
      <w:pPr>
        <w:pStyle w:val="Default"/>
        <w:spacing w:line="276" w:lineRule="auto"/>
        <w:ind w:left="-284" w:firstLine="426"/>
        <w:rPr>
          <w:color w:val="auto"/>
        </w:rPr>
      </w:pPr>
      <w:r w:rsidRPr="00697B2B">
        <w:rPr>
          <w:color w:val="auto"/>
        </w:rPr>
        <w:t xml:space="preserve">- </w:t>
      </w:r>
      <w:r w:rsidR="00AF7024" w:rsidRPr="00697B2B">
        <w:rPr>
          <w:color w:val="auto"/>
        </w:rPr>
        <w:t xml:space="preserve">создать условия для развития профессиональных навыков молодого педагога, в том числе навыков применения различных средств, форм обучения и воспитания; </w:t>
      </w:r>
    </w:p>
    <w:p w:rsidR="00FF6FDB" w:rsidRPr="00697B2B" w:rsidRDefault="00FF6FDB" w:rsidP="00FF6FDB">
      <w:pPr>
        <w:pStyle w:val="Default"/>
        <w:spacing w:line="276" w:lineRule="auto"/>
        <w:ind w:left="-284" w:firstLine="426"/>
        <w:rPr>
          <w:color w:val="auto"/>
        </w:rPr>
      </w:pPr>
      <w:r w:rsidRPr="00697B2B">
        <w:rPr>
          <w:color w:val="auto"/>
        </w:rPr>
        <w:t xml:space="preserve">- </w:t>
      </w:r>
      <w:r w:rsidR="00AF7024" w:rsidRPr="00697B2B">
        <w:rPr>
          <w:color w:val="auto"/>
        </w:rPr>
        <w:t>мотивировать молодого педагога к самообразованию и профессиональному самосовершенствованию.</w:t>
      </w:r>
    </w:p>
    <w:p w:rsidR="00706F27" w:rsidRPr="00697B2B" w:rsidRDefault="00FF6FDB" w:rsidP="009F66E9">
      <w:pPr>
        <w:pStyle w:val="Default"/>
        <w:spacing w:line="276" w:lineRule="auto"/>
        <w:ind w:left="-284" w:firstLine="426"/>
        <w:rPr>
          <w:rFonts w:eastAsia="Times New Roman"/>
          <w:color w:val="auto"/>
          <w:lang w:eastAsia="ru-RU"/>
        </w:rPr>
      </w:pPr>
      <w:r w:rsidRPr="00697B2B">
        <w:rPr>
          <w:color w:val="auto"/>
        </w:rPr>
        <w:t>-</w:t>
      </w:r>
      <w:r w:rsidR="00AF7024" w:rsidRPr="00697B2B">
        <w:rPr>
          <w:color w:val="auto"/>
        </w:rPr>
        <w:t xml:space="preserve"> </w:t>
      </w:r>
      <w:r w:rsidR="00AF7024" w:rsidRPr="00697B2B">
        <w:rPr>
          <w:rFonts w:eastAsia="Times New Roman"/>
          <w:color w:val="auto"/>
          <w:lang w:eastAsia="ru-RU"/>
        </w:rPr>
        <w:t>выявить и реализовать педагогические условия, обеспечивающие эффективность методического сопровождения профессионального развития молодого</w:t>
      </w:r>
      <w:r w:rsidRPr="00697B2B">
        <w:rPr>
          <w:rFonts w:eastAsia="Times New Roman"/>
          <w:color w:val="auto"/>
          <w:lang w:eastAsia="ru-RU"/>
        </w:rPr>
        <w:t xml:space="preserve"> педагога в условиях обще</w:t>
      </w:r>
      <w:r w:rsidR="00AF7024" w:rsidRPr="00697B2B">
        <w:rPr>
          <w:rFonts w:eastAsia="Times New Roman"/>
          <w:color w:val="auto"/>
          <w:lang w:eastAsia="ru-RU"/>
        </w:rPr>
        <w:t>образовательной организации.</w:t>
      </w:r>
    </w:p>
    <w:p w:rsidR="00706F27" w:rsidRPr="00697B2B" w:rsidRDefault="00706F27" w:rsidP="00706F27">
      <w:pPr>
        <w:shd w:val="clear" w:color="auto" w:fill="FFFFFF"/>
        <w:spacing w:after="135"/>
        <w:ind w:left="-284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опыта.</w:t>
      </w:r>
    </w:p>
    <w:p w:rsidR="00D30FDB" w:rsidRPr="00697B2B" w:rsidRDefault="00426A22" w:rsidP="00FF6FDB">
      <w:pPr>
        <w:pStyle w:val="Default"/>
        <w:spacing w:line="276" w:lineRule="auto"/>
        <w:ind w:left="-284" w:firstLine="426"/>
        <w:rPr>
          <w:color w:val="auto"/>
        </w:rPr>
      </w:pPr>
      <w:r w:rsidRPr="00697B2B">
        <w:rPr>
          <w:color w:val="auto"/>
        </w:rPr>
        <w:t xml:space="preserve">      </w:t>
      </w:r>
      <w:r w:rsidR="00D30FDB" w:rsidRPr="00697B2B">
        <w:rPr>
          <w:color w:val="auto"/>
        </w:rPr>
        <w:t>Решение задач профессионального становления молод</w:t>
      </w:r>
      <w:r w:rsidR="00213066" w:rsidRPr="00697B2B">
        <w:rPr>
          <w:color w:val="auto"/>
        </w:rPr>
        <w:t xml:space="preserve">ого специалиста </w:t>
      </w:r>
      <w:r w:rsidR="00D30FDB" w:rsidRPr="00697B2B">
        <w:rPr>
          <w:color w:val="auto"/>
        </w:rPr>
        <w:t xml:space="preserve"> возможно через со</w:t>
      </w:r>
      <w:r w:rsidRPr="00697B2B">
        <w:rPr>
          <w:color w:val="auto"/>
        </w:rPr>
        <w:t>здание</w:t>
      </w:r>
      <w:r w:rsidR="00014C62" w:rsidRPr="00697B2B">
        <w:rPr>
          <w:color w:val="auto"/>
        </w:rPr>
        <w:t xml:space="preserve"> эффективной </w:t>
      </w:r>
      <w:r w:rsidRPr="00697B2B">
        <w:rPr>
          <w:color w:val="auto"/>
        </w:rPr>
        <w:t xml:space="preserve"> системы </w:t>
      </w:r>
      <w:r w:rsidR="005B0DC9" w:rsidRPr="00697B2B">
        <w:rPr>
          <w:color w:val="auto"/>
        </w:rPr>
        <w:t xml:space="preserve">его </w:t>
      </w:r>
      <w:r w:rsidR="00014C62" w:rsidRPr="00697B2B">
        <w:rPr>
          <w:color w:val="auto"/>
        </w:rPr>
        <w:t xml:space="preserve">методического сопровождения </w:t>
      </w:r>
      <w:r w:rsidRPr="00697B2B">
        <w:rPr>
          <w:color w:val="auto"/>
        </w:rPr>
        <w:t xml:space="preserve"> </w:t>
      </w:r>
      <w:r w:rsidR="00D30FDB" w:rsidRPr="00697B2B">
        <w:rPr>
          <w:color w:val="auto"/>
        </w:rPr>
        <w:t xml:space="preserve"> в рамках образовательного</w:t>
      </w:r>
      <w:r w:rsidRPr="00697B2B">
        <w:rPr>
          <w:color w:val="auto"/>
        </w:rPr>
        <w:t xml:space="preserve"> учреждения.</w:t>
      </w:r>
      <w:r w:rsidR="00D30FDB" w:rsidRPr="00697B2B">
        <w:rPr>
          <w:color w:val="auto"/>
        </w:rPr>
        <w:t xml:space="preserve"> </w:t>
      </w:r>
    </w:p>
    <w:p w:rsidR="00FF6FDB" w:rsidRPr="009F66E9" w:rsidRDefault="00014C62" w:rsidP="009F66E9">
      <w:pPr>
        <w:ind w:left="-284" w:firstLine="426"/>
        <w:rPr>
          <w:rFonts w:ascii="Times New Roman" w:eastAsia="Calibri" w:hAnsi="Times New Roman" w:cs="Times New Roman"/>
          <w:sz w:val="24"/>
          <w:szCs w:val="24"/>
        </w:rPr>
      </w:pPr>
      <w:r w:rsidRPr="00697B2B">
        <w:rPr>
          <w:rFonts w:ascii="Times New Roman" w:hAnsi="Times New Roman" w:cs="Times New Roman"/>
          <w:sz w:val="24"/>
          <w:szCs w:val="24"/>
        </w:rPr>
        <w:t xml:space="preserve">     В</w:t>
      </w:r>
      <w:r w:rsidR="00426A22" w:rsidRPr="00697B2B">
        <w:rPr>
          <w:rFonts w:ascii="Times New Roman" w:hAnsi="Times New Roman" w:cs="Times New Roman"/>
          <w:sz w:val="24"/>
          <w:szCs w:val="24"/>
        </w:rPr>
        <w:t xml:space="preserve"> образовательном учреждении, в котором я </w:t>
      </w:r>
      <w:proofErr w:type="gramStart"/>
      <w:r w:rsidR="00426A22" w:rsidRPr="00697B2B">
        <w:rPr>
          <w:rFonts w:ascii="Times New Roman" w:hAnsi="Times New Roman" w:cs="Times New Roman"/>
          <w:sz w:val="24"/>
          <w:szCs w:val="24"/>
        </w:rPr>
        <w:t>работаю</w:t>
      </w:r>
      <w:proofErr w:type="gramEnd"/>
      <w:r w:rsidR="00426A22" w:rsidRPr="00697B2B">
        <w:rPr>
          <w:rFonts w:ascii="Times New Roman" w:hAnsi="Times New Roman" w:cs="Times New Roman"/>
          <w:sz w:val="24"/>
          <w:szCs w:val="24"/>
        </w:rPr>
        <w:t xml:space="preserve"> сложились </w:t>
      </w:r>
      <w:r w:rsidR="00792BD3" w:rsidRPr="00697B2B">
        <w:rPr>
          <w:rFonts w:ascii="Times New Roman" w:hAnsi="Times New Roman" w:cs="Times New Roman"/>
          <w:sz w:val="24"/>
          <w:szCs w:val="24"/>
        </w:rPr>
        <w:t xml:space="preserve">свои </w:t>
      </w:r>
      <w:r w:rsidRPr="00697B2B">
        <w:rPr>
          <w:rFonts w:ascii="Times New Roman" w:hAnsi="Times New Roman" w:cs="Times New Roman"/>
          <w:sz w:val="24"/>
          <w:szCs w:val="24"/>
        </w:rPr>
        <w:t xml:space="preserve"> </w:t>
      </w:r>
      <w:r w:rsidR="00426A22" w:rsidRPr="00697B2B">
        <w:rPr>
          <w:rFonts w:ascii="Times New Roman" w:hAnsi="Times New Roman" w:cs="Times New Roman"/>
          <w:sz w:val="24"/>
          <w:szCs w:val="24"/>
        </w:rPr>
        <w:t xml:space="preserve"> тра</w:t>
      </w:r>
      <w:r w:rsidR="00792BD3" w:rsidRPr="00697B2B">
        <w:rPr>
          <w:rFonts w:ascii="Times New Roman" w:hAnsi="Times New Roman" w:cs="Times New Roman"/>
          <w:sz w:val="24"/>
          <w:szCs w:val="24"/>
        </w:rPr>
        <w:softHyphen/>
        <w:t xml:space="preserve">диции </w:t>
      </w:r>
      <w:r w:rsidR="00426A22" w:rsidRPr="00697B2B">
        <w:rPr>
          <w:rFonts w:ascii="Times New Roman" w:hAnsi="Times New Roman" w:cs="Times New Roman"/>
          <w:sz w:val="24"/>
          <w:szCs w:val="24"/>
        </w:rPr>
        <w:t xml:space="preserve"> методической работы</w:t>
      </w:r>
      <w:r w:rsidR="00792BD3" w:rsidRPr="00697B2B">
        <w:rPr>
          <w:rFonts w:ascii="Times New Roman" w:hAnsi="Times New Roman" w:cs="Times New Roman"/>
          <w:sz w:val="24"/>
          <w:szCs w:val="24"/>
        </w:rPr>
        <w:t xml:space="preserve"> с молодыми специалистами , но если оценивать работу в целом, то  она носила, скорее, стихи</w:t>
      </w:r>
      <w:r w:rsidR="00706F27" w:rsidRPr="00697B2B">
        <w:rPr>
          <w:rFonts w:ascii="Times New Roman" w:hAnsi="Times New Roman" w:cs="Times New Roman"/>
          <w:sz w:val="24"/>
          <w:szCs w:val="24"/>
        </w:rPr>
        <w:t>йный характер. Н</w:t>
      </w:r>
      <w:r w:rsidR="00792BD3" w:rsidRPr="00697B2B">
        <w:rPr>
          <w:rFonts w:ascii="Times New Roman" w:hAnsi="Times New Roman" w:cs="Times New Roman"/>
          <w:sz w:val="24"/>
          <w:szCs w:val="24"/>
        </w:rPr>
        <w:t xml:space="preserve">еобходим </w:t>
      </w:r>
      <w:r w:rsidR="00706F27" w:rsidRPr="00697B2B">
        <w:rPr>
          <w:rFonts w:ascii="Times New Roman" w:hAnsi="Times New Roman" w:cs="Times New Roman"/>
          <w:sz w:val="24"/>
          <w:szCs w:val="24"/>
        </w:rPr>
        <w:t xml:space="preserve"> был </w:t>
      </w:r>
      <w:r w:rsidR="00792BD3" w:rsidRPr="00697B2B">
        <w:rPr>
          <w:rFonts w:ascii="Times New Roman" w:hAnsi="Times New Roman" w:cs="Times New Roman"/>
          <w:sz w:val="24"/>
          <w:szCs w:val="24"/>
        </w:rPr>
        <w:t xml:space="preserve">переход к  </w:t>
      </w:r>
      <w:proofErr w:type="gramStart"/>
      <w:r w:rsidR="00792BD3" w:rsidRPr="00697B2B">
        <w:rPr>
          <w:rFonts w:ascii="Times New Roman" w:hAnsi="Times New Roman" w:cs="Times New Roman"/>
          <w:sz w:val="24"/>
          <w:szCs w:val="24"/>
        </w:rPr>
        <w:t>более</w:t>
      </w:r>
      <w:r w:rsidR="005B0DC9" w:rsidRPr="00697B2B">
        <w:rPr>
          <w:rFonts w:ascii="Times New Roman" w:hAnsi="Times New Roman" w:cs="Times New Roman"/>
          <w:sz w:val="24"/>
          <w:szCs w:val="24"/>
        </w:rPr>
        <w:t xml:space="preserve"> </w:t>
      </w:r>
      <w:r w:rsidR="00792BD3" w:rsidRPr="00697B2B">
        <w:rPr>
          <w:rFonts w:ascii="Times New Roman" w:hAnsi="Times New Roman" w:cs="Times New Roman"/>
          <w:sz w:val="24"/>
          <w:szCs w:val="24"/>
        </w:rPr>
        <w:t xml:space="preserve"> системной</w:t>
      </w:r>
      <w:proofErr w:type="gramEnd"/>
      <w:r w:rsidR="00792BD3" w:rsidRPr="00697B2B">
        <w:rPr>
          <w:rFonts w:ascii="Times New Roman" w:hAnsi="Times New Roman" w:cs="Times New Roman"/>
          <w:sz w:val="24"/>
          <w:szCs w:val="24"/>
        </w:rPr>
        <w:t xml:space="preserve"> </w:t>
      </w:r>
      <w:r w:rsidR="005B0DC9" w:rsidRPr="00697B2B">
        <w:rPr>
          <w:rFonts w:ascii="Times New Roman" w:hAnsi="Times New Roman" w:cs="Times New Roman"/>
          <w:sz w:val="24"/>
          <w:szCs w:val="24"/>
        </w:rPr>
        <w:t xml:space="preserve"> работе с</w:t>
      </w:r>
      <w:r w:rsidR="00792BD3" w:rsidRPr="00697B2B">
        <w:rPr>
          <w:rFonts w:ascii="Times New Roman" w:hAnsi="Times New Roman" w:cs="Times New Roman"/>
          <w:sz w:val="24"/>
          <w:szCs w:val="24"/>
        </w:rPr>
        <w:t xml:space="preserve"> </w:t>
      </w:r>
      <w:r w:rsidR="005B0DC9" w:rsidRPr="00697B2B">
        <w:rPr>
          <w:rFonts w:ascii="Times New Roman" w:hAnsi="Times New Roman" w:cs="Times New Roman"/>
          <w:sz w:val="24"/>
          <w:szCs w:val="24"/>
        </w:rPr>
        <w:t xml:space="preserve">молодыми </w:t>
      </w:r>
      <w:r w:rsidR="00792BD3" w:rsidRPr="00697B2B">
        <w:rPr>
          <w:rFonts w:ascii="Times New Roman" w:hAnsi="Times New Roman" w:cs="Times New Roman"/>
          <w:sz w:val="24"/>
          <w:szCs w:val="24"/>
        </w:rPr>
        <w:t xml:space="preserve"> </w:t>
      </w:r>
      <w:r w:rsidR="005B0DC9" w:rsidRPr="00697B2B">
        <w:rPr>
          <w:rFonts w:ascii="Times New Roman" w:hAnsi="Times New Roman" w:cs="Times New Roman"/>
          <w:sz w:val="24"/>
          <w:szCs w:val="24"/>
        </w:rPr>
        <w:t>учителями</w:t>
      </w:r>
      <w:r w:rsidR="00792BD3" w:rsidRPr="00697B2B">
        <w:rPr>
          <w:rFonts w:ascii="Times New Roman" w:hAnsi="Times New Roman" w:cs="Times New Roman"/>
          <w:sz w:val="24"/>
          <w:szCs w:val="24"/>
        </w:rPr>
        <w:t>, которая позволила бы плани</w:t>
      </w:r>
      <w:r w:rsidR="00792BD3" w:rsidRPr="00697B2B">
        <w:rPr>
          <w:rFonts w:ascii="Times New Roman" w:hAnsi="Times New Roman" w:cs="Times New Roman"/>
          <w:sz w:val="24"/>
          <w:szCs w:val="24"/>
        </w:rPr>
        <w:softHyphen/>
        <w:t xml:space="preserve">ровать конкретные результаты, наблюдать динамику, своевременно вносить коррективы. </w:t>
      </w:r>
      <w:r w:rsidR="005B0DC9" w:rsidRPr="00697B2B">
        <w:rPr>
          <w:rFonts w:ascii="Times New Roman" w:hAnsi="Times New Roman" w:cs="Times New Roman"/>
          <w:sz w:val="24"/>
          <w:szCs w:val="24"/>
        </w:rPr>
        <w:t xml:space="preserve">Изучив нормативно-правовые  </w:t>
      </w:r>
      <w:r w:rsidR="005B0DC9" w:rsidRPr="00697B2B">
        <w:rPr>
          <w:rFonts w:ascii="Times New Roman" w:hAnsi="Times New Roman" w:cs="Times New Roman"/>
          <w:sz w:val="24"/>
          <w:szCs w:val="24"/>
        </w:rPr>
        <w:lastRenderedPageBreak/>
        <w:t xml:space="preserve">документы </w:t>
      </w:r>
      <w:r w:rsidR="005B0DC9" w:rsidRPr="00697B2B">
        <w:rPr>
          <w:rFonts w:ascii="Times New Roman" w:eastAsia="Calibri" w:hAnsi="Times New Roman" w:cs="Times New Roman"/>
          <w:sz w:val="24"/>
          <w:szCs w:val="24"/>
        </w:rPr>
        <w:t xml:space="preserve"> по организации системы научно-методического сопровождени</w:t>
      </w:r>
      <w:r w:rsidR="005B0DC9" w:rsidRPr="00697B2B">
        <w:rPr>
          <w:rFonts w:ascii="Times New Roman" w:hAnsi="Times New Roman" w:cs="Times New Roman"/>
          <w:sz w:val="24"/>
          <w:szCs w:val="24"/>
        </w:rPr>
        <w:t xml:space="preserve">я педагогических работников, в школе создана  более эффективная модель </w:t>
      </w:r>
      <w:r w:rsidR="00843D0F" w:rsidRPr="00697B2B">
        <w:rPr>
          <w:rFonts w:ascii="Times New Roman" w:hAnsi="Times New Roman" w:cs="Times New Roman"/>
          <w:sz w:val="24"/>
          <w:szCs w:val="24"/>
        </w:rPr>
        <w:t>методического сопровождения профессионального развития педагогических работников.</w:t>
      </w:r>
      <w:r w:rsidR="00E30BF9" w:rsidRPr="00697B2B">
        <w:rPr>
          <w:rFonts w:ascii="Times New Roman" w:hAnsi="Times New Roman" w:cs="Times New Roman"/>
          <w:sz w:val="24"/>
          <w:szCs w:val="24"/>
        </w:rPr>
        <w:t xml:space="preserve"> При этом ключевой фигурой  является педагог, особенно возрастает важность роли наставника. Именно наставническая деятельность направлена на обретение смыслов в профессиональном становлении будущего учителя.</w:t>
      </w:r>
      <w:r w:rsidR="00706F27" w:rsidRPr="00697B2B">
        <w:rPr>
          <w:rFonts w:ascii="OfficinaSans" w:hAnsi="OfficinaSans" w:cs="OfficinaSans"/>
          <w:sz w:val="20"/>
          <w:szCs w:val="20"/>
        </w:rPr>
        <w:t xml:space="preserve"> </w:t>
      </w:r>
      <w:r w:rsidR="00706F27" w:rsidRPr="00792BD3">
        <w:rPr>
          <w:rFonts w:ascii="OfficinaSans" w:hAnsi="OfficinaSans" w:cs="OfficinaSans"/>
          <w:noProof/>
          <w:sz w:val="20"/>
          <w:szCs w:val="20"/>
          <w:lang w:eastAsia="ru-RU"/>
        </w:rPr>
        <w:drawing>
          <wp:inline distT="0" distB="0" distL="0" distR="0">
            <wp:extent cx="5798945" cy="4009293"/>
            <wp:effectExtent l="19050" t="0" r="0" b="0"/>
            <wp:docPr id="10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784976" cy="6381328"/>
                      <a:chOff x="251520" y="0"/>
                      <a:chExt cx="8784976" cy="6381328"/>
                    </a:xfrm>
                  </a:grpSpPr>
                  <a:sp>
                    <a:nvSpPr>
                      <a:cNvPr id="3" name="Подзаголовок 2"/>
                      <a:cNvSpPr>
                        <a:spLocks noGrp="1"/>
                      </a:cNvSpPr>
                    </a:nvSpPr>
                    <a:spPr>
                      <a:xfrm>
                        <a:off x="1331640" y="0"/>
                        <a:ext cx="6624736" cy="72008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>
                          <a:noAutofit/>
                        </a:bodyPr>
                        <a:lstStyle>
                          <a:lvl1pPr marL="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32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8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4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 algn="ctr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5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Модель методического сопровождения  профессионального развития педагогов  в МБОУ «</a:t>
                          </a:r>
                          <a:r>
                            <a:rPr lang="ru-RU" sz="1500" b="1" dirty="0" err="1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Выделянская</a:t>
                          </a:r>
                          <a:r>
                            <a:rPr lang="ru-RU" sz="15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 СОШ»</a:t>
                          </a:r>
                          <a:endParaRPr lang="ru-RU" sz="15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" name="Скругленный прямоугольник 3"/>
                      <a:cNvSpPr/>
                    </a:nvSpPr>
                    <a:spPr>
                      <a:xfrm>
                        <a:off x="3491880" y="1988840"/>
                        <a:ext cx="2016224" cy="432048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6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Директор</a:t>
                          </a:r>
                          <a:endParaRPr lang="ru-RU" sz="16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Скругленный прямоугольник 4"/>
                      <a:cNvSpPr/>
                    </a:nvSpPr>
                    <a:spPr>
                      <a:xfrm>
                        <a:off x="3491880" y="2564904"/>
                        <a:ext cx="2016224" cy="432048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Зам. директора по УВР, ВР</a:t>
                          </a:r>
                          <a:endParaRPr lang="ru-RU" sz="14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" name="Скругленный прямоугольник 5"/>
                      <a:cNvSpPr/>
                    </a:nvSpPr>
                    <a:spPr>
                      <a:xfrm>
                        <a:off x="3563888" y="5013176"/>
                        <a:ext cx="2016224" cy="432048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Молодой специалист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7" name="Скругленный прямоугольник 6"/>
                      <a:cNvSpPr/>
                    </a:nvSpPr>
                    <a:spPr>
                      <a:xfrm>
                        <a:off x="1259632" y="1988840"/>
                        <a:ext cx="2016224" cy="432048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Педсовет</a:t>
                          </a:r>
                          <a:endParaRPr lang="ru-RU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" name="Скругленный прямоугольник 7"/>
                      <a:cNvSpPr/>
                    </a:nvSpPr>
                    <a:spPr>
                      <a:xfrm>
                        <a:off x="5796136" y="1988840"/>
                        <a:ext cx="2016224" cy="432048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Методический совет </a:t>
                          </a:r>
                        </a:p>
                        <a:p>
                          <a:pPr algn="ctr"/>
                          <a:r>
                            <a:rPr lang="ru-RU" sz="14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школы</a:t>
                          </a:r>
                          <a:endParaRPr lang="ru-RU" sz="14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" name="Скругленный прямоугольник 8"/>
                      <a:cNvSpPr/>
                    </a:nvSpPr>
                    <a:spPr>
                      <a:xfrm>
                        <a:off x="5796136" y="2564904"/>
                        <a:ext cx="2016224" cy="432048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3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Методические объединения педагогов</a:t>
                          </a:r>
                          <a:endParaRPr lang="ru-RU" sz="13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" name="Скругленный прямоугольник 9"/>
                      <a:cNvSpPr/>
                    </a:nvSpPr>
                    <a:spPr>
                      <a:xfrm>
                        <a:off x="5796136" y="3068960"/>
                        <a:ext cx="2016224" cy="432048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2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МО естественно-математического цикла </a:t>
                          </a:r>
                          <a:endParaRPr lang="ru-RU" sz="12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1" name="Скругленный прямоугольник 10"/>
                      <a:cNvSpPr/>
                    </a:nvSpPr>
                    <a:spPr>
                      <a:xfrm>
                        <a:off x="5796136" y="3573016"/>
                        <a:ext cx="2016224" cy="432048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2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МО гуманитарного цикла</a:t>
                          </a:r>
                          <a:endParaRPr lang="ru-RU" sz="12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" name="Скругленный прямоугольник 11"/>
                      <a:cNvSpPr/>
                    </a:nvSpPr>
                    <a:spPr>
                      <a:xfrm>
                        <a:off x="5796136" y="4077072"/>
                        <a:ext cx="2016224" cy="432048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2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МО учителей начальных классов</a:t>
                          </a:r>
                          <a:endParaRPr lang="ru-RU" sz="12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" name="Скругленный прямоугольник 12"/>
                      <a:cNvSpPr/>
                    </a:nvSpPr>
                    <a:spPr>
                      <a:xfrm>
                        <a:off x="5796136" y="4581128"/>
                        <a:ext cx="2016224" cy="432048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2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МО классных руководителей</a:t>
                          </a:r>
                          <a:endParaRPr lang="ru-RU" sz="12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" name="Овал 13"/>
                      <a:cNvSpPr/>
                    </a:nvSpPr>
                    <a:spPr>
                      <a:xfrm>
                        <a:off x="3347864" y="3212976"/>
                        <a:ext cx="2232248" cy="936104"/>
                      </a:xfrm>
                      <a:prstGeom prst="ellipse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24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Педагоги</a:t>
                          </a:r>
                          <a:endParaRPr lang="ru-RU" sz="24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" name="Скругленный прямоугольник 14"/>
                      <a:cNvSpPr/>
                    </a:nvSpPr>
                    <a:spPr>
                      <a:xfrm>
                        <a:off x="6228184" y="1484784"/>
                        <a:ext cx="1152128" cy="432048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Районные  МО</a:t>
                          </a:r>
                          <a:endParaRPr lang="ru-RU" sz="14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" name="Скругленный прямоугольник 15"/>
                      <a:cNvSpPr/>
                    </a:nvSpPr>
                    <a:spPr>
                      <a:xfrm>
                        <a:off x="7668344" y="980728"/>
                        <a:ext cx="1368152" cy="432048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Районная  Школа молодого учителя</a:t>
                          </a:r>
                          <a:endParaRPr lang="ru-RU" sz="11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7" name="Скругленный прямоугольник 16"/>
                      <a:cNvSpPr/>
                    </a:nvSpPr>
                    <a:spPr>
                      <a:xfrm>
                        <a:off x="683568" y="5013176"/>
                        <a:ext cx="2016224" cy="432048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Учитель-наставник</a:t>
                          </a:r>
                          <a:endParaRPr lang="ru-RU" sz="14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" name="Скругленный прямоугольник 17"/>
                      <a:cNvSpPr/>
                    </a:nvSpPr>
                    <a:spPr>
                      <a:xfrm>
                        <a:off x="683568" y="3429000"/>
                        <a:ext cx="2016224" cy="432048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Региональный </a:t>
                          </a:r>
                        </a:p>
                        <a:p>
                          <a:pPr algn="ctr"/>
                          <a:r>
                            <a:rPr lang="ru-RU" sz="14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методист</a:t>
                          </a:r>
                          <a:endParaRPr lang="ru-RU" sz="14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" name="Скругленный прямоугольник 18"/>
                      <a:cNvSpPr/>
                    </a:nvSpPr>
                    <a:spPr>
                      <a:xfrm>
                        <a:off x="395536" y="4221088"/>
                        <a:ext cx="5256584" cy="432048"/>
                      </a:xfrm>
                      <a:prstGeom prst="roundRect">
                        <a:avLst/>
                      </a:prstGeom>
                      <a:solidFill>
                        <a:schemeClr val="accent5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sz="11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Диагностика  проф.компетенций –конструирование ИОМ -реализация ИОМ</a:t>
                          </a:r>
                          <a:endParaRPr lang="ru-RU" sz="11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0" name="Скругленный прямоугольник 19"/>
                      <a:cNvSpPr/>
                    </a:nvSpPr>
                    <a:spPr>
                      <a:xfrm>
                        <a:off x="251520" y="1484784"/>
                        <a:ext cx="1368152" cy="432048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0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Региональный методический актив</a:t>
                          </a:r>
                          <a:endParaRPr lang="ru-RU" sz="10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Скругленный прямоугольник 20"/>
                      <a:cNvSpPr/>
                    </a:nvSpPr>
                    <a:spPr>
                      <a:xfrm>
                        <a:off x="6228184" y="980728"/>
                        <a:ext cx="1152128" cy="432048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0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Районный </a:t>
                          </a:r>
                        </a:p>
                        <a:p>
                          <a:pPr algn="ctr"/>
                          <a:r>
                            <a:rPr lang="ru-RU" sz="10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метод. совет</a:t>
                          </a:r>
                          <a:endParaRPr lang="ru-RU" sz="10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" name="Скругленный прямоугольник 21"/>
                      <a:cNvSpPr/>
                    </a:nvSpPr>
                    <a:spPr>
                      <a:xfrm>
                        <a:off x="4427984" y="5949280"/>
                        <a:ext cx="1080120" cy="432048"/>
                      </a:xfrm>
                      <a:prstGeom prst="roundRect">
                        <a:avLst/>
                      </a:prstGeom>
                      <a:solidFill>
                        <a:schemeClr val="accent5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Дни педагог. </a:t>
                          </a:r>
                        </a:p>
                        <a:p>
                          <a:pPr algn="ctr"/>
                          <a:r>
                            <a:rPr lang="ru-RU" sz="11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мастерства</a:t>
                          </a:r>
                          <a:endParaRPr lang="ru-RU" sz="11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" name="Скругленный прямоугольник 22"/>
                      <a:cNvSpPr/>
                    </a:nvSpPr>
                    <a:spPr>
                      <a:xfrm>
                        <a:off x="5724128" y="5949280"/>
                        <a:ext cx="864096" cy="432048"/>
                      </a:xfrm>
                      <a:prstGeom prst="roundRect">
                        <a:avLst/>
                      </a:prstGeom>
                      <a:solidFill>
                        <a:schemeClr val="accent5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2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Предмет.</a:t>
                          </a:r>
                        </a:p>
                        <a:p>
                          <a:pPr algn="ctr"/>
                          <a:r>
                            <a:rPr lang="ru-RU" sz="12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недели</a:t>
                          </a:r>
                          <a:endParaRPr lang="ru-RU" sz="12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4" name="Скругленный прямоугольник 23"/>
                      <a:cNvSpPr/>
                    </a:nvSpPr>
                    <a:spPr>
                      <a:xfrm>
                        <a:off x="6804248" y="5949280"/>
                        <a:ext cx="900608" cy="432048"/>
                      </a:xfrm>
                      <a:prstGeom prst="roundRect">
                        <a:avLst/>
                      </a:prstGeom>
                      <a:solidFill>
                        <a:schemeClr val="accent5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0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Открытые уроки</a:t>
                          </a:r>
                          <a:endParaRPr lang="ru-RU" sz="10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5" name="Скругленный прямоугольник 24"/>
                      <a:cNvSpPr/>
                    </a:nvSpPr>
                    <a:spPr>
                      <a:xfrm>
                        <a:off x="7884368" y="5949280"/>
                        <a:ext cx="1043608" cy="432048"/>
                      </a:xfrm>
                      <a:prstGeom prst="roundRect">
                        <a:avLst/>
                      </a:prstGeom>
                      <a:solidFill>
                        <a:schemeClr val="accent5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1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Семинары</a:t>
                          </a:r>
                          <a:endParaRPr lang="ru-RU" sz="11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7" name="Скругленный прямоугольник 26"/>
                      <a:cNvSpPr/>
                    </a:nvSpPr>
                    <a:spPr>
                      <a:xfrm>
                        <a:off x="6516216" y="548680"/>
                        <a:ext cx="2016224" cy="360040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2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Районная метод. служба</a:t>
                          </a:r>
                          <a:endParaRPr lang="ru-RU" sz="12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8" name="Скругленный прямоугольник 27"/>
                      <a:cNvSpPr/>
                    </a:nvSpPr>
                    <a:spPr>
                      <a:xfrm>
                        <a:off x="5220072" y="5661248"/>
                        <a:ext cx="3096344" cy="288032"/>
                      </a:xfrm>
                      <a:prstGeom prst="roundRect">
                        <a:avLst/>
                      </a:prstGeom>
                      <a:solidFill>
                        <a:schemeClr val="accent5"/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Общешкольные мероприятия</a:t>
                          </a:r>
                          <a:endParaRPr lang="ru-RU" sz="14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9" name="Скругленный прямоугольник 28"/>
                      <a:cNvSpPr/>
                    </a:nvSpPr>
                    <a:spPr>
                      <a:xfrm>
                        <a:off x="971600" y="1196752"/>
                        <a:ext cx="1512168" cy="288032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ЦНППМ</a:t>
                          </a:r>
                          <a:endParaRPr lang="ru-RU" sz="14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31" name="Прямая соединительная линия 30"/>
                      <a:cNvCxnSpPr>
                        <a:stCxn id="7" idx="3"/>
                        <a:endCxn id="4" idx="1"/>
                      </a:cNvCxnSpPr>
                    </a:nvCxnSpPr>
                    <a:spPr>
                      <a:xfrm>
                        <a:off x="3275856" y="2204864"/>
                        <a:ext cx="216024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3" name="Прямая соединительная линия 32"/>
                      <a:cNvCxnSpPr>
                        <a:stCxn id="4" idx="3"/>
                        <a:endCxn id="8" idx="1"/>
                      </a:cNvCxnSpPr>
                    </a:nvCxnSpPr>
                    <a:spPr>
                      <a:xfrm>
                        <a:off x="5508104" y="2204864"/>
                        <a:ext cx="288032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37" name="Прямая соединительная линия 36"/>
                      <a:cNvCxnSpPr>
                        <a:stCxn id="4" idx="2"/>
                        <a:endCxn id="5" idx="0"/>
                      </a:cNvCxnSpPr>
                    </a:nvCxnSpPr>
                    <a:spPr>
                      <a:xfrm>
                        <a:off x="4499992" y="2420888"/>
                        <a:ext cx="0" cy="14401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7" name="Прямая соединительная линия 56"/>
                      <a:cNvCxnSpPr>
                        <a:stCxn id="18" idx="3"/>
                      </a:cNvCxnSpPr>
                    </a:nvCxnSpPr>
                    <a:spPr>
                      <a:xfrm>
                        <a:off x="2699792" y="3645024"/>
                        <a:ext cx="576064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3" name="Прямая соединительная линия 62"/>
                      <a:cNvCxnSpPr>
                        <a:stCxn id="17" idx="3"/>
                        <a:endCxn id="6" idx="1"/>
                      </a:cNvCxnSpPr>
                    </a:nvCxnSpPr>
                    <a:spPr>
                      <a:xfrm>
                        <a:off x="2699792" y="5229200"/>
                        <a:ext cx="864096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7" name="Прямая соединительная линия 66"/>
                      <a:cNvCxnSpPr>
                        <a:stCxn id="18" idx="2"/>
                      </a:cNvCxnSpPr>
                    </a:nvCxnSpPr>
                    <a:spPr>
                      <a:xfrm>
                        <a:off x="1691680" y="3861048"/>
                        <a:ext cx="0" cy="3600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9" name="Прямая соединительная линия 68"/>
                      <a:cNvCxnSpPr>
                        <a:endCxn id="17" idx="0"/>
                      </a:cNvCxnSpPr>
                    </a:nvCxnSpPr>
                    <a:spPr>
                      <a:xfrm>
                        <a:off x="1691680" y="4653136"/>
                        <a:ext cx="0" cy="3600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3" name="Прямая соединительная линия 72"/>
                      <a:cNvCxnSpPr/>
                    </a:nvCxnSpPr>
                    <a:spPr>
                      <a:xfrm>
                        <a:off x="4499992" y="4653136"/>
                        <a:ext cx="0" cy="288032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5" name="Прямая соединительная линия 74"/>
                      <a:cNvCxnSpPr>
                        <a:stCxn id="6" idx="3"/>
                      </a:cNvCxnSpPr>
                    </a:nvCxnSpPr>
                    <a:spPr>
                      <a:xfrm>
                        <a:off x="5580112" y="5229200"/>
                        <a:ext cx="32403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1" name="Прямая соединительная линия 80"/>
                      <a:cNvCxnSpPr>
                        <a:stCxn id="8" idx="2"/>
                        <a:endCxn id="9" idx="0"/>
                      </a:cNvCxnSpPr>
                    </a:nvCxnSpPr>
                    <a:spPr>
                      <a:xfrm>
                        <a:off x="6804248" y="2420888"/>
                        <a:ext cx="0" cy="14401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5" name="Прямая соединительная линия 84"/>
                      <a:cNvCxnSpPr>
                        <a:stCxn id="13" idx="2"/>
                      </a:cNvCxnSpPr>
                    </a:nvCxnSpPr>
                    <a:spPr>
                      <a:xfrm>
                        <a:off x="6804248" y="5013176"/>
                        <a:ext cx="0" cy="576064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6" name="Скругленный прямоугольник 85"/>
                      <a:cNvSpPr/>
                    </a:nvSpPr>
                    <a:spPr>
                      <a:xfrm>
                        <a:off x="7956376" y="2996952"/>
                        <a:ext cx="432048" cy="1944216"/>
                      </a:xfrm>
                      <a:prstGeom prst="roundRect">
                        <a:avLst/>
                      </a:prstGeom>
                    </a:spPr>
                    <a:txSp>
                      <a:txBody>
                        <a:bodyPr vert="wordArtVert"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0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Творческие группы</a:t>
                          </a:r>
                          <a:endParaRPr lang="ru-RU" sz="10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89" name="Прямая соединительная линия 88"/>
                      <a:cNvCxnSpPr/>
                    </a:nvCxnSpPr>
                    <a:spPr>
                      <a:xfrm flipV="1">
                        <a:off x="8820472" y="1412776"/>
                        <a:ext cx="0" cy="3816424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1" name="Прямая соединительная линия 90"/>
                      <a:cNvCxnSpPr>
                        <a:stCxn id="10" idx="3"/>
                      </a:cNvCxnSpPr>
                    </a:nvCxnSpPr>
                    <a:spPr>
                      <a:xfrm>
                        <a:off x="7812360" y="3284984"/>
                        <a:ext cx="144016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5" name="Прямая соединительная линия 94"/>
                      <a:cNvCxnSpPr>
                        <a:stCxn id="11" idx="3"/>
                      </a:cNvCxnSpPr>
                    </a:nvCxnSpPr>
                    <a:spPr>
                      <a:xfrm>
                        <a:off x="7812360" y="3789040"/>
                        <a:ext cx="144016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7" name="Прямая соединительная линия 96"/>
                      <a:cNvCxnSpPr>
                        <a:stCxn id="12" idx="3"/>
                      </a:cNvCxnSpPr>
                    </a:nvCxnSpPr>
                    <a:spPr>
                      <a:xfrm>
                        <a:off x="7812360" y="4293096"/>
                        <a:ext cx="7200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1" name="Прямая соединительная линия 100"/>
                      <a:cNvCxnSpPr>
                        <a:stCxn id="13" idx="3"/>
                      </a:cNvCxnSpPr>
                    </a:nvCxnSpPr>
                    <a:spPr>
                      <a:xfrm>
                        <a:off x="7812360" y="4797152"/>
                        <a:ext cx="144016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9" name="Прямая соединительная линия 108"/>
                      <a:cNvCxnSpPr>
                        <a:stCxn id="14" idx="7"/>
                        <a:endCxn id="9" idx="1"/>
                      </a:cNvCxnSpPr>
                    </a:nvCxnSpPr>
                    <a:spPr>
                      <a:xfrm flipV="1">
                        <a:off x="5253207" y="2780928"/>
                        <a:ext cx="542929" cy="56913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1" name="Прямая соединительная линия 110"/>
                      <a:cNvCxnSpPr>
                        <a:stCxn id="5" idx="2"/>
                        <a:endCxn id="14" idx="0"/>
                      </a:cNvCxnSpPr>
                    </a:nvCxnSpPr>
                    <a:spPr>
                      <a:xfrm flipH="1">
                        <a:off x="4463988" y="2996952"/>
                        <a:ext cx="36004" cy="216024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12" name="Скругленный прямоугольник 111"/>
                      <a:cNvSpPr/>
                    </a:nvSpPr>
                    <a:spPr>
                      <a:xfrm>
                        <a:off x="1331640" y="2564904"/>
                        <a:ext cx="2016224" cy="432048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4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Педагог-психолог</a:t>
                          </a:r>
                          <a:endParaRPr lang="ru-RU" sz="14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14" name="Прямая соединительная линия 113"/>
                      <a:cNvCxnSpPr>
                        <a:stCxn id="112" idx="3"/>
                        <a:endCxn id="5" idx="1"/>
                      </a:cNvCxnSpPr>
                    </a:nvCxnSpPr>
                    <a:spPr>
                      <a:xfrm>
                        <a:off x="3347864" y="2780928"/>
                        <a:ext cx="144016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3" name="Прямая соединительная линия 52"/>
                      <a:cNvCxnSpPr/>
                    </a:nvCxnSpPr>
                    <a:spPr>
                      <a:xfrm>
                        <a:off x="6948264" y="908720"/>
                        <a:ext cx="0" cy="72008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5" name="Прямая соединительная линия 54"/>
                      <a:cNvCxnSpPr/>
                    </a:nvCxnSpPr>
                    <a:spPr>
                      <a:xfrm>
                        <a:off x="8172400" y="908720"/>
                        <a:ext cx="0" cy="72008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8" name="Прямая соединительная линия 57"/>
                      <a:cNvCxnSpPr>
                        <a:stCxn id="21" idx="2"/>
                        <a:endCxn id="15" idx="0"/>
                      </a:cNvCxnSpPr>
                    </a:nvCxnSpPr>
                    <a:spPr>
                      <a:xfrm>
                        <a:off x="6804248" y="1412776"/>
                        <a:ext cx="0" cy="72008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60" name="Скругленный прямоугольник 59"/>
                      <a:cNvSpPr/>
                    </a:nvSpPr>
                    <a:spPr>
                      <a:xfrm>
                        <a:off x="1763688" y="1484784"/>
                        <a:ext cx="1440160" cy="432048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9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региональные учебно-методические объединения</a:t>
                          </a:r>
                          <a:endParaRPr lang="ru-RU" sz="9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2" name="Скругленный прямоугольник 61"/>
                      <a:cNvSpPr/>
                    </a:nvSpPr>
                    <a:spPr>
                      <a:xfrm>
                        <a:off x="971600" y="836712"/>
                        <a:ext cx="1512168" cy="288032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0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ГБУ ДПО РО РИПК И ППРО</a:t>
                          </a:r>
                          <a:endParaRPr lang="ru-RU" sz="10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4" name="Скругленный прямоугольник 63"/>
                      <a:cNvSpPr/>
                    </a:nvSpPr>
                    <a:spPr>
                      <a:xfrm>
                        <a:off x="971600" y="332656"/>
                        <a:ext cx="1512168" cy="432048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spPr>
                    <a:txSp>
                      <a:txBody>
                        <a:bodyPr rtlCol="0" anchor="ctr"/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10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« Академия </a:t>
                          </a:r>
                          <a:r>
                            <a:rPr lang="ru-RU" sz="1000" b="1" dirty="0" err="1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Минпросвещения</a:t>
                          </a:r>
                          <a:r>
                            <a:rPr lang="ru-RU" sz="1000" b="1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 России»</a:t>
                          </a:r>
                          <a:endParaRPr lang="ru-RU" sz="1000" b="1" dirty="0">
                            <a:solidFill>
                              <a:schemeClr val="tx1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87" name="Прямая соединительная линия 86"/>
                      <a:cNvCxnSpPr>
                        <a:stCxn id="20" idx="2"/>
                      </a:cNvCxnSpPr>
                    </a:nvCxnSpPr>
                    <a:spPr>
                      <a:xfrm>
                        <a:off x="935596" y="1916832"/>
                        <a:ext cx="36004" cy="1512168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p w:rsidR="000D2526" w:rsidRPr="00FF6FDB" w:rsidRDefault="00922989" w:rsidP="00FF6FDB">
      <w:pPr>
        <w:pStyle w:val="Default"/>
        <w:spacing w:line="276" w:lineRule="auto"/>
        <w:ind w:left="-284" w:firstLine="426"/>
      </w:pPr>
      <w:r w:rsidRPr="00213066">
        <w:t xml:space="preserve">  </w:t>
      </w:r>
      <w:r w:rsidR="000D2526" w:rsidRPr="00FF6FDB">
        <w:t>О</w:t>
      </w:r>
      <w:r w:rsidRPr="00FF6FDB">
        <w:t xml:space="preserve">сновным структурным звеном в  работе с молодым специалистом является </w:t>
      </w:r>
      <w:r w:rsidR="00E30BF9" w:rsidRPr="00FF6FDB">
        <w:t xml:space="preserve"> учитель </w:t>
      </w:r>
      <w:proofErr w:type="gramStart"/>
      <w:r w:rsidR="00E30BF9" w:rsidRPr="00FF6FDB">
        <w:t>–</w:t>
      </w:r>
      <w:r w:rsidRPr="00FF6FDB">
        <w:t>н</w:t>
      </w:r>
      <w:proofErr w:type="gramEnd"/>
      <w:r w:rsidRPr="00FF6FDB">
        <w:t xml:space="preserve">аставник </w:t>
      </w:r>
      <w:r w:rsidR="00E30BF9" w:rsidRPr="00FF6FDB">
        <w:t xml:space="preserve"> и учитель-методист.</w:t>
      </w:r>
    </w:p>
    <w:p w:rsidR="00922989" w:rsidRPr="00FF6FDB" w:rsidRDefault="00127E76" w:rsidP="00FF6FDB">
      <w:pPr>
        <w:pStyle w:val="Default"/>
        <w:spacing w:line="276" w:lineRule="auto"/>
        <w:ind w:left="-284" w:firstLine="426"/>
      </w:pPr>
      <w:r>
        <w:t xml:space="preserve">   </w:t>
      </w:r>
      <w:r w:rsidR="00D30FDB" w:rsidRPr="00FF6FDB">
        <w:t>Моя</w:t>
      </w:r>
      <w:r w:rsidR="00922989" w:rsidRPr="00FF6FDB">
        <w:t xml:space="preserve"> задача, как методиста-наставника </w:t>
      </w:r>
      <w:r w:rsidR="00D30FDB" w:rsidRPr="00FF6FDB">
        <w:t xml:space="preserve"> –</w:t>
      </w:r>
      <w:r w:rsidR="005E14E5" w:rsidRPr="00FF6FDB">
        <w:t xml:space="preserve">  выявить затруднения в профессиональной практике и принять меры по их предупреждению; создать условия для развития профессиональных навыков молодого педагога.</w:t>
      </w:r>
    </w:p>
    <w:p w:rsidR="00D30FDB" w:rsidRDefault="00127E76" w:rsidP="00FF6FDB">
      <w:pPr>
        <w:pStyle w:val="Default"/>
        <w:spacing w:line="276" w:lineRule="auto"/>
        <w:ind w:left="-284" w:firstLine="426"/>
      </w:pPr>
      <w:r>
        <w:t xml:space="preserve">  </w:t>
      </w:r>
      <w:r w:rsidR="005E14E5" w:rsidRPr="00FF6FDB">
        <w:t xml:space="preserve"> Для решения поставленных задач использую</w:t>
      </w:r>
      <w:r w:rsidR="00636F50" w:rsidRPr="00FF6FDB">
        <w:t xml:space="preserve"> </w:t>
      </w:r>
      <w:r w:rsidR="00213066" w:rsidRPr="00FF6FDB">
        <w:t xml:space="preserve"> модель </w:t>
      </w:r>
      <w:r w:rsidR="00636F50" w:rsidRPr="00FF6FDB">
        <w:t>наставничества,  в основе которой лежит  создание и сопровождение индивидуальных образовательных маршрутов молодых педагогов.</w:t>
      </w:r>
    </w:p>
    <w:p w:rsidR="00EC4266" w:rsidRDefault="00EC4266" w:rsidP="00FF6FDB">
      <w:pPr>
        <w:pStyle w:val="Default"/>
        <w:spacing w:line="276" w:lineRule="auto"/>
        <w:ind w:left="-284" w:firstLine="426"/>
      </w:pPr>
      <w:r w:rsidRPr="00EC4266">
        <w:drawing>
          <wp:inline distT="0" distB="0" distL="0" distR="0">
            <wp:extent cx="5526593" cy="2893925"/>
            <wp:effectExtent l="0" t="0" r="0" b="0"/>
            <wp:docPr id="4" name="Объект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4383360"/>
                      <a:chOff x="446856" y="125760"/>
                      <a:chExt cx="8229600" cy="4383360"/>
                    </a:xfrm>
                  </a:grpSpPr>
                  <a:sp>
                    <a:nvSpPr>
                      <a:cNvPr id="2" name="Заголовок 1"/>
                      <a:cNvSpPr>
                        <a:spLocks noGrp="1"/>
                      </a:cNvSpPr>
                    </a:nvSpPr>
                    <a:spPr>
                      <a:xfrm>
                        <a:off x="446856" y="125760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 fontScale="90000"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r>
                            <a:rPr lang="ru-RU" sz="2400" b="1" dirty="0" smtClean="0"/>
                            <a:t>               </a:t>
                          </a:r>
                          <a:br>
                            <a:rPr lang="ru-RU" sz="2400" b="1" dirty="0" smtClean="0"/>
                          </a:br>
                          <a:r>
                            <a:rPr lang="ru-RU" sz="2400" b="1" dirty="0" smtClean="0"/>
                            <a:t> </a:t>
                          </a:r>
                          <a:r>
                            <a:rPr lang="ru-RU" sz="2400" b="1" dirty="0" smtClean="0"/>
                            <a:t>       </a:t>
                          </a:r>
                          <a:r>
                            <a:rPr lang="ru-RU" sz="2400" b="1" dirty="0" smtClean="0"/>
                            <a:t>Модель </a:t>
                          </a:r>
                          <a:r>
                            <a:rPr lang="ru-RU" sz="2400" b="1" dirty="0" smtClean="0"/>
                            <a:t>методического сопровождения молодого педагога учителем-методистом </a:t>
                          </a:r>
                          <a:endParaRPr lang="ru-RU" sz="2400" b="1" dirty="0"/>
                        </a:p>
                      </a:txBody>
                      <a:useSpRect/>
                    </a:txSp>
                  </a:sp>
                  <a:graphicFrame>
                    <a:nvGraphicFramePr>
                      <a:cNvPr id="5" name="Схема 4"/>
                      <a:cNvGraphicFramePr/>
                    </a:nvGraphicFramePr>
                    <a:graphic>
                      <a:graphicData uri="http://schemas.openxmlformats.org/drawingml/2006/diagram">
                        <dgm:relIds xmlns:dgm="http://schemas.openxmlformats.org/drawingml/2006/diagram" xmlns:r="http://schemas.openxmlformats.org/officeDocument/2006/relationships" r:dm="rId7" r:lo="rId8" r:qs="rId9" r:cs="rId10"/>
                      </a:graphicData>
                    </a:graphic>
                    <a:xfrm>
                      <a:off x="611560" y="476672"/>
                      <a:ext cx="7992888" cy="4032448"/>
                    </a:xfrm>
                  </a:graphicFrame>
                </lc:lockedCanvas>
              </a:graphicData>
            </a:graphic>
          </wp:inline>
        </w:drawing>
      </w:r>
    </w:p>
    <w:p w:rsidR="00EC4266" w:rsidRPr="00697B2B" w:rsidRDefault="00EC4266" w:rsidP="00EC4266">
      <w:pPr>
        <w:pStyle w:val="Default"/>
        <w:pageBreakBefore/>
        <w:numPr>
          <w:ilvl w:val="0"/>
          <w:numId w:val="1"/>
        </w:numPr>
        <w:spacing w:line="276" w:lineRule="auto"/>
        <w:ind w:left="-284" w:firstLine="568"/>
        <w:rPr>
          <w:color w:val="auto"/>
        </w:rPr>
      </w:pPr>
      <w:r w:rsidRPr="00697B2B">
        <w:rPr>
          <w:i/>
          <w:color w:val="auto"/>
        </w:rPr>
        <w:lastRenderedPageBreak/>
        <w:t>Диагностический этап</w:t>
      </w:r>
      <w:r w:rsidRPr="00697B2B">
        <w:rPr>
          <w:color w:val="auto"/>
        </w:rPr>
        <w:t xml:space="preserve">.   На  данном </w:t>
      </w:r>
      <w:r w:rsidRPr="00697B2B">
        <w:rPr>
          <w:i/>
          <w:color w:val="auto"/>
        </w:rPr>
        <w:t xml:space="preserve"> </w:t>
      </w:r>
      <w:r w:rsidRPr="00697B2B">
        <w:rPr>
          <w:color w:val="auto"/>
        </w:rPr>
        <w:t xml:space="preserve">этапе осуществляется   входная  диагностика профессиональных дефицитов молодого педагога. </w:t>
      </w:r>
    </w:p>
    <w:p w:rsidR="00EC4266" w:rsidRPr="00697B2B" w:rsidRDefault="00EC4266" w:rsidP="00EC4266">
      <w:pPr>
        <w:pStyle w:val="Default"/>
        <w:spacing w:line="276" w:lineRule="auto"/>
        <w:ind w:left="-284" w:firstLine="568"/>
        <w:rPr>
          <w:color w:val="auto"/>
        </w:rPr>
      </w:pPr>
      <w:r w:rsidRPr="00697B2B">
        <w:rPr>
          <w:color w:val="auto"/>
        </w:rPr>
        <w:t xml:space="preserve"> Диагностика  проводится  на основании стандартизированных оценочных процедур; самодиагностики профессиональных дефицитов на основании рефлексии профессиональной деятельности;  диагностики  профессиональных дефицитов на основании результатов профессиональной деятельности.</w:t>
      </w:r>
    </w:p>
    <w:p w:rsidR="00EC4266" w:rsidRPr="00697B2B" w:rsidRDefault="00EC4266" w:rsidP="00EC4266">
      <w:pPr>
        <w:pStyle w:val="1"/>
        <w:shd w:val="clear" w:color="auto" w:fill="FFFFFF"/>
        <w:spacing w:before="0"/>
        <w:ind w:left="-284"/>
        <w:textAlignment w:val="baseline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697B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При проведении диагностических работ удобно использовать </w:t>
      </w:r>
      <w:r w:rsidRPr="00697B2B">
        <w:rPr>
          <w:rFonts w:ascii="Times New Roman" w:eastAsia="TimesNewRomanPSMT" w:hAnsi="Times New Roman" w:cs="Times New Roman"/>
          <w:b w:val="0"/>
          <w:color w:val="auto"/>
          <w:sz w:val="24"/>
          <w:szCs w:val="24"/>
        </w:rPr>
        <w:t xml:space="preserve">автоматизированные  системы диагностики профессиональных дефицитов педагогов с использованием </w:t>
      </w:r>
      <w:proofErr w:type="spellStart"/>
      <w:r w:rsidRPr="00697B2B">
        <w:rPr>
          <w:rFonts w:ascii="Times New Roman" w:eastAsia="TimesNewRomanPSMT" w:hAnsi="Times New Roman" w:cs="Times New Roman"/>
          <w:b w:val="0"/>
          <w:color w:val="auto"/>
          <w:sz w:val="24"/>
          <w:szCs w:val="24"/>
        </w:rPr>
        <w:t>онлайн-платформ</w:t>
      </w:r>
      <w:proofErr w:type="spellEnd"/>
      <w:r w:rsidRPr="00697B2B">
        <w:rPr>
          <w:rFonts w:ascii="Times New Roman" w:eastAsia="TimesNewRomanPSMT" w:hAnsi="Times New Roman" w:cs="Times New Roman"/>
          <w:b w:val="0"/>
          <w:color w:val="auto"/>
          <w:sz w:val="24"/>
          <w:szCs w:val="24"/>
        </w:rPr>
        <w:t xml:space="preserve"> </w:t>
      </w:r>
      <w:r w:rsidRPr="00697B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«Цифровая Экосистема ДПО», </w:t>
      </w:r>
      <w:r w:rsidRPr="00697B2B">
        <w:rPr>
          <w:rFonts w:ascii="Times New Roman" w:eastAsia="TimesNewRomanPSMT" w:hAnsi="Times New Roman" w:cs="Times New Roman"/>
          <w:b w:val="0"/>
          <w:color w:val="auto"/>
          <w:sz w:val="24"/>
          <w:szCs w:val="24"/>
        </w:rPr>
        <w:t xml:space="preserve">  «Платформа по выявлению профессиональных дефицитов БГПУ  имени М.А. </w:t>
      </w:r>
      <w:proofErr w:type="spellStart"/>
      <w:r w:rsidRPr="00697B2B">
        <w:rPr>
          <w:rFonts w:ascii="Times New Roman" w:eastAsia="TimesNewRomanPSMT" w:hAnsi="Times New Roman" w:cs="Times New Roman"/>
          <w:b w:val="0"/>
          <w:color w:val="auto"/>
          <w:sz w:val="24"/>
          <w:szCs w:val="24"/>
        </w:rPr>
        <w:t>Акмуллы</w:t>
      </w:r>
      <w:proofErr w:type="spellEnd"/>
      <w:r w:rsidRPr="00697B2B">
        <w:rPr>
          <w:rFonts w:ascii="Times New Roman" w:eastAsia="TimesNewRomanPSMT" w:hAnsi="Times New Roman" w:cs="Times New Roman"/>
          <w:b w:val="0"/>
          <w:color w:val="auto"/>
          <w:sz w:val="24"/>
          <w:szCs w:val="24"/>
        </w:rPr>
        <w:t xml:space="preserve">  (</w:t>
      </w:r>
      <w:hyperlink r:id="rId12" w:history="1">
        <w:r w:rsidRPr="00697B2B">
          <w:rPr>
            <w:rStyle w:val="a4"/>
            <w:rFonts w:ascii="Times New Roman" w:eastAsia="TimesNewRomanPSMT" w:hAnsi="Times New Roman" w:cs="Times New Roman"/>
            <w:b w:val="0"/>
            <w:color w:val="auto"/>
            <w:sz w:val="24"/>
            <w:szCs w:val="24"/>
          </w:rPr>
          <w:t>https://platforma.bspu.ru/</w:t>
        </w:r>
      </w:hyperlink>
      <w:r w:rsidRPr="00697B2B">
        <w:rPr>
          <w:rFonts w:ascii="Times New Roman" w:eastAsia="TimesNewRomanPSMT" w:hAnsi="Times New Roman" w:cs="Times New Roman"/>
          <w:b w:val="0"/>
          <w:color w:val="auto"/>
          <w:sz w:val="24"/>
          <w:szCs w:val="24"/>
        </w:rPr>
        <w:t xml:space="preserve">), </w:t>
      </w:r>
      <w:r w:rsidRPr="00697B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платформа профессионального роста "Траектория", </w:t>
      </w:r>
      <w:r w:rsidRPr="00697B2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«</w:t>
      </w:r>
      <w:proofErr w:type="spellStart"/>
      <w:r w:rsidRPr="00697B2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ЯКласс</w:t>
      </w:r>
      <w:proofErr w:type="spellEnd"/>
      <w:r w:rsidRPr="00697B2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», «Решу ОГЭ и ЕГЭ».</w:t>
      </w:r>
    </w:p>
    <w:p w:rsidR="009F66E9" w:rsidRDefault="009F66E9" w:rsidP="00FF6FDB">
      <w:pPr>
        <w:pStyle w:val="Default"/>
        <w:spacing w:line="276" w:lineRule="auto"/>
        <w:ind w:left="-284" w:firstLine="426"/>
      </w:pPr>
    </w:p>
    <w:p w:rsidR="009F66E9" w:rsidRPr="00697B2B" w:rsidRDefault="009F66E9" w:rsidP="009F66E9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697B2B">
        <w:rPr>
          <w:rFonts w:ascii="Times New Roman" w:hAnsi="Times New Roman" w:cs="Times New Roman"/>
          <w:sz w:val="24"/>
          <w:szCs w:val="24"/>
        </w:rPr>
        <w:t>Тесты  для проведения диагностики  профессиональных компетенций педагогов должны соответствуют следующим требованиям:</w:t>
      </w:r>
    </w:p>
    <w:p w:rsidR="009F66E9" w:rsidRPr="00697B2B" w:rsidRDefault="009F66E9" w:rsidP="009F66E9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697B2B">
        <w:rPr>
          <w:rFonts w:ascii="Times New Roman" w:hAnsi="Times New Roman" w:cs="Times New Roman"/>
          <w:sz w:val="24"/>
          <w:szCs w:val="24"/>
        </w:rPr>
        <w:t xml:space="preserve">− позволяют оценивать уровень владения компетенциями, знаниями и навыками педагогов  по четырем составляющим: </w:t>
      </w:r>
    </w:p>
    <w:p w:rsidR="009F66E9" w:rsidRPr="00697B2B" w:rsidRDefault="009F66E9" w:rsidP="009F66E9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697B2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97B2B">
        <w:rPr>
          <w:rFonts w:ascii="Times New Roman" w:hAnsi="Times New Roman" w:cs="Times New Roman"/>
          <w:sz w:val="24"/>
          <w:szCs w:val="24"/>
        </w:rPr>
        <w:t>предметная</w:t>
      </w:r>
      <w:proofErr w:type="gramEnd"/>
      <w:r w:rsidRPr="00697B2B">
        <w:rPr>
          <w:rFonts w:ascii="Times New Roman" w:hAnsi="Times New Roman" w:cs="Times New Roman"/>
          <w:sz w:val="24"/>
          <w:szCs w:val="24"/>
        </w:rPr>
        <w:t xml:space="preserve"> (знание ключевых тем преподаваемой учебной дисциплины); </w:t>
      </w:r>
    </w:p>
    <w:p w:rsidR="009F66E9" w:rsidRPr="00697B2B" w:rsidRDefault="009F66E9" w:rsidP="009F66E9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697B2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97B2B">
        <w:rPr>
          <w:rFonts w:ascii="Times New Roman" w:hAnsi="Times New Roman" w:cs="Times New Roman"/>
          <w:sz w:val="24"/>
          <w:szCs w:val="24"/>
        </w:rPr>
        <w:t>методическая</w:t>
      </w:r>
      <w:proofErr w:type="gramEnd"/>
      <w:r w:rsidRPr="00697B2B">
        <w:rPr>
          <w:rFonts w:ascii="Times New Roman" w:hAnsi="Times New Roman" w:cs="Times New Roman"/>
          <w:sz w:val="24"/>
          <w:szCs w:val="24"/>
        </w:rPr>
        <w:t xml:space="preserve"> (владение методикой и ключевыми подходами, методами подготовки, проведения, оценки и подведения итогов учебного занятия); </w:t>
      </w:r>
    </w:p>
    <w:p w:rsidR="009F66E9" w:rsidRPr="00697B2B" w:rsidRDefault="009F66E9" w:rsidP="009F66E9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697B2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97B2B">
        <w:rPr>
          <w:rFonts w:ascii="Times New Roman" w:hAnsi="Times New Roman" w:cs="Times New Roman"/>
          <w:sz w:val="24"/>
          <w:szCs w:val="24"/>
        </w:rPr>
        <w:t>психолого-педагогическая</w:t>
      </w:r>
      <w:proofErr w:type="gramEnd"/>
      <w:r w:rsidRPr="00697B2B">
        <w:rPr>
          <w:rFonts w:ascii="Times New Roman" w:hAnsi="Times New Roman" w:cs="Times New Roman"/>
          <w:sz w:val="24"/>
          <w:szCs w:val="24"/>
        </w:rPr>
        <w:t xml:space="preserve"> (знание об особенностях учебно-познавательной деятельности и о специфике усвоения учебного материала учащимися в соответствии с индивидуальными и возрастными характеристиками и умение применять эти знания на практике); </w:t>
      </w:r>
    </w:p>
    <w:p w:rsidR="009F66E9" w:rsidRPr="00697B2B" w:rsidRDefault="009F66E9" w:rsidP="009F66E9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697B2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97B2B">
        <w:rPr>
          <w:rFonts w:ascii="Times New Roman" w:hAnsi="Times New Roman" w:cs="Times New Roman"/>
          <w:sz w:val="24"/>
          <w:szCs w:val="24"/>
        </w:rPr>
        <w:t>коммуникативная</w:t>
      </w:r>
      <w:proofErr w:type="gramEnd"/>
      <w:r w:rsidRPr="00697B2B">
        <w:rPr>
          <w:rFonts w:ascii="Times New Roman" w:hAnsi="Times New Roman" w:cs="Times New Roman"/>
          <w:sz w:val="24"/>
          <w:szCs w:val="24"/>
        </w:rPr>
        <w:t xml:space="preserve"> (знания о закономерностях общения, об особенностях коммуникативной деятельности группы и отдельных ее членов, об особенностях взаимоотношений педагога с классом и родителями и умение применять эти знания на практике).</w:t>
      </w:r>
    </w:p>
    <w:p w:rsidR="00636F50" w:rsidRPr="00697B2B" w:rsidRDefault="009F66E9" w:rsidP="009F66E9">
      <w:pPr>
        <w:ind w:left="-284"/>
        <w:rPr>
          <w:rFonts w:ascii="Times New Roman" w:hAnsi="Times New Roman" w:cs="Times New Roman"/>
          <w:sz w:val="24"/>
          <w:szCs w:val="24"/>
        </w:rPr>
      </w:pPr>
      <w:r w:rsidRPr="00697B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636F50" w:rsidRPr="00697B2B">
        <w:rPr>
          <w:rFonts w:ascii="Times New Roman" w:hAnsi="Times New Roman" w:cs="Times New Roman"/>
          <w:sz w:val="24"/>
          <w:szCs w:val="24"/>
        </w:rPr>
        <w:t>На основании анализа диагностики профессиональных затруднений молодого учителя  составл</w:t>
      </w:r>
      <w:r w:rsidR="006642AE" w:rsidRPr="00697B2B">
        <w:rPr>
          <w:rFonts w:ascii="Times New Roman" w:hAnsi="Times New Roman" w:cs="Times New Roman"/>
          <w:sz w:val="24"/>
          <w:szCs w:val="24"/>
        </w:rPr>
        <w:t xml:space="preserve">яется </w:t>
      </w:r>
      <w:r w:rsidR="0007270D" w:rsidRPr="00697B2B">
        <w:rPr>
          <w:rFonts w:ascii="Times New Roman" w:hAnsi="Times New Roman" w:cs="Times New Roman"/>
          <w:sz w:val="24"/>
          <w:szCs w:val="24"/>
        </w:rPr>
        <w:t xml:space="preserve"> </w:t>
      </w:r>
      <w:r w:rsidR="00636F50" w:rsidRPr="00697B2B">
        <w:rPr>
          <w:rFonts w:ascii="Times New Roman" w:hAnsi="Times New Roman" w:cs="Times New Roman"/>
          <w:sz w:val="24"/>
          <w:szCs w:val="24"/>
        </w:rPr>
        <w:t xml:space="preserve"> индивидуальная  карта компетенций </w:t>
      </w:r>
      <w:r w:rsidR="0007270D" w:rsidRPr="00697B2B">
        <w:rPr>
          <w:rFonts w:ascii="Times New Roman" w:hAnsi="Times New Roman" w:cs="Times New Roman"/>
          <w:sz w:val="24"/>
          <w:szCs w:val="24"/>
        </w:rPr>
        <w:t xml:space="preserve">молодого учителя и </w:t>
      </w:r>
      <w:r w:rsidR="006642AE" w:rsidRPr="00697B2B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="00636F50" w:rsidRPr="00697B2B">
        <w:rPr>
          <w:rFonts w:ascii="Times New Roman" w:hAnsi="Times New Roman" w:cs="Times New Roman"/>
          <w:sz w:val="24"/>
          <w:szCs w:val="24"/>
        </w:rPr>
        <w:t xml:space="preserve"> уровень </w:t>
      </w:r>
      <w:proofErr w:type="spellStart"/>
      <w:r w:rsidR="00636F50" w:rsidRPr="00697B2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636F50" w:rsidRPr="00697B2B">
        <w:rPr>
          <w:rFonts w:ascii="Times New Roman" w:hAnsi="Times New Roman" w:cs="Times New Roman"/>
          <w:sz w:val="24"/>
          <w:szCs w:val="24"/>
        </w:rPr>
        <w:t xml:space="preserve"> компетенций.</w:t>
      </w:r>
      <w:r w:rsidR="0007270D" w:rsidRPr="00697B2B">
        <w:rPr>
          <w:rFonts w:ascii="Times New Roman" w:hAnsi="Times New Roman" w:cs="Times New Roman"/>
          <w:sz w:val="24"/>
          <w:szCs w:val="24"/>
        </w:rPr>
        <w:t xml:space="preserve"> На основании данной карты  проводится </w:t>
      </w:r>
      <w:r w:rsidR="00636F50" w:rsidRPr="00697B2B">
        <w:rPr>
          <w:rFonts w:ascii="Times New Roman" w:hAnsi="Times New Roman" w:cs="Times New Roman"/>
          <w:sz w:val="24"/>
          <w:szCs w:val="24"/>
        </w:rPr>
        <w:t xml:space="preserve"> промежуточный и итоговый анализ  </w:t>
      </w:r>
      <w:proofErr w:type="spellStart"/>
      <w:r w:rsidR="00636F50" w:rsidRPr="00697B2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636F50" w:rsidRPr="00697B2B">
        <w:rPr>
          <w:rFonts w:ascii="Times New Roman" w:hAnsi="Times New Roman" w:cs="Times New Roman"/>
          <w:sz w:val="24"/>
          <w:szCs w:val="24"/>
        </w:rPr>
        <w:t xml:space="preserve"> компетенций молодого учителя, </w:t>
      </w:r>
      <w:r w:rsidR="0007270D" w:rsidRPr="00697B2B">
        <w:rPr>
          <w:rFonts w:ascii="Times New Roman" w:hAnsi="Times New Roman" w:cs="Times New Roman"/>
          <w:sz w:val="24"/>
          <w:szCs w:val="24"/>
        </w:rPr>
        <w:t xml:space="preserve"> выявляются</w:t>
      </w:r>
      <w:r w:rsidR="00636F50" w:rsidRPr="00697B2B">
        <w:rPr>
          <w:rFonts w:ascii="Times New Roman" w:hAnsi="Times New Roman" w:cs="Times New Roman"/>
          <w:sz w:val="24"/>
          <w:szCs w:val="24"/>
        </w:rPr>
        <w:t xml:space="preserve"> профессиональные дефициты и затруднения.</w:t>
      </w:r>
    </w:p>
    <w:p w:rsidR="00132EDD" w:rsidRPr="00697B2B" w:rsidRDefault="00EB3954" w:rsidP="00EB3954">
      <w:pPr>
        <w:ind w:left="-284"/>
        <w:rPr>
          <w:rFonts w:ascii="Times New Roman" w:hAnsi="Times New Roman" w:cs="Times New Roman"/>
          <w:sz w:val="24"/>
          <w:szCs w:val="24"/>
        </w:rPr>
      </w:pPr>
      <w:r w:rsidRPr="00697B2B">
        <w:rPr>
          <w:rFonts w:ascii="Times New Roman" w:hAnsi="Times New Roman" w:cs="Times New Roman"/>
          <w:sz w:val="24"/>
          <w:szCs w:val="24"/>
        </w:rPr>
        <w:t xml:space="preserve">        </w:t>
      </w:r>
      <w:r w:rsidR="00636F50" w:rsidRPr="00697B2B">
        <w:rPr>
          <w:rFonts w:ascii="Times New Roman" w:hAnsi="Times New Roman" w:cs="Times New Roman"/>
          <w:sz w:val="24"/>
          <w:szCs w:val="24"/>
        </w:rPr>
        <w:t xml:space="preserve">  Результаты пройденного  тестирования будут взяты  за основу построения индивидуального образовательного маршрута</w:t>
      </w:r>
      <w:r w:rsidR="00132EDD" w:rsidRPr="00697B2B">
        <w:rPr>
          <w:rFonts w:ascii="Times New Roman" w:hAnsi="Times New Roman" w:cs="Times New Roman"/>
          <w:sz w:val="24"/>
          <w:szCs w:val="24"/>
        </w:rPr>
        <w:t xml:space="preserve"> </w:t>
      </w:r>
      <w:r w:rsidR="00636F50" w:rsidRPr="00697B2B">
        <w:rPr>
          <w:rFonts w:ascii="Times New Roman" w:hAnsi="Times New Roman" w:cs="Times New Roman"/>
          <w:sz w:val="24"/>
          <w:szCs w:val="24"/>
        </w:rPr>
        <w:t>(ИОМ), который позволит  компенсировать выявленные диагностикой проблемные зоны</w:t>
      </w:r>
      <w:r w:rsidR="00EF78CC" w:rsidRPr="00697B2B">
        <w:rPr>
          <w:rFonts w:ascii="Times New Roman" w:hAnsi="Times New Roman" w:cs="Times New Roman"/>
          <w:sz w:val="24"/>
          <w:szCs w:val="24"/>
        </w:rPr>
        <w:t>.</w:t>
      </w:r>
    </w:p>
    <w:p w:rsidR="00552384" w:rsidRPr="00697B2B" w:rsidRDefault="00552384" w:rsidP="00FF6FDB">
      <w:pPr>
        <w:pStyle w:val="a8"/>
        <w:numPr>
          <w:ilvl w:val="0"/>
          <w:numId w:val="1"/>
        </w:numPr>
        <w:ind w:left="-284" w:firstLine="568"/>
        <w:rPr>
          <w:rFonts w:ascii="Times New Roman" w:hAnsi="Times New Roman" w:cs="Times New Roman"/>
          <w:i/>
          <w:sz w:val="24"/>
          <w:szCs w:val="24"/>
        </w:rPr>
      </w:pPr>
      <w:r w:rsidRPr="00697B2B">
        <w:rPr>
          <w:rFonts w:ascii="Times New Roman" w:hAnsi="Times New Roman" w:cs="Times New Roman"/>
          <w:i/>
          <w:sz w:val="24"/>
          <w:szCs w:val="24"/>
        </w:rPr>
        <w:t>Практический этап.</w:t>
      </w:r>
    </w:p>
    <w:p w:rsidR="0004495D" w:rsidRPr="00697B2B" w:rsidRDefault="00552384" w:rsidP="00FF6FDB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697B2B">
        <w:rPr>
          <w:rFonts w:ascii="Times New Roman" w:hAnsi="Times New Roman" w:cs="Times New Roman"/>
          <w:sz w:val="24"/>
          <w:szCs w:val="24"/>
        </w:rPr>
        <w:t xml:space="preserve">2.1 </w:t>
      </w:r>
      <w:r w:rsidR="0004495D" w:rsidRPr="00697B2B">
        <w:rPr>
          <w:rFonts w:ascii="Times New Roman" w:hAnsi="Times New Roman" w:cs="Times New Roman"/>
          <w:sz w:val="24"/>
          <w:szCs w:val="24"/>
        </w:rPr>
        <w:t>Этап разработки ИОМ</w:t>
      </w:r>
    </w:p>
    <w:p w:rsidR="00E63DAC" w:rsidRPr="00697B2B" w:rsidRDefault="00132EDD" w:rsidP="00706F27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697B2B">
        <w:rPr>
          <w:rFonts w:ascii="Times New Roman" w:hAnsi="Times New Roman" w:cs="Times New Roman"/>
          <w:sz w:val="24"/>
          <w:szCs w:val="24"/>
        </w:rPr>
        <w:t xml:space="preserve"> </w:t>
      </w:r>
      <w:r w:rsidR="0004495D" w:rsidRPr="00697B2B">
        <w:rPr>
          <w:rFonts w:ascii="Times New Roman" w:hAnsi="Times New Roman" w:cs="Times New Roman"/>
          <w:sz w:val="24"/>
          <w:szCs w:val="24"/>
        </w:rPr>
        <w:t xml:space="preserve"> У</w:t>
      </w:r>
      <w:r w:rsidRPr="00697B2B">
        <w:rPr>
          <w:rFonts w:ascii="Times New Roman" w:hAnsi="Times New Roman" w:cs="Times New Roman"/>
          <w:sz w:val="24"/>
          <w:szCs w:val="24"/>
        </w:rPr>
        <w:t xml:space="preserve">читель-методист </w:t>
      </w:r>
      <w:r w:rsidR="00E63DAC" w:rsidRPr="00697B2B">
        <w:rPr>
          <w:rFonts w:ascii="Times New Roman" w:hAnsi="Times New Roman" w:cs="Times New Roman"/>
          <w:sz w:val="24"/>
          <w:szCs w:val="24"/>
        </w:rPr>
        <w:t xml:space="preserve"> разрабатывает</w:t>
      </w:r>
      <w:r w:rsidR="00722508" w:rsidRPr="00697B2B">
        <w:rPr>
          <w:rFonts w:ascii="Times New Roman" w:hAnsi="Times New Roman" w:cs="Times New Roman"/>
          <w:sz w:val="24"/>
          <w:szCs w:val="24"/>
        </w:rPr>
        <w:t xml:space="preserve"> </w:t>
      </w:r>
      <w:r w:rsidR="00444F1B" w:rsidRPr="00697B2B">
        <w:rPr>
          <w:rFonts w:ascii="Times New Roman" w:hAnsi="Times New Roman" w:cs="Times New Roman"/>
          <w:sz w:val="24"/>
          <w:szCs w:val="24"/>
        </w:rPr>
        <w:t xml:space="preserve"> ИОМ</w:t>
      </w:r>
      <w:r w:rsidR="00E63DAC" w:rsidRPr="00697B2B">
        <w:rPr>
          <w:rFonts w:ascii="Times New Roman" w:hAnsi="Times New Roman" w:cs="Times New Roman"/>
          <w:sz w:val="24"/>
          <w:szCs w:val="24"/>
        </w:rPr>
        <w:t xml:space="preserve"> педагога на основе результатов проведенных диагностических процедур</w:t>
      </w:r>
      <w:r w:rsidR="006642AE" w:rsidRPr="00697B2B">
        <w:rPr>
          <w:rFonts w:ascii="Times New Roman" w:hAnsi="Times New Roman" w:cs="Times New Roman"/>
          <w:sz w:val="24"/>
          <w:szCs w:val="24"/>
        </w:rPr>
        <w:t>,</w:t>
      </w:r>
      <w:r w:rsidR="00E63DAC" w:rsidRPr="00697B2B">
        <w:rPr>
          <w:rFonts w:ascii="Times New Roman" w:hAnsi="Times New Roman" w:cs="Times New Roman"/>
          <w:sz w:val="24"/>
          <w:szCs w:val="24"/>
        </w:rPr>
        <w:t xml:space="preserve"> </w:t>
      </w:r>
      <w:r w:rsidR="006642AE" w:rsidRPr="00697B2B">
        <w:rPr>
          <w:rFonts w:ascii="Times New Roman" w:hAnsi="Times New Roman" w:cs="Times New Roman"/>
          <w:sz w:val="24"/>
          <w:szCs w:val="24"/>
        </w:rPr>
        <w:t>включая</w:t>
      </w:r>
      <w:r w:rsidR="00E63DAC" w:rsidRPr="00697B2B">
        <w:rPr>
          <w:rFonts w:ascii="Times New Roman" w:hAnsi="Times New Roman" w:cs="Times New Roman"/>
          <w:sz w:val="24"/>
          <w:szCs w:val="24"/>
        </w:rPr>
        <w:t xml:space="preserve"> в него комплекс мероприятий,  решающих задачи повышения профессионального мастерства </w:t>
      </w:r>
      <w:r w:rsidR="006642AE" w:rsidRPr="00697B2B">
        <w:rPr>
          <w:rFonts w:ascii="Times New Roman" w:hAnsi="Times New Roman" w:cs="Times New Roman"/>
          <w:sz w:val="24"/>
          <w:szCs w:val="24"/>
        </w:rPr>
        <w:t>молодого педагог</w:t>
      </w:r>
      <w:proofErr w:type="gramStart"/>
      <w:r w:rsidR="006642AE" w:rsidRPr="00697B2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6642AE" w:rsidRPr="00697B2B">
        <w:rPr>
          <w:rFonts w:ascii="Times New Roman" w:hAnsi="Times New Roman" w:cs="Times New Roman"/>
          <w:sz w:val="24"/>
          <w:szCs w:val="24"/>
        </w:rPr>
        <w:t xml:space="preserve"> это  работа с нормативно-правовыми документами и методическими материалами, анализ Интернет-ресурсов, изучение опыта работы других педагогов</w:t>
      </w:r>
      <w:r w:rsidR="008667AB" w:rsidRPr="00697B2B">
        <w:rPr>
          <w:rFonts w:ascii="Times New Roman" w:hAnsi="Times New Roman" w:cs="Times New Roman"/>
          <w:sz w:val="24"/>
          <w:szCs w:val="24"/>
        </w:rPr>
        <w:t xml:space="preserve">, посещение уроков, мастер-классов, участие в </w:t>
      </w:r>
      <w:r w:rsidR="008667AB" w:rsidRPr="00697B2B">
        <w:rPr>
          <w:rFonts w:ascii="Times New Roman" w:hAnsi="Times New Roman" w:cs="Times New Roman"/>
          <w:sz w:val="24"/>
          <w:szCs w:val="24"/>
        </w:rPr>
        <w:lastRenderedPageBreak/>
        <w:t xml:space="preserve">конкурсах, творческих групп, </w:t>
      </w:r>
      <w:proofErr w:type="spellStart"/>
      <w:r w:rsidR="008667AB" w:rsidRPr="00697B2B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8667AB" w:rsidRPr="00697B2B">
        <w:rPr>
          <w:rFonts w:ascii="Times New Roman" w:hAnsi="Times New Roman" w:cs="Times New Roman"/>
          <w:sz w:val="24"/>
          <w:szCs w:val="24"/>
        </w:rPr>
        <w:t>, конференциях, а также программы повышения квалификации.</w:t>
      </w:r>
    </w:p>
    <w:p w:rsidR="0004459E" w:rsidRPr="00FF6FDB" w:rsidRDefault="005C13E5" w:rsidP="00706F27">
      <w:pPr>
        <w:pStyle w:val="a8"/>
        <w:numPr>
          <w:ilvl w:val="1"/>
          <w:numId w:val="1"/>
        </w:num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FF6FDB">
        <w:rPr>
          <w:rFonts w:ascii="Times New Roman" w:hAnsi="Times New Roman" w:cs="Times New Roman"/>
          <w:sz w:val="24"/>
          <w:szCs w:val="24"/>
        </w:rPr>
        <w:t xml:space="preserve"> </w:t>
      </w:r>
      <w:r w:rsidR="008667AB" w:rsidRPr="00FF6FDB">
        <w:rPr>
          <w:rFonts w:ascii="Times New Roman" w:hAnsi="Times New Roman" w:cs="Times New Roman"/>
          <w:sz w:val="24"/>
          <w:szCs w:val="24"/>
        </w:rPr>
        <w:t>Этап</w:t>
      </w:r>
      <w:r w:rsidR="00834ABB" w:rsidRPr="00FF6FDB">
        <w:rPr>
          <w:rFonts w:ascii="Times New Roman" w:hAnsi="Times New Roman" w:cs="Times New Roman"/>
          <w:sz w:val="24"/>
          <w:szCs w:val="24"/>
        </w:rPr>
        <w:t xml:space="preserve"> реализации ИОМ</w:t>
      </w:r>
    </w:p>
    <w:p w:rsidR="0004459E" w:rsidRPr="00FF6FDB" w:rsidRDefault="009F66E9" w:rsidP="009F66E9">
      <w:pPr>
        <w:pStyle w:val="a8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4459E" w:rsidRPr="00FF6FDB">
        <w:rPr>
          <w:rFonts w:ascii="Times New Roman" w:hAnsi="Times New Roman" w:cs="Times New Roman"/>
          <w:sz w:val="24"/>
          <w:szCs w:val="24"/>
        </w:rPr>
        <w:t xml:space="preserve">На этом этапе  молодой педагог участвует в мероприятиях в соответствии с ИОМ, </w:t>
      </w:r>
      <w:proofErr w:type="gramStart"/>
      <w:r w:rsidR="0004459E" w:rsidRPr="00FF6FDB">
        <w:rPr>
          <w:rFonts w:ascii="Times New Roman" w:hAnsi="Times New Roman" w:cs="Times New Roman"/>
          <w:sz w:val="24"/>
          <w:szCs w:val="24"/>
        </w:rPr>
        <w:t>отчитывается о результатах</w:t>
      </w:r>
      <w:proofErr w:type="gramEnd"/>
      <w:r w:rsidR="0004459E" w:rsidRPr="00FF6FDB">
        <w:rPr>
          <w:rFonts w:ascii="Times New Roman" w:hAnsi="Times New Roman" w:cs="Times New Roman"/>
          <w:sz w:val="24"/>
          <w:szCs w:val="24"/>
        </w:rPr>
        <w:t xml:space="preserve"> посещенных или проведенных им мероприятий в целях определения уровня полученных знаний, умений и навыков и выбирает соответствующие формы проведения проме</w:t>
      </w:r>
      <w:r w:rsidR="00EF78CC" w:rsidRPr="00FF6FDB">
        <w:rPr>
          <w:rFonts w:ascii="Times New Roman" w:hAnsi="Times New Roman" w:cs="Times New Roman"/>
          <w:sz w:val="24"/>
          <w:szCs w:val="24"/>
        </w:rPr>
        <w:t>жуточных отчетных мероприятий (</w:t>
      </w:r>
      <w:r w:rsidR="0004459E" w:rsidRPr="00FF6FDB">
        <w:rPr>
          <w:rFonts w:ascii="Times New Roman" w:hAnsi="Times New Roman" w:cs="Times New Roman"/>
          <w:sz w:val="24"/>
          <w:szCs w:val="24"/>
        </w:rPr>
        <w:t>выступления на заседаниях методического объединения учителей-предметников, открытый урок, мастер-класс, публикация материалов и др.).</w:t>
      </w:r>
    </w:p>
    <w:p w:rsidR="0004459E" w:rsidRPr="00FF6FDB" w:rsidRDefault="009F66E9" w:rsidP="009F66E9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70264" w:rsidRPr="00FF6FDB">
        <w:rPr>
          <w:rFonts w:ascii="Times New Roman" w:hAnsi="Times New Roman" w:cs="Times New Roman"/>
          <w:sz w:val="24"/>
          <w:szCs w:val="24"/>
        </w:rPr>
        <w:t>М</w:t>
      </w:r>
      <w:r w:rsidR="0004459E" w:rsidRPr="00FF6FDB">
        <w:rPr>
          <w:rFonts w:ascii="Times New Roman" w:hAnsi="Times New Roman" w:cs="Times New Roman"/>
          <w:sz w:val="24"/>
          <w:szCs w:val="24"/>
        </w:rPr>
        <w:t xml:space="preserve">етодист </w:t>
      </w:r>
      <w:r w:rsidR="00EF78CC" w:rsidRPr="00FF6FDB">
        <w:rPr>
          <w:rFonts w:ascii="Times New Roman" w:hAnsi="Times New Roman" w:cs="Times New Roman"/>
          <w:sz w:val="24"/>
          <w:szCs w:val="24"/>
        </w:rPr>
        <w:t xml:space="preserve">же </w:t>
      </w:r>
      <w:r w:rsidR="0004459E" w:rsidRPr="00FF6FDB">
        <w:rPr>
          <w:rFonts w:ascii="Times New Roman" w:hAnsi="Times New Roman" w:cs="Times New Roman"/>
          <w:sz w:val="24"/>
          <w:szCs w:val="24"/>
        </w:rPr>
        <w:t xml:space="preserve"> курирует  прохождение ИОМ  во время встреч с молодым специалистом, оказывает консультативную помощь, фиксирует промежуточные результаты прохождения ИОМ и  вносит  изменения в карту ИОМ.</w:t>
      </w:r>
    </w:p>
    <w:p w:rsidR="00DF521F" w:rsidRPr="00FF6FDB" w:rsidRDefault="00DF521F" w:rsidP="00706F27">
      <w:pPr>
        <w:pStyle w:val="Default"/>
        <w:numPr>
          <w:ilvl w:val="0"/>
          <w:numId w:val="1"/>
        </w:numPr>
        <w:spacing w:line="276" w:lineRule="auto"/>
        <w:ind w:left="-284" w:firstLine="568"/>
        <w:rPr>
          <w:i/>
        </w:rPr>
      </w:pPr>
      <w:r w:rsidRPr="00FF6FDB">
        <w:rPr>
          <w:rFonts w:eastAsia="Times New Roman"/>
          <w:i/>
          <w:lang w:eastAsia="ru-RU"/>
        </w:rPr>
        <w:t>Контрольно-оценочный этап.</w:t>
      </w:r>
    </w:p>
    <w:p w:rsidR="009F66E9" w:rsidRDefault="009F66E9" w:rsidP="000A1350">
      <w:pPr>
        <w:pStyle w:val="Default"/>
        <w:spacing w:line="276" w:lineRule="auto"/>
        <w:ind w:left="-284"/>
      </w:pPr>
      <w:r>
        <w:t xml:space="preserve">     </w:t>
      </w:r>
      <w:r w:rsidR="0036783B" w:rsidRPr="00FF6FDB">
        <w:t xml:space="preserve"> </w:t>
      </w:r>
      <w:r w:rsidR="00DF521F" w:rsidRPr="00FF6FDB">
        <w:t>На завершающем этапе проводится итоговая диагностика профессиональных дефицитов молодого специалиста</w:t>
      </w:r>
      <w:r w:rsidR="0036783B" w:rsidRPr="00FF6FDB">
        <w:t xml:space="preserve">, </w:t>
      </w:r>
      <w:r w:rsidR="00DF521F" w:rsidRPr="00FF6FDB">
        <w:t xml:space="preserve"> проверяет</w:t>
      </w:r>
      <w:r w:rsidR="0036783B" w:rsidRPr="00FF6FDB">
        <w:t>ся</w:t>
      </w:r>
      <w:r w:rsidR="00DF521F" w:rsidRPr="00FF6FDB">
        <w:t xml:space="preserve"> уровень профессиональной компетентности молодого педагога, определяет</w:t>
      </w:r>
      <w:r w:rsidR="0036783B" w:rsidRPr="00FF6FDB">
        <w:t>ся</w:t>
      </w:r>
      <w:r w:rsidR="00DF521F" w:rsidRPr="00FF6FDB">
        <w:t xml:space="preserve"> степень его готовности к выполнению своих функциональных обязанностей. </w:t>
      </w:r>
    </w:p>
    <w:p w:rsidR="000A1350" w:rsidRDefault="000A1350" w:rsidP="000A1350">
      <w:pPr>
        <w:pStyle w:val="Default"/>
        <w:spacing w:line="276" w:lineRule="auto"/>
        <w:ind w:left="-284"/>
      </w:pPr>
    </w:p>
    <w:p w:rsidR="000A1350" w:rsidRPr="00C03BB8" w:rsidRDefault="000A1350" w:rsidP="000A1350">
      <w:pPr>
        <w:pStyle w:val="Default"/>
        <w:spacing w:line="276" w:lineRule="auto"/>
        <w:ind w:left="-284"/>
        <w:rPr>
          <w:color w:val="auto"/>
        </w:rPr>
      </w:pPr>
      <w:r>
        <w:t xml:space="preserve">        </w:t>
      </w:r>
      <w:r w:rsidRPr="00C03BB8">
        <w:rPr>
          <w:color w:val="auto"/>
        </w:rPr>
        <w:t xml:space="preserve">Новизна  опыта заключается в организации деятельности в «Цифровом кабинете методиста»  – ресурсе  для составления индивидуального образовательного маршрута. </w:t>
      </w:r>
    </w:p>
    <w:p w:rsidR="000A1350" w:rsidRDefault="000A1350" w:rsidP="000A1350">
      <w:pPr>
        <w:pStyle w:val="Default"/>
        <w:spacing w:line="276" w:lineRule="auto"/>
        <w:ind w:left="-284" w:firstLine="568"/>
        <w:rPr>
          <w:color w:val="auto"/>
          <w:shd w:val="clear" w:color="auto" w:fill="FFFFFF"/>
        </w:rPr>
      </w:pPr>
      <w:r w:rsidRPr="00C03BB8">
        <w:rPr>
          <w:color w:val="auto"/>
          <w:shd w:val="clear" w:color="auto" w:fill="FFFFFF"/>
        </w:rPr>
        <w:t xml:space="preserve">«Цифровой кабинет  методиста» позволяет осуществить в цифровой среде эффективное взаимодействие и организацию деятельности учителей по повышению профессионального мастерства в сопровождении региональных методистов. Функционал и инструменты, предлагаемые сервисом  «Цифровой кабинет  методиста», полностью соответствуют идее </w:t>
      </w:r>
      <w:proofErr w:type="spellStart"/>
      <w:r w:rsidRPr="00C03BB8">
        <w:rPr>
          <w:color w:val="auto"/>
          <w:shd w:val="clear" w:color="auto" w:fill="FFFFFF"/>
        </w:rPr>
        <w:t>персонализации</w:t>
      </w:r>
      <w:proofErr w:type="spellEnd"/>
      <w:r w:rsidRPr="00C03BB8">
        <w:rPr>
          <w:color w:val="auto"/>
          <w:shd w:val="clear" w:color="auto" w:fill="FFFFFF"/>
        </w:rPr>
        <w:t xml:space="preserve"> и индивидуализации обучения в системе дополнительного профессионального образования  и  повышения квалификации педагогов.</w:t>
      </w:r>
    </w:p>
    <w:p w:rsidR="000A1350" w:rsidRDefault="000A1350" w:rsidP="000A1350">
      <w:pPr>
        <w:pStyle w:val="Default"/>
        <w:spacing w:line="276" w:lineRule="auto"/>
        <w:ind w:left="-284" w:firstLine="568"/>
      </w:pPr>
      <w:r w:rsidRPr="00C03BB8">
        <w:t xml:space="preserve">Региональный методист регистрирует педагогов,  наполняет раздел «Библиотека»  </w:t>
      </w:r>
      <w:proofErr w:type="spellStart"/>
      <w:r w:rsidRPr="00C03BB8">
        <w:t>контентом</w:t>
      </w:r>
      <w:proofErr w:type="spellEnd"/>
      <w:r w:rsidRPr="00C03BB8">
        <w:t>,  проводит работу по методическому сопровождению педагогов</w:t>
      </w:r>
      <w:r>
        <w:t xml:space="preserve">, </w:t>
      </w:r>
      <w:r w:rsidRPr="00C03BB8">
        <w:t>разрабатывает  и реализует ИОМ для педагога посредством  взаимодействия через автоматизированную информационную систему.</w:t>
      </w:r>
      <w:r>
        <w:t xml:space="preserve"> </w:t>
      </w:r>
    </w:p>
    <w:p w:rsidR="000A1350" w:rsidRDefault="000A1350" w:rsidP="000A1350">
      <w:pPr>
        <w:pStyle w:val="Default"/>
        <w:spacing w:line="276" w:lineRule="auto"/>
        <w:ind w:left="-284" w:firstLine="568"/>
      </w:pPr>
      <w:r>
        <w:t xml:space="preserve">В данной системе мною </w:t>
      </w:r>
      <w:proofErr w:type="gramStart"/>
      <w:r>
        <w:t>разработаны</w:t>
      </w:r>
      <w:proofErr w:type="gramEnd"/>
      <w:r>
        <w:t xml:space="preserve"> и реализованы ИОМ для молодых специалистов МБОУ «</w:t>
      </w:r>
      <w:proofErr w:type="spellStart"/>
      <w:r>
        <w:t>Выделянская</w:t>
      </w:r>
      <w:proofErr w:type="spellEnd"/>
      <w:r>
        <w:t xml:space="preserve"> СОШ».</w:t>
      </w:r>
    </w:p>
    <w:p w:rsidR="000A1350" w:rsidRDefault="000A1350" w:rsidP="00853AEC">
      <w:pPr>
        <w:pStyle w:val="Default"/>
        <w:spacing w:line="276" w:lineRule="auto"/>
      </w:pPr>
    </w:p>
    <w:p w:rsidR="000A1350" w:rsidRPr="000A1350" w:rsidRDefault="000A1350" w:rsidP="009F66E9">
      <w:pPr>
        <w:pStyle w:val="Default"/>
        <w:spacing w:line="276" w:lineRule="auto"/>
        <w:ind w:left="-284"/>
        <w:rPr>
          <w:b/>
        </w:rPr>
      </w:pPr>
      <w:r>
        <w:t xml:space="preserve">         </w:t>
      </w:r>
      <w:r>
        <w:rPr>
          <w:b/>
        </w:rPr>
        <w:t>Формы и методы работы.</w:t>
      </w:r>
    </w:p>
    <w:p w:rsidR="000A1350" w:rsidRPr="00FF6FDB" w:rsidRDefault="000A1350" w:rsidP="000A1350">
      <w:pPr>
        <w:pStyle w:val="Default"/>
        <w:spacing w:line="276" w:lineRule="auto"/>
        <w:ind w:left="-284" w:firstLine="568"/>
      </w:pPr>
      <w:r w:rsidRPr="00FF6FDB">
        <w:t xml:space="preserve">В своей практике  использую следующие формы работы с молодыми специалистами: </w:t>
      </w:r>
    </w:p>
    <w:p w:rsidR="000A1350" w:rsidRPr="00FF6FDB" w:rsidRDefault="000A1350" w:rsidP="000A1350">
      <w:pPr>
        <w:pStyle w:val="Default"/>
        <w:spacing w:line="276" w:lineRule="auto"/>
        <w:ind w:left="-284" w:firstLine="568"/>
      </w:pPr>
      <w:r w:rsidRPr="00FF6FDB">
        <w:t xml:space="preserve">- беседы; </w:t>
      </w:r>
    </w:p>
    <w:p w:rsidR="000A1350" w:rsidRPr="00FF6FDB" w:rsidRDefault="000A1350" w:rsidP="000A1350">
      <w:pPr>
        <w:pStyle w:val="Default"/>
        <w:spacing w:line="276" w:lineRule="auto"/>
        <w:ind w:left="-284" w:firstLine="568"/>
      </w:pPr>
      <w:r w:rsidRPr="00FF6FDB">
        <w:t xml:space="preserve">- методические консультации (проектирование отдельных этапов уроков; возрастные особенности учащихся); </w:t>
      </w:r>
    </w:p>
    <w:p w:rsidR="000A1350" w:rsidRPr="00FF6FDB" w:rsidRDefault="000A1350" w:rsidP="000A1350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FF6FDB">
        <w:rPr>
          <w:rFonts w:ascii="Times New Roman" w:hAnsi="Times New Roman" w:cs="Times New Roman"/>
          <w:sz w:val="24"/>
          <w:szCs w:val="24"/>
        </w:rPr>
        <w:t>- индивидуальные консультации  по актуальным проблемам, в форме обсуждения сложных педагогических ситуаций, которые у будущих педагогов вызывали затруднения;</w:t>
      </w:r>
    </w:p>
    <w:p w:rsidR="000A1350" w:rsidRPr="00FF6FDB" w:rsidRDefault="000A1350" w:rsidP="000A1350">
      <w:pPr>
        <w:pStyle w:val="Default"/>
        <w:spacing w:line="276" w:lineRule="auto"/>
        <w:ind w:left="-284" w:firstLine="568"/>
      </w:pPr>
      <w:r w:rsidRPr="00FF6FDB">
        <w:t xml:space="preserve">- посещение, </w:t>
      </w:r>
      <w:proofErr w:type="spellStart"/>
      <w:r w:rsidRPr="00FF6FDB">
        <w:t>взаимопосещение</w:t>
      </w:r>
      <w:proofErr w:type="spellEnd"/>
      <w:r w:rsidRPr="00FF6FDB">
        <w:t xml:space="preserve"> уроков; </w:t>
      </w:r>
    </w:p>
    <w:p w:rsidR="000A1350" w:rsidRPr="00FF6FDB" w:rsidRDefault="000A1350" w:rsidP="000A1350">
      <w:pPr>
        <w:pStyle w:val="Default"/>
        <w:spacing w:line="276" w:lineRule="auto"/>
        <w:ind w:left="-284" w:firstLine="568"/>
      </w:pPr>
      <w:r w:rsidRPr="00FF6FDB">
        <w:t xml:space="preserve">- совместный анализ проведённых уроков; </w:t>
      </w:r>
    </w:p>
    <w:p w:rsidR="000A1350" w:rsidRPr="00FF6FDB" w:rsidRDefault="000A1350" w:rsidP="000A1350">
      <w:pPr>
        <w:pStyle w:val="Default"/>
        <w:spacing w:line="276" w:lineRule="auto"/>
        <w:ind w:left="-284" w:firstLine="568"/>
      </w:pPr>
      <w:r w:rsidRPr="00FF6FDB">
        <w:t xml:space="preserve">- встречи с опытными учителями; </w:t>
      </w:r>
    </w:p>
    <w:p w:rsidR="000A1350" w:rsidRPr="00FF6FDB" w:rsidRDefault="000A1350" w:rsidP="000A1350">
      <w:pPr>
        <w:pStyle w:val="Default"/>
        <w:spacing w:line="276" w:lineRule="auto"/>
        <w:ind w:left="-284" w:firstLine="568"/>
      </w:pPr>
      <w:r w:rsidRPr="00FF6FDB">
        <w:t xml:space="preserve">- открытые уроки (посещение уроков у наставника и молодого педагога); </w:t>
      </w:r>
    </w:p>
    <w:p w:rsidR="000A1350" w:rsidRPr="00FF6FDB" w:rsidRDefault="000A1350" w:rsidP="000A1350">
      <w:pPr>
        <w:ind w:left="-284" w:firstLine="568"/>
        <w:rPr>
          <w:rFonts w:ascii="Times New Roman" w:hAnsi="Times New Roman" w:cs="Times New Roman"/>
          <w:sz w:val="24"/>
          <w:szCs w:val="24"/>
        </w:rPr>
      </w:pPr>
      <w:r w:rsidRPr="00FF6FDB">
        <w:rPr>
          <w:rFonts w:ascii="Times New Roman" w:hAnsi="Times New Roman" w:cs="Times New Roman"/>
          <w:sz w:val="24"/>
          <w:szCs w:val="24"/>
        </w:rPr>
        <w:t>-разработка и презентация моделей уроков;</w:t>
      </w:r>
    </w:p>
    <w:p w:rsidR="004B394F" w:rsidRDefault="000A1350" w:rsidP="000A1350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A1350" w:rsidRPr="00CC3D4D" w:rsidRDefault="000A1350" w:rsidP="000A1350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CC3D4D">
        <w:rPr>
          <w:rFonts w:ascii="Times New Roman" w:hAnsi="Times New Roman" w:cs="Times New Roman"/>
          <w:sz w:val="24"/>
          <w:szCs w:val="24"/>
        </w:rPr>
        <w:t xml:space="preserve"> Наиболее  эффективными  формами  в работе с молодыми педагогами являются:  </w:t>
      </w:r>
    </w:p>
    <w:p w:rsidR="000A1350" w:rsidRDefault="000A1350" w:rsidP="000A1350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35921">
        <w:rPr>
          <w:rFonts w:ascii="Times New Roman" w:hAnsi="Times New Roman" w:cs="Times New Roman"/>
          <w:i/>
          <w:sz w:val="24"/>
          <w:szCs w:val="24"/>
        </w:rPr>
        <w:t>Семинары-практикумы</w:t>
      </w:r>
    </w:p>
    <w:p w:rsidR="000A1350" w:rsidRPr="00390B2F" w:rsidRDefault="000A1350" w:rsidP="000A1350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90B2F">
        <w:rPr>
          <w:rFonts w:ascii="Times New Roman" w:hAnsi="Times New Roman" w:cs="Times New Roman"/>
          <w:sz w:val="24"/>
          <w:szCs w:val="24"/>
        </w:rPr>
        <w:t>Основной задачей этой формы работы является расширение знаний молодого педагога обо всех сферах педагогической деятельности, о педагогических приемах взаимодействия с де</w:t>
      </w:r>
      <w:r>
        <w:rPr>
          <w:rFonts w:ascii="Times New Roman" w:hAnsi="Times New Roman" w:cs="Times New Roman"/>
          <w:sz w:val="24"/>
          <w:szCs w:val="24"/>
        </w:rPr>
        <w:t>тьми, с родителями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B2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390B2F">
        <w:rPr>
          <w:rFonts w:ascii="Times New Roman" w:hAnsi="Times New Roman" w:cs="Times New Roman"/>
          <w:sz w:val="24"/>
          <w:szCs w:val="24"/>
        </w:rPr>
        <w:t xml:space="preserve"> изменение отношения к самому процессу образования. На семинарах молодой педагог вовлекается в обсуждение и осмысление своих профессиональных проблем, обменивается опытом, рассказывает о своих «педагогических находках», самостоятельно в ходе групповых дискуссий вырабатывает пути разрешения конфликтов.</w:t>
      </w:r>
    </w:p>
    <w:p w:rsidR="000A1350" w:rsidRDefault="000A1350" w:rsidP="000A1350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35921">
        <w:rPr>
          <w:rFonts w:ascii="Times New Roman" w:hAnsi="Times New Roman" w:cs="Times New Roman"/>
          <w:i/>
          <w:sz w:val="24"/>
          <w:szCs w:val="24"/>
        </w:rPr>
        <w:t>Мастер-классы</w:t>
      </w:r>
      <w:r w:rsidRPr="00FF6FDB">
        <w:rPr>
          <w:rFonts w:ascii="Times New Roman" w:hAnsi="Times New Roman" w:cs="Times New Roman"/>
          <w:sz w:val="24"/>
          <w:szCs w:val="24"/>
        </w:rPr>
        <w:t>,  где теоретический материал подкрепляется примером из практики, отрабатываются  отдельные приемы и способы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350" w:rsidRPr="00635921" w:rsidRDefault="000A1350" w:rsidP="000A1350">
      <w:pPr>
        <w:ind w:left="-284"/>
        <w:rPr>
          <w:rFonts w:ascii="Times New Roman" w:hAnsi="Times New Roman" w:cs="Times New Roman"/>
          <w:sz w:val="24"/>
          <w:szCs w:val="24"/>
        </w:rPr>
      </w:pPr>
      <w:r w:rsidRPr="00635921">
        <w:rPr>
          <w:rFonts w:ascii="Times New Roman" w:hAnsi="Times New Roman" w:cs="Times New Roman"/>
          <w:sz w:val="24"/>
          <w:szCs w:val="24"/>
        </w:rPr>
        <w:t xml:space="preserve">     Основная цель – знакомство с педагогическим опытом, системой работы, авторскими находками и всем тем, что помогло педагогу достичь наилучших результатов.</w:t>
      </w:r>
    </w:p>
    <w:p w:rsidR="000A1350" w:rsidRDefault="000A1350" w:rsidP="000A1350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5921">
        <w:rPr>
          <w:rFonts w:ascii="Times New Roman" w:hAnsi="Times New Roman" w:cs="Times New Roman"/>
          <w:i/>
          <w:sz w:val="24"/>
          <w:szCs w:val="24"/>
        </w:rPr>
        <w:t>Решение методических кейсов-тренажеров</w:t>
      </w:r>
      <w:r w:rsidRPr="00FF6FDB">
        <w:rPr>
          <w:rFonts w:ascii="Times New Roman" w:hAnsi="Times New Roman" w:cs="Times New Roman"/>
          <w:sz w:val="24"/>
          <w:szCs w:val="24"/>
        </w:rPr>
        <w:t>,  направленных на актуализацию навыков организации учебного процесса и  выстраивания различных коммуникаций с участниками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процесса с учё</w:t>
      </w:r>
      <w:r w:rsidRPr="00FF6FDB">
        <w:rPr>
          <w:rFonts w:ascii="Times New Roman" w:hAnsi="Times New Roman" w:cs="Times New Roman"/>
          <w:sz w:val="24"/>
          <w:szCs w:val="24"/>
        </w:rPr>
        <w:t>том их возрастных и психологических особенностей</w:t>
      </w:r>
      <w:proofErr w:type="gramStart"/>
      <w:r w:rsidRPr="00FF6FD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FF6F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350" w:rsidRDefault="000A1350" w:rsidP="000A1350">
      <w:pPr>
        <w:ind w:left="-284"/>
        <w:rPr>
          <w:rFonts w:ascii="Times New Roman" w:hAnsi="Times New Roman" w:cs="Times New Roman"/>
          <w:sz w:val="24"/>
          <w:szCs w:val="24"/>
        </w:rPr>
      </w:pPr>
      <w:r w:rsidRPr="00635921">
        <w:rPr>
          <w:rFonts w:ascii="Times New Roman" w:hAnsi="Times New Roman" w:cs="Times New Roman"/>
          <w:sz w:val="24"/>
          <w:szCs w:val="24"/>
        </w:rPr>
        <w:t xml:space="preserve">      Неигровой метод анализа и решения ситуаций, где педагоги участвуют в непосредственном обсуждении деловых ситуаций и задач, взятых из реальной практики. Кейс-метод </w:t>
      </w:r>
      <w:proofErr w:type="gramStart"/>
      <w:r w:rsidRPr="00635921">
        <w:rPr>
          <w:rFonts w:ascii="Times New Roman" w:hAnsi="Times New Roman" w:cs="Times New Roman"/>
          <w:sz w:val="24"/>
          <w:szCs w:val="24"/>
        </w:rPr>
        <w:t>может быть назван</w:t>
      </w:r>
      <w:proofErr w:type="gramEnd"/>
      <w:r w:rsidRPr="00635921">
        <w:rPr>
          <w:rFonts w:ascii="Times New Roman" w:hAnsi="Times New Roman" w:cs="Times New Roman"/>
          <w:sz w:val="24"/>
          <w:szCs w:val="24"/>
        </w:rPr>
        <w:t xml:space="preserve"> методом анализа конкретных ситуаций. Суть метода: для организации обучения используются описания конкретных ситуаций. Педагогам предлагают осмыслить реальную жизненную ситуацию, описание которой одновременно отражает не только какую-либо практическую проблему, но и актуализирует определенный комплекс знаний, который необходимо усвоить при разрешении данной проблемы. При этом сама проблема не имеет однозначных решений.</w:t>
      </w:r>
    </w:p>
    <w:p w:rsidR="000A1350" w:rsidRDefault="000A1350" w:rsidP="000A1350">
      <w:pPr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-Образовательные игры</w:t>
      </w:r>
    </w:p>
    <w:p w:rsidR="000A1350" w:rsidRPr="002B673F" w:rsidRDefault="000A1350" w:rsidP="000A1350">
      <w:pPr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И</w:t>
      </w:r>
      <w:r w:rsidRPr="002B673F">
        <w:rPr>
          <w:rFonts w:ascii="Times New Roman" w:hAnsi="Times New Roman" w:cs="Times New Roman"/>
          <w:color w:val="000000"/>
          <w:sz w:val="24"/>
          <w:szCs w:val="24"/>
        </w:rPr>
        <w:t>гры являются интерак</w:t>
      </w:r>
      <w:r w:rsidRPr="002B673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тивной формой работы с молодыми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педагогами</w:t>
      </w:r>
      <w:r w:rsidRPr="002B673F">
        <w:rPr>
          <w:rFonts w:ascii="Times New Roman" w:hAnsi="Times New Roman" w:cs="Times New Roman"/>
          <w:color w:val="000000"/>
          <w:sz w:val="24"/>
          <w:szCs w:val="24"/>
        </w:rPr>
        <w:t>. Интерактивные методы об</w:t>
      </w:r>
      <w:r w:rsidRPr="002B673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учения наиболее соответствуют личностно-ориентированному подходу, так как они предполагают </w:t>
      </w:r>
      <w:proofErr w:type="spellStart"/>
      <w:r w:rsidRPr="002B673F">
        <w:rPr>
          <w:rFonts w:ascii="Times New Roman" w:hAnsi="Times New Roman" w:cs="Times New Roman"/>
          <w:color w:val="000000"/>
          <w:sz w:val="24"/>
          <w:szCs w:val="24"/>
        </w:rPr>
        <w:t>сообучение</w:t>
      </w:r>
      <w:proofErr w:type="spellEnd"/>
      <w:r w:rsidRPr="002B673F">
        <w:rPr>
          <w:rFonts w:ascii="Times New Roman" w:hAnsi="Times New Roman" w:cs="Times New Roman"/>
          <w:color w:val="000000"/>
          <w:sz w:val="24"/>
          <w:szCs w:val="24"/>
        </w:rPr>
        <w:t>, причем и наставляемый, и наставник явля</w:t>
      </w:r>
      <w:r w:rsidRPr="002B673F">
        <w:rPr>
          <w:rFonts w:ascii="Times New Roman" w:hAnsi="Times New Roman" w:cs="Times New Roman"/>
          <w:color w:val="000000"/>
          <w:sz w:val="24"/>
          <w:szCs w:val="24"/>
        </w:rPr>
        <w:softHyphen/>
        <w:t>ются субъектами учебного процесса. Ценным является и то, что интерактивное обучение основано на прямом взаимодействии молодого педагога со своим опытом и опытом коллег. Новое знание, новый профессиональный навык формируется на ос</w:t>
      </w:r>
      <w:r w:rsidRPr="002B673F">
        <w:rPr>
          <w:rFonts w:ascii="Times New Roman" w:hAnsi="Times New Roman" w:cs="Times New Roman"/>
          <w:color w:val="000000"/>
          <w:sz w:val="24"/>
          <w:szCs w:val="24"/>
        </w:rPr>
        <w:softHyphen/>
        <w:t>нове такого опыта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1350" w:rsidRDefault="000A1350" w:rsidP="000A1350">
      <w:pPr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Minion 3"/>
          <w:b/>
          <w:bCs/>
          <w:color w:val="000000"/>
          <w:sz w:val="20"/>
          <w:szCs w:val="20"/>
        </w:rPr>
        <w:t xml:space="preserve">    </w:t>
      </w:r>
      <w:r w:rsidRPr="002B673F">
        <w:rPr>
          <w:rFonts w:ascii="Times New Roman" w:hAnsi="Times New Roman" w:cs="Times New Roman"/>
          <w:bCs/>
          <w:color w:val="000000"/>
          <w:sz w:val="24"/>
          <w:szCs w:val="24"/>
        </w:rPr>
        <w:t>Например,  «Конструктор современного урока по ФГОС».</w:t>
      </w:r>
      <w:r w:rsidRPr="002B67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B673F">
        <w:rPr>
          <w:rFonts w:ascii="Times New Roman" w:hAnsi="Times New Roman" w:cs="Times New Roman"/>
          <w:color w:val="000000"/>
          <w:sz w:val="24"/>
          <w:szCs w:val="24"/>
        </w:rPr>
        <w:t>Данный игровой формат  предлагает  молодым специалистам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собирая ресурсы, </w:t>
      </w:r>
      <w:r w:rsidRPr="002B673F">
        <w:rPr>
          <w:rFonts w:ascii="Times New Roman" w:hAnsi="Times New Roman" w:cs="Times New Roman"/>
          <w:color w:val="000000"/>
          <w:sz w:val="24"/>
          <w:szCs w:val="24"/>
        </w:rPr>
        <w:t xml:space="preserve">  по</w:t>
      </w:r>
      <w:r w:rsidRPr="002B673F">
        <w:rPr>
          <w:rFonts w:ascii="Times New Roman" w:hAnsi="Times New Roman" w:cs="Times New Roman"/>
          <w:color w:val="000000"/>
          <w:sz w:val="24"/>
          <w:szCs w:val="24"/>
        </w:rPr>
        <w:softHyphen/>
        <w:t>строить урок, отвечающий современным требованиям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C3D4D">
        <w:rPr>
          <w:rFonts w:ascii="Times New Roman" w:hAnsi="Times New Roman" w:cs="Times New Roman"/>
          <w:color w:val="000000"/>
          <w:sz w:val="24"/>
          <w:szCs w:val="24"/>
        </w:rPr>
        <w:t>https://vk.com/doc393894340_663845849?hash=vO0jnYgwdd2aKY1EyhrqKi4rJDH4nZg15PVl2bukHbw&amp;dl=5nT6iCrvygZDnLWDwyDJKX9OhMAUFoNeYb01rISiOh0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A1350" w:rsidRDefault="000A1350" w:rsidP="000A1350">
      <w:pPr>
        <w:ind w:left="-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Применение техники «Конструктор урока» повышает эффективность проектирования урока учителем и систематизирует методические приемы.</w:t>
      </w:r>
    </w:p>
    <w:p w:rsidR="000A1350" w:rsidRDefault="000A1350" w:rsidP="000A1350">
      <w:pPr>
        <w:ind w:lef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635921">
        <w:rPr>
          <w:rFonts w:ascii="Times New Roman" w:hAnsi="Times New Roman" w:cs="Times New Roman"/>
          <w:i/>
          <w:sz w:val="24"/>
          <w:szCs w:val="24"/>
        </w:rPr>
        <w:t>Решение интерактивных заданий.</w:t>
      </w:r>
    </w:p>
    <w:p w:rsidR="000A1350" w:rsidRPr="000A1350" w:rsidRDefault="000A1350" w:rsidP="000A1350">
      <w:pPr>
        <w:ind w:left="-284"/>
        <w:rPr>
          <w:rFonts w:ascii="Arial" w:hAnsi="Arial" w:cs="Arial"/>
          <w:color w:val="292929"/>
          <w:sz w:val="27"/>
          <w:szCs w:val="27"/>
          <w:shd w:val="clear" w:color="auto" w:fill="FFFFFF"/>
        </w:rPr>
      </w:pPr>
      <w:r>
        <w:rPr>
          <w:sz w:val="24"/>
          <w:szCs w:val="24"/>
        </w:rPr>
        <w:t xml:space="preserve">      Мною разработаны</w:t>
      </w:r>
      <w:r w:rsidRPr="002A4888">
        <w:rPr>
          <w:sz w:val="24"/>
          <w:szCs w:val="24"/>
        </w:rPr>
        <w:t xml:space="preserve"> интерактивные</w:t>
      </w:r>
      <w:r>
        <w:rPr>
          <w:sz w:val="24"/>
          <w:szCs w:val="24"/>
        </w:rPr>
        <w:t xml:space="preserve"> задания</w:t>
      </w:r>
      <w:r w:rsidRPr="002A4888">
        <w:rPr>
          <w:sz w:val="24"/>
          <w:szCs w:val="24"/>
        </w:rPr>
        <w:t>, выполненные в  российском конструкторе интерактивных образовательных ресурсов</w:t>
      </w:r>
      <w:r>
        <w:rPr>
          <w:sz w:val="24"/>
          <w:szCs w:val="24"/>
        </w:rPr>
        <w:t xml:space="preserve"> </w:t>
      </w:r>
      <w:r w:rsidRPr="002A4888">
        <w:rPr>
          <w:caps/>
          <w:spacing w:val="30"/>
          <w:sz w:val="24"/>
          <w:szCs w:val="24"/>
        </w:rPr>
        <w:t>FLIKTOP</w:t>
      </w:r>
      <w:r>
        <w:rPr>
          <w:caps/>
          <w:spacing w:val="30"/>
          <w:sz w:val="24"/>
          <w:szCs w:val="24"/>
        </w:rPr>
        <w:t>,</w:t>
      </w:r>
      <w:r>
        <w:rPr>
          <w:sz w:val="24"/>
          <w:szCs w:val="24"/>
        </w:rPr>
        <w:t xml:space="preserve"> по темам </w:t>
      </w:r>
      <w:r w:rsidRPr="002A48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«Интерактивные задания по формированию методических компетенций учителя» </w:t>
      </w:r>
      <w:r>
        <w:rPr>
          <w:sz w:val="24"/>
          <w:szCs w:val="24"/>
        </w:rPr>
        <w:lastRenderedPageBreak/>
        <w:t>(</w:t>
      </w:r>
      <w:hyperlink r:id="rId13" w:history="1">
        <w:r w:rsidRPr="003F6E9D">
          <w:rPr>
            <w:rStyle w:val="a4"/>
            <w:rFonts w:ascii="Arial" w:hAnsi="Arial" w:cs="Arial"/>
            <w:sz w:val="27"/>
            <w:szCs w:val="27"/>
            <w:shd w:val="clear" w:color="auto" w:fill="FFFFFF"/>
          </w:rPr>
          <w:t>https://fliktop.com/marina_585/playlist/cards/interaktivnye-zadaniya-po-razvitiyu-metodicheskih-kompetenciy-uchitelya/14482/?open=true</w:t>
        </w:r>
      </w:hyperlink>
      <w:r>
        <w:rPr>
          <w:rFonts w:ascii="Arial" w:hAnsi="Arial" w:cs="Arial"/>
          <w:color w:val="292929"/>
          <w:sz w:val="27"/>
          <w:szCs w:val="27"/>
          <w:shd w:val="clear" w:color="auto" w:fill="FFFFFF"/>
        </w:rPr>
        <w:t xml:space="preserve">) </w:t>
      </w:r>
      <w:r w:rsidRPr="000A1350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и «Организация урочной деятельности по химии» </w:t>
      </w:r>
      <w:r>
        <w:rPr>
          <w:rFonts w:ascii="Arial" w:hAnsi="Arial" w:cs="Arial"/>
          <w:color w:val="292929"/>
          <w:sz w:val="27"/>
          <w:szCs w:val="27"/>
          <w:shd w:val="clear" w:color="auto" w:fill="FFFFFF"/>
        </w:rPr>
        <w:t>(</w:t>
      </w:r>
      <w:hyperlink r:id="rId14" w:history="1">
        <w:r w:rsidRPr="003F6E9D">
          <w:rPr>
            <w:rStyle w:val="a4"/>
            <w:rFonts w:ascii="Arial" w:hAnsi="Arial" w:cs="Arial"/>
            <w:sz w:val="27"/>
            <w:szCs w:val="27"/>
            <w:shd w:val="clear" w:color="auto" w:fill="FFFFFF"/>
          </w:rPr>
          <w:t>https://fliktop.com/marina_585/playlist/cards/organizaciya-urochnoy-deyatelnosti-po-himii/14483/?open=true</w:t>
        </w:r>
      </w:hyperlink>
      <w:r>
        <w:rPr>
          <w:rFonts w:ascii="Arial" w:hAnsi="Arial" w:cs="Arial"/>
          <w:color w:val="292929"/>
          <w:sz w:val="27"/>
          <w:szCs w:val="27"/>
          <w:shd w:val="clear" w:color="auto" w:fill="FFFFFF"/>
        </w:rPr>
        <w:t>)</w:t>
      </w:r>
    </w:p>
    <w:p w:rsidR="000A1350" w:rsidRPr="00FF6FDB" w:rsidRDefault="000A1350" w:rsidP="000A1350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Pr="00635921">
        <w:rPr>
          <w:rFonts w:ascii="Times New Roman" w:hAnsi="Times New Roman" w:cs="Times New Roman"/>
          <w:i/>
          <w:iCs/>
          <w:sz w:val="24"/>
          <w:szCs w:val="24"/>
        </w:rPr>
        <w:t>Виртуальное наставничество</w:t>
      </w:r>
      <w:r w:rsidRPr="003F5A05">
        <w:rPr>
          <w:rFonts w:ascii="Times New Roman" w:hAnsi="Times New Roman" w:cs="Times New Roman"/>
          <w:iCs/>
          <w:sz w:val="24"/>
          <w:szCs w:val="24"/>
        </w:rPr>
        <w:t xml:space="preserve">, которое  </w:t>
      </w:r>
      <w:r>
        <w:rPr>
          <w:rFonts w:ascii="Times New Roman" w:hAnsi="Times New Roman" w:cs="Times New Roman"/>
          <w:sz w:val="24"/>
          <w:szCs w:val="24"/>
        </w:rPr>
        <w:t>предпо</w:t>
      </w:r>
      <w:r w:rsidRPr="003F5A05">
        <w:rPr>
          <w:rFonts w:ascii="Times New Roman" w:hAnsi="Times New Roman" w:cs="Times New Roman"/>
          <w:sz w:val="24"/>
          <w:szCs w:val="24"/>
        </w:rPr>
        <w:t>лагает использование информацион</w:t>
      </w:r>
      <w:r w:rsidRPr="00FF6FDB">
        <w:rPr>
          <w:rFonts w:ascii="Times New Roman" w:hAnsi="Times New Roman" w:cs="Times New Roman"/>
          <w:sz w:val="24"/>
          <w:szCs w:val="24"/>
        </w:rPr>
        <w:t xml:space="preserve">но-коммуникационных технологий, таких, как видеоконференции, платформы для дистанционного обучения, развития и оценки талантов, </w:t>
      </w:r>
      <w:proofErr w:type="spellStart"/>
      <w:r w:rsidRPr="00FF6FDB">
        <w:rPr>
          <w:rFonts w:ascii="Times New Roman" w:hAnsi="Times New Roman" w:cs="Times New Roman"/>
          <w:sz w:val="24"/>
          <w:szCs w:val="24"/>
        </w:rPr>
        <w:t>онлайн-сервисы</w:t>
      </w:r>
      <w:proofErr w:type="spellEnd"/>
      <w:r w:rsidRPr="00FF6FDB">
        <w:rPr>
          <w:rFonts w:ascii="Times New Roman" w:hAnsi="Times New Roman" w:cs="Times New Roman"/>
          <w:sz w:val="24"/>
          <w:szCs w:val="24"/>
        </w:rPr>
        <w:t xml:space="preserve"> социальных сетей.</w:t>
      </w:r>
    </w:p>
    <w:p w:rsidR="00AC64C3" w:rsidRDefault="00AC64C3" w:rsidP="00853AEC">
      <w:pPr>
        <w:pStyle w:val="Default"/>
        <w:spacing w:line="276" w:lineRule="auto"/>
      </w:pPr>
    </w:p>
    <w:p w:rsidR="002B79C3" w:rsidRPr="002B79C3" w:rsidRDefault="00AC64C3" w:rsidP="002B79C3">
      <w:pPr>
        <w:pStyle w:val="Default"/>
        <w:spacing w:line="276" w:lineRule="auto"/>
        <w:ind w:left="-284" w:firstLine="568"/>
        <w:rPr>
          <w:b/>
        </w:rPr>
      </w:pPr>
      <w:r w:rsidRPr="002B79C3">
        <w:rPr>
          <w:b/>
        </w:rPr>
        <w:t>Крите</w:t>
      </w:r>
      <w:r w:rsidR="002B79C3" w:rsidRPr="002B79C3">
        <w:rPr>
          <w:b/>
        </w:rPr>
        <w:t>рии оценки эффективности опыта.</w:t>
      </w:r>
    </w:p>
    <w:p w:rsidR="002B79C3" w:rsidRPr="002B79C3" w:rsidRDefault="00AC64C3" w:rsidP="006E2C54">
      <w:pPr>
        <w:pStyle w:val="Default"/>
        <w:spacing w:line="276" w:lineRule="auto"/>
        <w:ind w:left="-284" w:firstLine="568"/>
        <w:rPr>
          <w:i/>
        </w:rPr>
      </w:pPr>
      <w:r>
        <w:t xml:space="preserve"> </w:t>
      </w:r>
      <w:r w:rsidRPr="002B79C3">
        <w:rPr>
          <w:i/>
        </w:rPr>
        <w:t>В качестве</w:t>
      </w:r>
      <w:r w:rsidR="002B79C3" w:rsidRPr="002B79C3">
        <w:rPr>
          <w:i/>
        </w:rPr>
        <w:t xml:space="preserve"> критериев эффективности опыта </w:t>
      </w:r>
      <w:r w:rsidRPr="002B79C3">
        <w:rPr>
          <w:i/>
        </w:rPr>
        <w:t xml:space="preserve"> выбраны следующие показатели: </w:t>
      </w:r>
      <w:r w:rsidR="002B79C3" w:rsidRPr="002B79C3">
        <w:rPr>
          <w:i/>
        </w:rPr>
        <w:t xml:space="preserve"> </w:t>
      </w:r>
    </w:p>
    <w:p w:rsidR="002B79C3" w:rsidRDefault="002B79C3" w:rsidP="006E2C54">
      <w:pPr>
        <w:pStyle w:val="Default"/>
        <w:spacing w:line="276" w:lineRule="auto"/>
        <w:ind w:left="-284" w:firstLine="568"/>
      </w:pPr>
      <w:r>
        <w:t>-</w:t>
      </w:r>
      <w:r w:rsidR="00AC64C3">
        <w:t>Доля молодых педагогов, охваченны</w:t>
      </w:r>
      <w:r>
        <w:t xml:space="preserve">х мероприятиями </w:t>
      </w:r>
      <w:r w:rsidR="00AC64C3">
        <w:t xml:space="preserve"> </w:t>
      </w:r>
      <w:r w:rsidR="006E3138">
        <w:t xml:space="preserve">по поддержке молодых педагогов </w:t>
      </w:r>
      <w:r w:rsidR="00AC64C3">
        <w:t>от общего числа молодых педагогов</w:t>
      </w:r>
      <w:proofErr w:type="gramStart"/>
      <w:r w:rsidR="00AC64C3">
        <w:t xml:space="preserve"> </w:t>
      </w:r>
      <w:r>
        <w:t>.</w:t>
      </w:r>
      <w:proofErr w:type="gramEnd"/>
    </w:p>
    <w:p w:rsidR="002B79C3" w:rsidRDefault="002B79C3" w:rsidP="006E2C54">
      <w:pPr>
        <w:pStyle w:val="Default"/>
        <w:spacing w:line="276" w:lineRule="auto"/>
        <w:ind w:left="-284" w:firstLine="568"/>
      </w:pPr>
      <w:r>
        <w:t xml:space="preserve">-Наличие </w:t>
      </w:r>
      <w:r w:rsidR="00AC64C3">
        <w:t xml:space="preserve"> программ наставничества, реализуемых в </w:t>
      </w:r>
      <w:r>
        <w:t>общеобразовательной организации</w:t>
      </w:r>
      <w:r w:rsidR="00AC64C3">
        <w:t>,</w:t>
      </w:r>
      <w:proofErr w:type="gramStart"/>
      <w:r w:rsidR="00AC64C3">
        <w:t xml:space="preserve"> </w:t>
      </w:r>
      <w:r>
        <w:t>.</w:t>
      </w:r>
      <w:proofErr w:type="gramEnd"/>
    </w:p>
    <w:p w:rsidR="002B79C3" w:rsidRDefault="002B79C3" w:rsidP="006E2C54">
      <w:pPr>
        <w:pStyle w:val="Default"/>
        <w:spacing w:line="276" w:lineRule="auto"/>
        <w:ind w:left="-284" w:firstLine="568"/>
      </w:pPr>
      <w:r>
        <w:t>-</w:t>
      </w:r>
      <w:r w:rsidR="00AC64C3">
        <w:t>Доля педагогов, участвующих в программах наставничества, от общего числа педагогов</w:t>
      </w:r>
      <w:proofErr w:type="gramStart"/>
      <w:r w:rsidR="00AC64C3">
        <w:t xml:space="preserve"> </w:t>
      </w:r>
      <w:r>
        <w:t>.</w:t>
      </w:r>
      <w:proofErr w:type="gramEnd"/>
    </w:p>
    <w:p w:rsidR="002B79C3" w:rsidRDefault="002B79C3" w:rsidP="006E2C54">
      <w:pPr>
        <w:pStyle w:val="Default"/>
        <w:spacing w:line="276" w:lineRule="auto"/>
        <w:ind w:left="-284" w:firstLine="568"/>
      </w:pPr>
      <w:r>
        <w:t>-</w:t>
      </w:r>
      <w:r w:rsidR="00AC64C3">
        <w:t>Количество молодых педагогов, оставшихся работать в образовательной организации после года / трех лет работы - процент от общего количества молодых педагогов</w:t>
      </w:r>
      <w:r>
        <w:t>.</w:t>
      </w:r>
    </w:p>
    <w:p w:rsidR="002B79C3" w:rsidRDefault="002B79C3" w:rsidP="006E2C54">
      <w:pPr>
        <w:pStyle w:val="Default"/>
        <w:spacing w:line="276" w:lineRule="auto"/>
        <w:ind w:left="-284" w:firstLine="568"/>
      </w:pPr>
      <w:r>
        <w:t>-</w:t>
      </w:r>
      <w:r w:rsidR="00AC64C3">
        <w:t xml:space="preserve"> Количество молодых педагогов, принявших участие в конкурсах профессионального мастерства (процент от общего количества молодых педагогов)</w:t>
      </w:r>
      <w:r>
        <w:t>.</w:t>
      </w:r>
    </w:p>
    <w:p w:rsidR="002B79C3" w:rsidRDefault="00AC64C3" w:rsidP="006E2C54">
      <w:pPr>
        <w:pStyle w:val="Default"/>
        <w:spacing w:line="276" w:lineRule="auto"/>
        <w:ind w:left="-284" w:firstLine="568"/>
      </w:pPr>
      <w:r>
        <w:t xml:space="preserve"> Количество педагогов</w:t>
      </w:r>
      <w:r w:rsidR="002B79C3">
        <w:t>,</w:t>
      </w:r>
      <w:r>
        <w:t xml:space="preserve"> представивших свой опыт в различных формах – методические материалы, выступление в итоговом мероприятии, выст</w:t>
      </w:r>
      <w:r w:rsidR="002B79C3">
        <w:t>упление на заседаниях РМО, Школы  молодых учителей.</w:t>
      </w:r>
    </w:p>
    <w:p w:rsidR="002B79C3" w:rsidRDefault="002B79C3" w:rsidP="006E2C54">
      <w:pPr>
        <w:pStyle w:val="Default"/>
        <w:spacing w:line="276" w:lineRule="auto"/>
        <w:ind w:left="-284" w:firstLine="568"/>
      </w:pPr>
      <w:r>
        <w:t>-</w:t>
      </w:r>
      <w:r w:rsidR="00AC64C3">
        <w:t>Количество молодых педагогов, аттестованных на квалификационные категории</w:t>
      </w:r>
      <w:proofErr w:type="gramStart"/>
      <w:r w:rsidR="00AC64C3">
        <w:t xml:space="preserve"> </w:t>
      </w:r>
      <w:r>
        <w:t>.</w:t>
      </w:r>
      <w:proofErr w:type="gramEnd"/>
    </w:p>
    <w:p w:rsidR="002B79C3" w:rsidRDefault="002B79C3" w:rsidP="006E2C54">
      <w:pPr>
        <w:pStyle w:val="Default"/>
        <w:spacing w:line="276" w:lineRule="auto"/>
        <w:ind w:left="-284" w:firstLine="568"/>
      </w:pPr>
      <w:r>
        <w:t>-</w:t>
      </w:r>
      <w:r w:rsidR="00AC64C3">
        <w:t>Количество молодых педагогов, прошедших курсы повышения квалификации и переподготовки</w:t>
      </w:r>
      <w:r>
        <w:t>.</w:t>
      </w:r>
    </w:p>
    <w:p w:rsidR="00AC64C3" w:rsidRDefault="002B79C3" w:rsidP="006E2C54">
      <w:pPr>
        <w:pStyle w:val="Default"/>
        <w:spacing w:line="276" w:lineRule="auto"/>
        <w:ind w:left="-284" w:firstLine="568"/>
      </w:pPr>
      <w:r>
        <w:t>-</w:t>
      </w:r>
      <w:r w:rsidR="00AC64C3">
        <w:t xml:space="preserve"> Количество педагогов, транслировавших свой </w:t>
      </w:r>
      <w:r>
        <w:t>опыт: педагогов-наставников.</w:t>
      </w:r>
    </w:p>
    <w:p w:rsidR="006F2600" w:rsidRDefault="006F2600" w:rsidP="006E2C54">
      <w:pPr>
        <w:pStyle w:val="Default"/>
        <w:spacing w:line="276" w:lineRule="auto"/>
        <w:ind w:left="-284" w:firstLine="568"/>
      </w:pPr>
      <w:r>
        <w:t>-Отзывы молодых специалистов:</w:t>
      </w:r>
    </w:p>
    <w:p w:rsidR="006F2600" w:rsidRDefault="006F2600" w:rsidP="006E2C54">
      <w:pPr>
        <w:pStyle w:val="Default"/>
        <w:spacing w:line="276" w:lineRule="auto"/>
        <w:ind w:left="-284" w:firstLine="568"/>
      </w:pPr>
      <w:r>
        <w:t xml:space="preserve"> Положительные отзывы молодых педагогов</w:t>
      </w:r>
      <w:proofErr w:type="gramStart"/>
      <w:r>
        <w:t xml:space="preserve"> .</w:t>
      </w:r>
      <w:proofErr w:type="gramEnd"/>
    </w:p>
    <w:p w:rsidR="006F2600" w:rsidRDefault="006F2600" w:rsidP="006E2C54">
      <w:pPr>
        <w:pStyle w:val="Default"/>
        <w:spacing w:line="276" w:lineRule="auto"/>
        <w:ind w:left="-284" w:firstLine="568"/>
      </w:pPr>
      <w:r>
        <w:t>Отрицательные отзывы молодых педагогов.</w:t>
      </w:r>
    </w:p>
    <w:p w:rsidR="004B394F" w:rsidRDefault="006F2600" w:rsidP="004B394F">
      <w:pPr>
        <w:pStyle w:val="Default"/>
        <w:spacing w:line="276" w:lineRule="auto"/>
        <w:ind w:left="-284" w:firstLine="568"/>
      </w:pPr>
      <w:r>
        <w:t>-Отзывы наставников.</w:t>
      </w:r>
    </w:p>
    <w:p w:rsidR="004B394F" w:rsidRDefault="004B394F" w:rsidP="004B394F">
      <w:pPr>
        <w:pStyle w:val="Default"/>
        <w:spacing w:line="276" w:lineRule="auto"/>
        <w:ind w:left="-284" w:firstLine="568"/>
      </w:pPr>
    </w:p>
    <w:p w:rsidR="004B394F" w:rsidRDefault="004B394F" w:rsidP="004B394F">
      <w:pPr>
        <w:pStyle w:val="Default"/>
        <w:spacing w:line="276" w:lineRule="auto"/>
        <w:ind w:left="-284" w:firstLine="568"/>
      </w:pPr>
    </w:p>
    <w:p w:rsidR="004B394F" w:rsidRDefault="004B394F" w:rsidP="004B394F">
      <w:pPr>
        <w:pStyle w:val="Default"/>
        <w:spacing w:line="276" w:lineRule="auto"/>
        <w:ind w:left="-284" w:firstLine="568"/>
      </w:pPr>
    </w:p>
    <w:p w:rsidR="004B394F" w:rsidRDefault="004B394F" w:rsidP="004B394F">
      <w:pPr>
        <w:pStyle w:val="Default"/>
        <w:spacing w:line="276" w:lineRule="auto"/>
        <w:ind w:left="-284" w:firstLine="568"/>
      </w:pPr>
    </w:p>
    <w:p w:rsidR="004B394F" w:rsidRPr="004B394F" w:rsidRDefault="004B394F" w:rsidP="004B394F">
      <w:pPr>
        <w:pStyle w:val="Default"/>
        <w:spacing w:line="276" w:lineRule="auto"/>
        <w:ind w:left="-284" w:firstLine="568"/>
      </w:pPr>
    </w:p>
    <w:p w:rsidR="006F2600" w:rsidRPr="006F2600" w:rsidRDefault="006F2600" w:rsidP="006B6378">
      <w:pPr>
        <w:pStyle w:val="Default"/>
        <w:spacing w:line="276" w:lineRule="auto"/>
        <w:ind w:left="-284" w:firstLine="568"/>
        <w:jc w:val="center"/>
        <w:rPr>
          <w:b/>
        </w:rPr>
      </w:pPr>
      <w:r w:rsidRPr="006F2600">
        <w:rPr>
          <w:b/>
        </w:rPr>
        <w:t>Карта компетенций молодого педагога.</w:t>
      </w:r>
    </w:p>
    <w:tbl>
      <w:tblPr>
        <w:tblStyle w:val="TableNormal"/>
        <w:tblW w:w="11199" w:type="dxa"/>
        <w:tblInd w:w="-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686"/>
        <w:gridCol w:w="2977"/>
        <w:gridCol w:w="2551"/>
      </w:tblGrid>
      <w:tr w:rsidR="006B6378" w:rsidTr="006B6378">
        <w:trPr>
          <w:cantSplit/>
          <w:trHeight w:val="1134"/>
        </w:trPr>
        <w:tc>
          <w:tcPr>
            <w:tcW w:w="1985" w:type="dxa"/>
          </w:tcPr>
          <w:p w:rsidR="006B6378" w:rsidRPr="000518E2" w:rsidRDefault="006B6378" w:rsidP="006B6378">
            <w:pPr>
              <w:pStyle w:val="TableParagraph"/>
              <w:spacing w:line="276" w:lineRule="exact"/>
              <w:ind w:left="142" w:right="305"/>
              <w:rPr>
                <w:b/>
                <w:sz w:val="20"/>
                <w:szCs w:val="20"/>
              </w:rPr>
            </w:pPr>
            <w:proofErr w:type="spellStart"/>
            <w:r w:rsidRPr="000518E2">
              <w:rPr>
                <w:b/>
                <w:sz w:val="20"/>
                <w:szCs w:val="20"/>
              </w:rPr>
              <w:t>Наименование</w:t>
            </w:r>
            <w:proofErr w:type="spellEnd"/>
            <w:r w:rsidRPr="000518E2">
              <w:rPr>
                <w:b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0518E2">
              <w:rPr>
                <w:b/>
                <w:sz w:val="20"/>
                <w:szCs w:val="20"/>
              </w:rPr>
              <w:t>компетенций</w:t>
            </w:r>
            <w:proofErr w:type="spellEnd"/>
          </w:p>
        </w:tc>
        <w:tc>
          <w:tcPr>
            <w:tcW w:w="3686" w:type="dxa"/>
          </w:tcPr>
          <w:p w:rsidR="006B6378" w:rsidRPr="000518E2" w:rsidRDefault="006B6378" w:rsidP="006B6378">
            <w:pPr>
              <w:pStyle w:val="TableParagraph"/>
              <w:tabs>
                <w:tab w:val="left" w:pos="2375"/>
              </w:tabs>
              <w:spacing w:line="276" w:lineRule="exact"/>
              <w:ind w:left="107" w:right="425"/>
              <w:jc w:val="center"/>
              <w:rPr>
                <w:b/>
                <w:sz w:val="20"/>
                <w:szCs w:val="20"/>
              </w:rPr>
            </w:pPr>
            <w:proofErr w:type="spellStart"/>
            <w:r w:rsidRPr="000518E2">
              <w:rPr>
                <w:b/>
                <w:sz w:val="20"/>
                <w:szCs w:val="20"/>
              </w:rPr>
              <w:t>Оптимальный</w:t>
            </w:r>
            <w:proofErr w:type="spellEnd"/>
            <w:r w:rsidRPr="000518E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518E2">
              <w:rPr>
                <w:b/>
                <w:sz w:val="20"/>
                <w:szCs w:val="20"/>
              </w:rPr>
              <w:t>уровень</w:t>
            </w:r>
            <w:proofErr w:type="spellEnd"/>
            <w:r w:rsidRPr="000518E2">
              <w:rPr>
                <w:b/>
                <w:spacing w:val="-58"/>
                <w:sz w:val="20"/>
                <w:szCs w:val="20"/>
              </w:rPr>
              <w:t xml:space="preserve"> </w:t>
            </w:r>
            <w:r>
              <w:rPr>
                <w:b/>
                <w:spacing w:val="-58"/>
                <w:sz w:val="20"/>
                <w:szCs w:val="20"/>
                <w:lang w:val="ru-RU"/>
              </w:rPr>
              <w:t xml:space="preserve">     </w:t>
            </w:r>
            <w:r w:rsidRPr="000518E2">
              <w:rPr>
                <w:b/>
                <w:sz w:val="20"/>
                <w:szCs w:val="20"/>
              </w:rPr>
              <w:t>10 -</w:t>
            </w:r>
            <w:r w:rsidRPr="000518E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518E2">
              <w:rPr>
                <w:b/>
                <w:sz w:val="20"/>
                <w:szCs w:val="20"/>
              </w:rPr>
              <w:t xml:space="preserve">9 </w:t>
            </w:r>
            <w:proofErr w:type="spellStart"/>
            <w:r w:rsidRPr="000518E2">
              <w:rPr>
                <w:b/>
                <w:sz w:val="20"/>
                <w:szCs w:val="20"/>
              </w:rPr>
              <w:t>баллов</w:t>
            </w:r>
            <w:proofErr w:type="spellEnd"/>
          </w:p>
        </w:tc>
        <w:tc>
          <w:tcPr>
            <w:tcW w:w="2977" w:type="dxa"/>
          </w:tcPr>
          <w:p w:rsidR="006B6378" w:rsidRPr="000518E2" w:rsidRDefault="006B6378" w:rsidP="002B5C53">
            <w:pPr>
              <w:pStyle w:val="TableParagraph"/>
              <w:spacing w:line="276" w:lineRule="exact"/>
              <w:ind w:left="1085" w:right="509" w:hanging="552"/>
              <w:rPr>
                <w:b/>
                <w:sz w:val="20"/>
                <w:szCs w:val="20"/>
              </w:rPr>
            </w:pPr>
            <w:proofErr w:type="spellStart"/>
            <w:r w:rsidRPr="000518E2">
              <w:rPr>
                <w:b/>
                <w:sz w:val="20"/>
                <w:szCs w:val="20"/>
              </w:rPr>
              <w:t>Достаточный</w:t>
            </w:r>
            <w:proofErr w:type="spellEnd"/>
            <w:r w:rsidRPr="000518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18E2">
              <w:rPr>
                <w:b/>
                <w:sz w:val="20"/>
                <w:szCs w:val="20"/>
              </w:rPr>
              <w:t>уровень</w:t>
            </w:r>
            <w:proofErr w:type="spellEnd"/>
            <w:r w:rsidRPr="000518E2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0518E2">
              <w:rPr>
                <w:b/>
                <w:sz w:val="20"/>
                <w:szCs w:val="20"/>
              </w:rPr>
              <w:t xml:space="preserve">8 – 7 </w:t>
            </w:r>
            <w:proofErr w:type="spellStart"/>
            <w:r w:rsidRPr="000518E2">
              <w:rPr>
                <w:b/>
                <w:sz w:val="20"/>
                <w:szCs w:val="20"/>
              </w:rPr>
              <w:t>баллов</w:t>
            </w:r>
            <w:proofErr w:type="spellEnd"/>
          </w:p>
        </w:tc>
        <w:tc>
          <w:tcPr>
            <w:tcW w:w="2551" w:type="dxa"/>
          </w:tcPr>
          <w:p w:rsidR="006B6378" w:rsidRDefault="006B6378" w:rsidP="002B5C53">
            <w:pPr>
              <w:pStyle w:val="TableParagraph"/>
              <w:spacing w:line="276" w:lineRule="exact"/>
              <w:ind w:left="1072" w:right="512" w:hanging="540"/>
              <w:rPr>
                <w:b/>
                <w:spacing w:val="-57"/>
                <w:sz w:val="20"/>
                <w:szCs w:val="20"/>
                <w:lang w:val="ru-RU"/>
              </w:rPr>
            </w:pPr>
            <w:proofErr w:type="spellStart"/>
            <w:r w:rsidRPr="000518E2">
              <w:rPr>
                <w:b/>
                <w:sz w:val="20"/>
                <w:szCs w:val="20"/>
              </w:rPr>
              <w:t>Критический</w:t>
            </w:r>
            <w:proofErr w:type="spellEnd"/>
            <w:r w:rsidRPr="000518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518E2">
              <w:rPr>
                <w:b/>
                <w:sz w:val="20"/>
                <w:szCs w:val="20"/>
              </w:rPr>
              <w:t>уровень</w:t>
            </w:r>
            <w:proofErr w:type="spellEnd"/>
            <w:r w:rsidRPr="000518E2">
              <w:rPr>
                <w:b/>
                <w:spacing w:val="-57"/>
                <w:sz w:val="20"/>
                <w:szCs w:val="20"/>
              </w:rPr>
              <w:t xml:space="preserve"> </w:t>
            </w:r>
          </w:p>
          <w:p w:rsidR="006B6378" w:rsidRPr="000518E2" w:rsidRDefault="006B6378" w:rsidP="002B5C53">
            <w:pPr>
              <w:pStyle w:val="TableParagraph"/>
              <w:spacing w:line="276" w:lineRule="exact"/>
              <w:ind w:left="1072" w:right="512" w:hanging="540"/>
              <w:rPr>
                <w:b/>
                <w:sz w:val="20"/>
                <w:szCs w:val="20"/>
              </w:rPr>
            </w:pPr>
            <w:r w:rsidRPr="000518E2">
              <w:rPr>
                <w:b/>
                <w:sz w:val="20"/>
                <w:szCs w:val="20"/>
              </w:rPr>
              <w:t>6 -</w:t>
            </w:r>
            <w:r w:rsidRPr="000518E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518E2">
              <w:rPr>
                <w:b/>
                <w:sz w:val="20"/>
                <w:szCs w:val="20"/>
              </w:rPr>
              <w:t>5</w:t>
            </w:r>
            <w:r w:rsidRPr="000518E2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518E2">
              <w:rPr>
                <w:b/>
                <w:sz w:val="20"/>
                <w:szCs w:val="20"/>
              </w:rPr>
              <w:t>баллов</w:t>
            </w:r>
            <w:proofErr w:type="spellEnd"/>
          </w:p>
        </w:tc>
      </w:tr>
      <w:tr w:rsidR="006B6378" w:rsidRPr="006B6378" w:rsidTr="006B6378">
        <w:trPr>
          <w:trHeight w:val="4140"/>
        </w:trPr>
        <w:tc>
          <w:tcPr>
            <w:tcW w:w="1985" w:type="dxa"/>
          </w:tcPr>
          <w:p w:rsidR="006B6378" w:rsidRPr="006B6378" w:rsidRDefault="004B394F" w:rsidP="006B6378">
            <w:pPr>
              <w:pStyle w:val="TableParagraph"/>
              <w:ind w:right="19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 xml:space="preserve">   </w:t>
            </w:r>
            <w:r w:rsidR="006B6378" w:rsidRPr="006B6378">
              <w:rPr>
                <w:b/>
                <w:sz w:val="20"/>
                <w:szCs w:val="20"/>
                <w:lang w:val="ru-RU"/>
              </w:rPr>
              <w:t xml:space="preserve"> Психолого-педагогическая</w:t>
            </w:r>
          </w:p>
        </w:tc>
        <w:tc>
          <w:tcPr>
            <w:tcW w:w="3686" w:type="dxa"/>
          </w:tcPr>
          <w:p w:rsidR="006B6378" w:rsidRPr="006B6378" w:rsidRDefault="006B6378" w:rsidP="006B6378">
            <w:pPr>
              <w:pStyle w:val="TableParagraph"/>
              <w:ind w:left="106" w:right="100"/>
              <w:rPr>
                <w:sz w:val="20"/>
                <w:szCs w:val="20"/>
                <w:lang w:val="ru-RU"/>
              </w:rPr>
            </w:pPr>
            <w:r w:rsidRPr="006B6378">
              <w:rPr>
                <w:sz w:val="20"/>
                <w:szCs w:val="20"/>
                <w:lang w:val="ru-RU"/>
              </w:rPr>
              <w:t>Сформирована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гуманистическая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позиция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позитивной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направленности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на педагогическую деятельность, общую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культуру,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определяющую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характер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и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стиль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педагогической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деятельности, влияющую на успешность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педагогического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общения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и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позицию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педагога.</w:t>
            </w:r>
          </w:p>
          <w:p w:rsidR="006B6378" w:rsidRPr="006B6378" w:rsidRDefault="006B6378" w:rsidP="006B6378">
            <w:pPr>
              <w:pStyle w:val="TableParagraph"/>
              <w:ind w:left="106" w:right="99"/>
              <w:rPr>
                <w:sz w:val="20"/>
                <w:szCs w:val="20"/>
                <w:lang w:val="ru-RU"/>
              </w:rPr>
            </w:pPr>
            <w:r w:rsidRPr="006B6378">
              <w:rPr>
                <w:sz w:val="20"/>
                <w:szCs w:val="20"/>
                <w:lang w:val="ru-RU"/>
              </w:rPr>
              <w:t>Учитель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готов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решать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профессиональные</w:t>
            </w:r>
            <w:r w:rsidRPr="006B6378">
              <w:rPr>
                <w:spacing w:val="6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задачи.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Имеются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теоретические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знания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в</w:t>
            </w:r>
            <w:r w:rsidRPr="006B6378">
              <w:rPr>
                <w:spacing w:val="6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области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индивидуальных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особенностей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психологии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и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психофизиологии</w:t>
            </w:r>
            <w:r w:rsidRPr="006B637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познавательных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процессов</w:t>
            </w:r>
            <w:r w:rsidRPr="006B63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личности.</w:t>
            </w:r>
          </w:p>
        </w:tc>
        <w:tc>
          <w:tcPr>
            <w:tcW w:w="2977" w:type="dxa"/>
          </w:tcPr>
          <w:p w:rsidR="006B6378" w:rsidRPr="006B6378" w:rsidRDefault="006B6378" w:rsidP="006B6378">
            <w:pPr>
              <w:pStyle w:val="TableParagraph"/>
              <w:tabs>
                <w:tab w:val="left" w:pos="142"/>
              </w:tabs>
              <w:ind w:left="106" w:right="97"/>
              <w:rPr>
                <w:sz w:val="20"/>
                <w:szCs w:val="20"/>
                <w:lang w:val="ru-RU"/>
              </w:rPr>
            </w:pPr>
            <w:r w:rsidRPr="006B6378">
              <w:rPr>
                <w:sz w:val="20"/>
                <w:szCs w:val="20"/>
                <w:lang w:val="ru-RU"/>
              </w:rPr>
              <w:t>Сформирована</w:t>
            </w:r>
            <w:r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гуманистическая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>позиция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позитивной</w:t>
            </w:r>
            <w:r w:rsidRPr="006B6378">
              <w:rPr>
                <w:sz w:val="20"/>
                <w:szCs w:val="20"/>
                <w:lang w:val="ru-RU"/>
              </w:rPr>
              <w:tab/>
              <w:t>направленности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>педагогическую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деятельность,</w:t>
            </w:r>
            <w:r>
              <w:rPr>
                <w:sz w:val="20"/>
                <w:szCs w:val="20"/>
                <w:lang w:val="ru-RU"/>
              </w:rPr>
              <w:tab/>
            </w:r>
            <w:r w:rsidRPr="006B6378">
              <w:rPr>
                <w:sz w:val="20"/>
                <w:szCs w:val="20"/>
                <w:lang w:val="ru-RU"/>
              </w:rPr>
              <w:t>общую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культуру,</w:t>
            </w:r>
            <w:r>
              <w:rPr>
                <w:sz w:val="20"/>
                <w:szCs w:val="20"/>
                <w:lang w:val="ru-RU"/>
              </w:rPr>
              <w:tab/>
            </w:r>
            <w:r w:rsidRPr="006B6378">
              <w:rPr>
                <w:sz w:val="20"/>
                <w:szCs w:val="20"/>
                <w:lang w:val="ru-RU"/>
              </w:rPr>
              <w:t>определяющую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характер</w:t>
            </w:r>
            <w:r w:rsidRPr="006B6378">
              <w:rPr>
                <w:sz w:val="20"/>
                <w:szCs w:val="20"/>
                <w:lang w:val="ru-RU"/>
              </w:rPr>
              <w:tab/>
              <w:t>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>стиль</w:t>
            </w:r>
            <w:r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педагогической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деятельности,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влияющую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на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успешность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педагогического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общения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и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позицию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педагога.</w:t>
            </w:r>
          </w:p>
          <w:p w:rsidR="006B6378" w:rsidRPr="006B6378" w:rsidRDefault="006B6378" w:rsidP="006B6378">
            <w:pPr>
              <w:pStyle w:val="TableParagraph"/>
              <w:tabs>
                <w:tab w:val="left" w:pos="2632"/>
              </w:tabs>
              <w:ind w:left="10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Учитель </w:t>
            </w:r>
            <w:r w:rsidRPr="006B6378">
              <w:rPr>
                <w:sz w:val="20"/>
                <w:szCs w:val="20"/>
                <w:lang w:val="ru-RU"/>
              </w:rPr>
              <w:t>решает</w:t>
            </w:r>
          </w:p>
          <w:p w:rsidR="006B6378" w:rsidRPr="006B6378" w:rsidRDefault="006B6378" w:rsidP="006B6378">
            <w:pPr>
              <w:pStyle w:val="TableParagraph"/>
              <w:tabs>
                <w:tab w:val="left" w:pos="1835"/>
              </w:tabs>
              <w:ind w:left="106" w:right="99"/>
              <w:rPr>
                <w:sz w:val="20"/>
                <w:szCs w:val="20"/>
                <w:lang w:val="ru-RU"/>
              </w:rPr>
            </w:pPr>
            <w:r w:rsidRPr="006B6378">
              <w:rPr>
                <w:sz w:val="20"/>
                <w:szCs w:val="20"/>
                <w:lang w:val="ru-RU"/>
              </w:rPr>
              <w:t>профессиональные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задачи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с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помощью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>руководителей</w:t>
            </w:r>
          </w:p>
          <w:p w:rsidR="006B6378" w:rsidRPr="006B6378" w:rsidRDefault="006B6378" w:rsidP="006B6378">
            <w:pPr>
              <w:pStyle w:val="TableParagraph"/>
              <w:spacing w:line="264" w:lineRule="exact"/>
              <w:ind w:left="106"/>
              <w:rPr>
                <w:sz w:val="20"/>
                <w:szCs w:val="20"/>
              </w:rPr>
            </w:pPr>
            <w:proofErr w:type="spellStart"/>
            <w:proofErr w:type="gramStart"/>
            <w:r w:rsidRPr="006B6378">
              <w:rPr>
                <w:sz w:val="20"/>
                <w:szCs w:val="20"/>
              </w:rPr>
              <w:t>учреждения</w:t>
            </w:r>
            <w:proofErr w:type="spellEnd"/>
            <w:proofErr w:type="gramEnd"/>
            <w:r w:rsidRPr="006B6378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6B6378" w:rsidRPr="006B6378" w:rsidRDefault="006B6378" w:rsidP="006B6378">
            <w:pPr>
              <w:pStyle w:val="TableParagraph"/>
              <w:tabs>
                <w:tab w:val="left" w:pos="1703"/>
                <w:tab w:val="left" w:pos="1762"/>
                <w:tab w:val="left" w:pos="2522"/>
                <w:tab w:val="left" w:pos="2633"/>
              </w:tabs>
              <w:ind w:left="105" w:right="100"/>
              <w:rPr>
                <w:sz w:val="20"/>
                <w:szCs w:val="20"/>
                <w:lang w:val="ru-RU"/>
              </w:rPr>
            </w:pPr>
            <w:r w:rsidRPr="006B6378">
              <w:rPr>
                <w:sz w:val="20"/>
                <w:szCs w:val="20"/>
                <w:lang w:val="ru-RU"/>
              </w:rPr>
              <w:t>Сформирована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гуманистическая</w:t>
            </w:r>
            <w:r w:rsidRPr="006B6378">
              <w:rPr>
                <w:sz w:val="20"/>
                <w:szCs w:val="20"/>
                <w:lang w:val="ru-RU"/>
              </w:rPr>
              <w:tab/>
            </w:r>
            <w:r w:rsidRPr="006B6378">
              <w:rPr>
                <w:spacing w:val="-1"/>
                <w:sz w:val="20"/>
                <w:szCs w:val="20"/>
                <w:lang w:val="ru-RU"/>
              </w:rPr>
              <w:t>позиция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позитивной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>направленности</w:t>
            </w:r>
            <w:r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на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>педагогическую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деятельность,</w:t>
            </w:r>
            <w:r w:rsidRPr="006B6378">
              <w:rPr>
                <w:sz w:val="20"/>
                <w:szCs w:val="20"/>
                <w:lang w:val="ru-RU"/>
              </w:rPr>
              <w:tab/>
            </w:r>
            <w:r w:rsidRPr="006B6378">
              <w:rPr>
                <w:sz w:val="20"/>
                <w:szCs w:val="20"/>
                <w:lang w:val="ru-RU"/>
              </w:rPr>
              <w:tab/>
            </w:r>
            <w:r w:rsidRPr="006B6378">
              <w:rPr>
                <w:sz w:val="20"/>
                <w:szCs w:val="20"/>
                <w:lang w:val="ru-RU"/>
              </w:rPr>
              <w:tab/>
            </w:r>
            <w:r w:rsidRPr="006B6378">
              <w:rPr>
                <w:sz w:val="20"/>
                <w:szCs w:val="20"/>
                <w:lang w:val="ru-RU"/>
              </w:rPr>
              <w:tab/>
            </w:r>
            <w:r w:rsidRPr="006B6378">
              <w:rPr>
                <w:spacing w:val="-1"/>
                <w:sz w:val="20"/>
                <w:szCs w:val="20"/>
                <w:lang w:val="ru-RU"/>
              </w:rPr>
              <w:t>общую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культуру,</w:t>
            </w:r>
            <w:r w:rsidRPr="006B6378">
              <w:rPr>
                <w:sz w:val="20"/>
                <w:szCs w:val="20"/>
                <w:lang w:val="ru-RU"/>
              </w:rPr>
              <w:tab/>
            </w:r>
            <w:r w:rsidRPr="006B6378">
              <w:rPr>
                <w:sz w:val="20"/>
                <w:szCs w:val="20"/>
                <w:lang w:val="ru-RU"/>
              </w:rPr>
              <w:tab/>
              <w:t>определяющую</w:t>
            </w:r>
          </w:p>
          <w:p w:rsidR="006B6378" w:rsidRPr="006B6378" w:rsidRDefault="006B6378" w:rsidP="006B6378">
            <w:pPr>
              <w:pStyle w:val="TableParagraph"/>
              <w:tabs>
                <w:tab w:val="left" w:pos="1837"/>
                <w:tab w:val="left" w:pos="2791"/>
              </w:tabs>
              <w:ind w:left="105" w:right="9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характер </w:t>
            </w:r>
            <w:r w:rsidRPr="006B6378"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>стиль</w:t>
            </w:r>
            <w:r w:rsidRPr="006B637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педагогической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деятельности,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влияющую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на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успешность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педагогического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общения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и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57"/>
                <w:sz w:val="20"/>
                <w:szCs w:val="20"/>
                <w:lang w:val="ru-RU"/>
              </w:rPr>
              <w:t xml:space="preserve">    </w:t>
            </w:r>
            <w:r w:rsidRPr="006B6378">
              <w:rPr>
                <w:sz w:val="20"/>
                <w:szCs w:val="20"/>
                <w:lang w:val="ru-RU"/>
              </w:rPr>
              <w:t>позицию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педагога.</w:t>
            </w:r>
          </w:p>
          <w:p w:rsidR="006B6378" w:rsidRPr="006B6378" w:rsidRDefault="006B6378" w:rsidP="006B6378">
            <w:pPr>
              <w:pStyle w:val="TableParagraph"/>
              <w:tabs>
                <w:tab w:val="left" w:pos="1750"/>
                <w:tab w:val="left" w:pos="2775"/>
              </w:tabs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Учитель не </w:t>
            </w:r>
            <w:r w:rsidRPr="006B6378">
              <w:rPr>
                <w:sz w:val="20"/>
                <w:szCs w:val="20"/>
                <w:lang w:val="ru-RU"/>
              </w:rPr>
              <w:t>умеет</w:t>
            </w:r>
          </w:p>
          <w:p w:rsidR="006B6378" w:rsidRPr="006B6378" w:rsidRDefault="006B6378" w:rsidP="006B6378">
            <w:pPr>
              <w:pStyle w:val="TableParagraph"/>
              <w:tabs>
                <w:tab w:val="left" w:pos="2629"/>
              </w:tabs>
              <w:ind w:left="105" w:right="10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6B6378">
              <w:rPr>
                <w:sz w:val="20"/>
                <w:szCs w:val="20"/>
                <w:lang w:val="ru-RU"/>
              </w:rPr>
              <w:t>амостоятельно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>решать</w:t>
            </w:r>
            <w:r w:rsidRPr="006B637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профессиональные</w:t>
            </w:r>
            <w:r w:rsidRPr="006B63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задачи</w:t>
            </w:r>
            <w:proofErr w:type="gramStart"/>
            <w:r w:rsidRPr="006B6378">
              <w:rPr>
                <w:sz w:val="20"/>
                <w:szCs w:val="20"/>
                <w:lang w:val="ru-RU"/>
              </w:rPr>
              <w:t>.</w:t>
            </w:r>
            <w:proofErr w:type="gramEnd"/>
            <w:r w:rsidRPr="006B6378">
              <w:rPr>
                <w:sz w:val="20"/>
                <w:szCs w:val="20"/>
                <w:lang w:val="ru-RU"/>
              </w:rPr>
              <w:tab/>
            </w:r>
            <w:proofErr w:type="gramStart"/>
            <w:r w:rsidRPr="006B6378">
              <w:rPr>
                <w:spacing w:val="-1"/>
                <w:sz w:val="20"/>
                <w:szCs w:val="20"/>
                <w:lang w:val="ru-RU"/>
              </w:rPr>
              <w:t>р</w:t>
            </w:r>
            <w:proofErr w:type="gramEnd"/>
            <w:r w:rsidRPr="006B6378">
              <w:rPr>
                <w:spacing w:val="-1"/>
                <w:sz w:val="20"/>
                <w:szCs w:val="20"/>
                <w:lang w:val="ru-RU"/>
              </w:rPr>
              <w:t>ешать</w:t>
            </w:r>
            <w:r w:rsidRPr="006B637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профессиональные</w:t>
            </w:r>
            <w:r w:rsidRPr="006B637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задачи.</w:t>
            </w:r>
          </w:p>
        </w:tc>
      </w:tr>
      <w:tr w:rsidR="006B6378" w:rsidRPr="006B6378" w:rsidTr="006B6378">
        <w:trPr>
          <w:trHeight w:val="4140"/>
        </w:trPr>
        <w:tc>
          <w:tcPr>
            <w:tcW w:w="1985" w:type="dxa"/>
          </w:tcPr>
          <w:p w:rsidR="006B6378" w:rsidRPr="006B6378" w:rsidRDefault="006B6378" w:rsidP="006B6378">
            <w:pPr>
              <w:pStyle w:val="TableParagraph"/>
              <w:ind w:left="142" w:right="191"/>
              <w:rPr>
                <w:b/>
                <w:sz w:val="20"/>
                <w:szCs w:val="20"/>
              </w:rPr>
            </w:pPr>
            <w:proofErr w:type="spellStart"/>
            <w:r w:rsidRPr="006B6378">
              <w:rPr>
                <w:b/>
                <w:sz w:val="20"/>
                <w:szCs w:val="20"/>
              </w:rPr>
              <w:t>Коммуникативная</w:t>
            </w:r>
            <w:proofErr w:type="spellEnd"/>
          </w:p>
        </w:tc>
        <w:tc>
          <w:tcPr>
            <w:tcW w:w="3686" w:type="dxa"/>
          </w:tcPr>
          <w:p w:rsidR="006B6378" w:rsidRDefault="006B6378" w:rsidP="006B6378">
            <w:pPr>
              <w:pStyle w:val="TableParagraph"/>
              <w:ind w:left="106" w:right="100"/>
              <w:rPr>
                <w:sz w:val="20"/>
                <w:szCs w:val="20"/>
                <w:lang w:val="ru-RU"/>
              </w:rPr>
            </w:pPr>
            <w:r w:rsidRPr="00390B2F">
              <w:rPr>
                <w:sz w:val="20"/>
                <w:szCs w:val="20"/>
                <w:lang w:val="ru-RU"/>
              </w:rPr>
              <w:t>Учитель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умеет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строить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общение,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предупреждая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конфликты.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На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уроках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практически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не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возникают</w:t>
            </w:r>
          </w:p>
          <w:p w:rsidR="006B6378" w:rsidRPr="006B6378" w:rsidRDefault="006B6378" w:rsidP="006B6378">
            <w:pPr>
              <w:pStyle w:val="TableParagraph"/>
              <w:ind w:left="106" w:right="100"/>
              <w:rPr>
                <w:sz w:val="20"/>
                <w:szCs w:val="20"/>
                <w:lang w:val="ru-RU"/>
              </w:rPr>
            </w:pP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проблемы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в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поведении</w:t>
            </w:r>
            <w:r w:rsidRPr="006B63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учеников.</w:t>
            </w:r>
          </w:p>
          <w:p w:rsidR="006B6378" w:rsidRPr="00390B2F" w:rsidRDefault="006B6378" w:rsidP="006B6378">
            <w:pPr>
              <w:pStyle w:val="TableParagraph"/>
              <w:ind w:left="106" w:right="95"/>
              <w:rPr>
                <w:sz w:val="20"/>
                <w:szCs w:val="20"/>
                <w:lang w:val="ru-RU"/>
              </w:rPr>
            </w:pPr>
            <w:r w:rsidRPr="00390B2F">
              <w:rPr>
                <w:sz w:val="20"/>
                <w:szCs w:val="20"/>
                <w:lang w:val="ru-RU"/>
              </w:rPr>
              <w:t>Учитель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умеет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формулировать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свою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точку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зрения,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обсуждать,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приводить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аргументы,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высказывать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идеи,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необходимые</w:t>
            </w:r>
            <w:r w:rsidRPr="00390B2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для достижения дискуссии.</w:t>
            </w:r>
          </w:p>
          <w:p w:rsidR="006B6378" w:rsidRPr="00390B2F" w:rsidRDefault="006B6378" w:rsidP="006B6378">
            <w:pPr>
              <w:pStyle w:val="TableParagraph"/>
              <w:ind w:left="106" w:right="96"/>
              <w:rPr>
                <w:sz w:val="20"/>
                <w:szCs w:val="20"/>
                <w:lang w:val="ru-RU"/>
              </w:rPr>
            </w:pPr>
            <w:proofErr w:type="gramStart"/>
            <w:r w:rsidRPr="00390B2F">
              <w:rPr>
                <w:sz w:val="20"/>
                <w:szCs w:val="20"/>
                <w:lang w:val="ru-RU"/>
              </w:rPr>
              <w:t>Умеет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писать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тексты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разного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вида: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отчеты,</w:t>
            </w:r>
            <w:r w:rsidRPr="00390B2F">
              <w:rPr>
                <w:spacing w:val="6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эссе,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рефераты,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проекты,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программы,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короткие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статьи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на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заданную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тему,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а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также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заявления,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пояснительные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записки,</w:t>
            </w:r>
            <w:r w:rsidRPr="00390B2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деловые</w:t>
            </w:r>
            <w:r w:rsidRPr="00390B2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письма,</w:t>
            </w:r>
            <w:r w:rsidRPr="00390B2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рецензии т.п.</w:t>
            </w:r>
            <w:proofErr w:type="gramEnd"/>
          </w:p>
          <w:p w:rsidR="006B6378" w:rsidRPr="006B6378" w:rsidRDefault="006B6378" w:rsidP="006B6378">
            <w:pPr>
              <w:pStyle w:val="TableParagraph"/>
              <w:ind w:left="106" w:right="100"/>
              <w:rPr>
                <w:sz w:val="20"/>
                <w:szCs w:val="20"/>
                <w:lang w:val="ru-RU"/>
              </w:rPr>
            </w:pPr>
            <w:r w:rsidRPr="006B6378">
              <w:rPr>
                <w:sz w:val="20"/>
                <w:szCs w:val="20"/>
                <w:lang w:val="ru-RU"/>
              </w:rPr>
              <w:t>Умеет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вести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занятия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в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режиме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диалога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и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дискуссии,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создавая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атмосферу,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в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которой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учащиеся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хотели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бы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высказывать свои сомнения, мнения и точки зрения на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обсуждаемый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предмет,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дискутируя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не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только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между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собой, но и с учителем, принимая, что своя собственная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 xml:space="preserve">точка зрения </w:t>
            </w:r>
            <w:proofErr w:type="gramStart"/>
            <w:r w:rsidRPr="006B6378">
              <w:rPr>
                <w:sz w:val="20"/>
                <w:szCs w:val="20"/>
                <w:lang w:val="ru-RU"/>
              </w:rPr>
              <w:t>может быть также подвержена</w:t>
            </w:r>
            <w:proofErr w:type="gramEnd"/>
            <w:r w:rsidRPr="006B6378">
              <w:rPr>
                <w:sz w:val="20"/>
                <w:szCs w:val="20"/>
                <w:lang w:val="ru-RU"/>
              </w:rPr>
              <w:t xml:space="preserve"> сомнению и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критике.</w:t>
            </w:r>
          </w:p>
        </w:tc>
        <w:tc>
          <w:tcPr>
            <w:tcW w:w="2977" w:type="dxa"/>
          </w:tcPr>
          <w:p w:rsidR="006B6378" w:rsidRPr="00390B2F" w:rsidRDefault="006B6378" w:rsidP="006B6378">
            <w:pPr>
              <w:pStyle w:val="TableParagraph"/>
              <w:ind w:left="106" w:right="99"/>
              <w:rPr>
                <w:sz w:val="20"/>
                <w:szCs w:val="20"/>
                <w:lang w:val="ru-RU"/>
              </w:rPr>
            </w:pPr>
            <w:r w:rsidRPr="00390B2F">
              <w:rPr>
                <w:sz w:val="20"/>
                <w:szCs w:val="20"/>
                <w:lang w:val="ru-RU"/>
              </w:rPr>
              <w:t>Учитель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строит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общение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с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учениками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на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директивном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уровне</w:t>
            </w:r>
            <w:r w:rsidRPr="00390B2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менторским</w:t>
            </w:r>
            <w:r w:rsidRPr="00390B2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тоном.</w:t>
            </w:r>
          </w:p>
          <w:p w:rsidR="006B6378" w:rsidRPr="006B6378" w:rsidRDefault="006B6378" w:rsidP="006B6378">
            <w:pPr>
              <w:pStyle w:val="TableParagraph"/>
              <w:tabs>
                <w:tab w:val="left" w:pos="142"/>
              </w:tabs>
              <w:ind w:left="106" w:right="97"/>
              <w:rPr>
                <w:sz w:val="20"/>
                <w:szCs w:val="20"/>
                <w:lang w:val="ru-RU"/>
              </w:rPr>
            </w:pPr>
            <w:r w:rsidRPr="006B6378">
              <w:rPr>
                <w:sz w:val="20"/>
                <w:szCs w:val="20"/>
                <w:lang w:val="ru-RU"/>
              </w:rPr>
              <w:t>Испытывает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затруднения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в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формулировании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своей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точки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зрения, </w:t>
            </w:r>
            <w:r w:rsidRPr="006B6378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>написании</w:t>
            </w:r>
            <w:r w:rsidRPr="006B637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документов</w:t>
            </w:r>
          </w:p>
        </w:tc>
        <w:tc>
          <w:tcPr>
            <w:tcW w:w="2551" w:type="dxa"/>
          </w:tcPr>
          <w:p w:rsidR="006B6378" w:rsidRDefault="006B6378" w:rsidP="006B6378">
            <w:pPr>
              <w:pStyle w:val="TableParagraph"/>
              <w:tabs>
                <w:tab w:val="left" w:pos="2268"/>
              </w:tabs>
              <w:ind w:left="105" w:right="98"/>
              <w:rPr>
                <w:sz w:val="20"/>
                <w:szCs w:val="20"/>
                <w:lang w:val="ru-RU"/>
              </w:rPr>
            </w:pPr>
            <w:r w:rsidRPr="006B6378">
              <w:rPr>
                <w:sz w:val="20"/>
                <w:szCs w:val="20"/>
                <w:lang w:val="ru-RU"/>
              </w:rPr>
              <w:t>Учитель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не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уделяет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внимания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57"/>
                <w:sz w:val="20"/>
                <w:szCs w:val="20"/>
                <w:lang w:val="ru-RU"/>
              </w:rPr>
              <w:t xml:space="preserve">    </w:t>
            </w:r>
            <w:r w:rsidRPr="006B6378">
              <w:rPr>
                <w:sz w:val="20"/>
                <w:szCs w:val="20"/>
                <w:lang w:val="ru-RU"/>
              </w:rPr>
              <w:t>стилю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общения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и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поведению</w:t>
            </w:r>
            <w:r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учеников.</w:t>
            </w:r>
          </w:p>
          <w:p w:rsidR="006B6378" w:rsidRPr="006B6378" w:rsidRDefault="006B6378" w:rsidP="006B6378">
            <w:pPr>
              <w:pStyle w:val="TableParagraph"/>
              <w:tabs>
                <w:tab w:val="left" w:pos="2268"/>
              </w:tabs>
              <w:ind w:left="105" w:right="98"/>
              <w:rPr>
                <w:sz w:val="20"/>
                <w:szCs w:val="20"/>
                <w:lang w:val="ru-RU"/>
              </w:rPr>
            </w:pPr>
            <w:r w:rsidRPr="006B6378">
              <w:rPr>
                <w:spacing w:val="-1"/>
                <w:sz w:val="20"/>
                <w:szCs w:val="20"/>
                <w:lang w:val="ru-RU"/>
              </w:rPr>
              <w:t>Дисциплина</w:t>
            </w:r>
            <w:r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учеников</w:t>
            </w:r>
          </w:p>
          <w:p w:rsidR="006B6378" w:rsidRPr="006B6378" w:rsidRDefault="006B6378" w:rsidP="006B6378">
            <w:pPr>
              <w:pStyle w:val="TableParagraph"/>
              <w:ind w:left="105"/>
              <w:rPr>
                <w:sz w:val="20"/>
                <w:szCs w:val="20"/>
                <w:lang w:val="ru-RU"/>
              </w:rPr>
            </w:pPr>
            <w:r w:rsidRPr="006B6378">
              <w:rPr>
                <w:sz w:val="20"/>
                <w:szCs w:val="20"/>
                <w:lang w:val="ru-RU"/>
              </w:rPr>
              <w:t>неудовлетворительная.</w:t>
            </w:r>
          </w:p>
          <w:p w:rsidR="006B6378" w:rsidRPr="006B6378" w:rsidRDefault="006B6378" w:rsidP="006B6378">
            <w:pPr>
              <w:pStyle w:val="TableParagraph"/>
              <w:tabs>
                <w:tab w:val="left" w:pos="1703"/>
                <w:tab w:val="left" w:pos="1762"/>
                <w:tab w:val="left" w:pos="2522"/>
                <w:tab w:val="left" w:pos="2633"/>
              </w:tabs>
              <w:ind w:left="105" w:right="10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 уроках </w:t>
            </w:r>
            <w:r w:rsidRPr="006B6378">
              <w:rPr>
                <w:sz w:val="20"/>
                <w:szCs w:val="20"/>
                <w:lang w:val="ru-RU"/>
              </w:rPr>
              <w:t>не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>используется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метод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дискуссии.</w:t>
            </w:r>
          </w:p>
        </w:tc>
      </w:tr>
      <w:tr w:rsidR="006B6378" w:rsidRPr="006B6378" w:rsidTr="006B6378">
        <w:trPr>
          <w:trHeight w:val="4140"/>
        </w:trPr>
        <w:tc>
          <w:tcPr>
            <w:tcW w:w="1985" w:type="dxa"/>
          </w:tcPr>
          <w:p w:rsidR="006B6378" w:rsidRPr="006B6378" w:rsidRDefault="006B6378" w:rsidP="006B6378">
            <w:pPr>
              <w:pStyle w:val="TableParagraph"/>
              <w:ind w:left="284" w:right="191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B6378">
              <w:rPr>
                <w:b/>
                <w:sz w:val="20"/>
                <w:szCs w:val="20"/>
              </w:rPr>
              <w:t>Предметная</w:t>
            </w:r>
            <w:proofErr w:type="spellEnd"/>
          </w:p>
        </w:tc>
        <w:tc>
          <w:tcPr>
            <w:tcW w:w="3686" w:type="dxa"/>
          </w:tcPr>
          <w:p w:rsidR="006B6378" w:rsidRPr="00390B2F" w:rsidRDefault="006B6378" w:rsidP="006B6378">
            <w:pPr>
              <w:pStyle w:val="TableParagraph"/>
              <w:ind w:left="106" w:right="99"/>
              <w:rPr>
                <w:sz w:val="20"/>
                <w:szCs w:val="20"/>
                <w:lang w:val="ru-RU"/>
              </w:rPr>
            </w:pPr>
            <w:r w:rsidRPr="00390B2F">
              <w:rPr>
                <w:sz w:val="20"/>
                <w:szCs w:val="20"/>
                <w:lang w:val="ru-RU"/>
              </w:rPr>
              <w:t>Имеет хорошие фактические знания по преподаваемому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предмету.</w:t>
            </w:r>
          </w:p>
          <w:p w:rsidR="006B6378" w:rsidRPr="00390B2F" w:rsidRDefault="006B6378" w:rsidP="006B6378">
            <w:pPr>
              <w:pStyle w:val="TableParagraph"/>
              <w:ind w:left="106" w:right="98"/>
              <w:rPr>
                <w:sz w:val="20"/>
                <w:szCs w:val="20"/>
                <w:lang w:val="ru-RU"/>
              </w:rPr>
            </w:pPr>
            <w:r w:rsidRPr="00390B2F">
              <w:rPr>
                <w:sz w:val="20"/>
                <w:szCs w:val="20"/>
                <w:lang w:val="ru-RU"/>
              </w:rPr>
              <w:t>Приводит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яркие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примеры,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раскрывающие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понятия,</w:t>
            </w:r>
            <w:r w:rsidRPr="00390B2F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сравнивает,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противопоставляет,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классифицирует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или</w:t>
            </w:r>
            <w:r w:rsidRPr="00390B2F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использует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наглядные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представления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и</w:t>
            </w:r>
            <w:r w:rsidRPr="00390B2F">
              <w:rPr>
                <w:spacing w:val="6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модели,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связывает,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соотносит,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находит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решения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и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приводит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объяснения.</w:t>
            </w:r>
          </w:p>
          <w:p w:rsidR="006B6378" w:rsidRPr="006B6378" w:rsidRDefault="006B6378" w:rsidP="006B6378">
            <w:pPr>
              <w:pStyle w:val="TableParagraph"/>
              <w:ind w:left="106" w:right="100"/>
              <w:rPr>
                <w:sz w:val="20"/>
                <w:szCs w:val="20"/>
                <w:lang w:val="ru-RU"/>
              </w:rPr>
            </w:pPr>
            <w:r w:rsidRPr="006B6378">
              <w:rPr>
                <w:sz w:val="20"/>
                <w:szCs w:val="20"/>
                <w:lang w:val="ru-RU"/>
              </w:rPr>
              <w:t>Устанавливает</w:t>
            </w:r>
            <w:r w:rsidR="00F40019">
              <w:rPr>
                <w:sz w:val="20"/>
                <w:szCs w:val="20"/>
                <w:lang w:val="ru-RU"/>
              </w:rPr>
              <w:t xml:space="preserve">  </w:t>
            </w:r>
            <w:r w:rsidRPr="006B6378">
              <w:rPr>
                <w:sz w:val="20"/>
                <w:szCs w:val="20"/>
                <w:lang w:val="ru-RU"/>
              </w:rPr>
              <w:t>причинно-следственные</w:t>
            </w:r>
            <w:r w:rsidR="00F40019">
              <w:rPr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>связи,</w:t>
            </w:r>
            <w:r w:rsidRPr="006B6378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анализирует и объясняет различные явления, планирует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исследование,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формулирует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гипотезы</w:t>
            </w:r>
            <w:r w:rsidRPr="006B6378">
              <w:rPr>
                <w:spacing w:val="6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или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предположения,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решает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нестандартные</w:t>
            </w:r>
            <w:r w:rsidRPr="006B63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задачи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 xml:space="preserve">и </w:t>
            </w:r>
            <w:proofErr w:type="spellStart"/>
            <w:proofErr w:type="gramStart"/>
            <w:r w:rsidRPr="006B6378">
              <w:rPr>
                <w:sz w:val="20"/>
                <w:szCs w:val="20"/>
                <w:lang w:val="ru-RU"/>
              </w:rPr>
              <w:t>др</w:t>
            </w:r>
            <w:proofErr w:type="spellEnd"/>
            <w:proofErr w:type="gramEnd"/>
          </w:p>
        </w:tc>
        <w:tc>
          <w:tcPr>
            <w:tcW w:w="2977" w:type="dxa"/>
          </w:tcPr>
          <w:p w:rsidR="006B6378" w:rsidRPr="00F40019" w:rsidRDefault="006B6378" w:rsidP="00F40019">
            <w:pPr>
              <w:pStyle w:val="TableParagraph"/>
              <w:tabs>
                <w:tab w:val="left" w:pos="2277"/>
                <w:tab w:val="left" w:pos="2332"/>
              </w:tabs>
              <w:ind w:left="106" w:right="97"/>
              <w:rPr>
                <w:sz w:val="20"/>
                <w:szCs w:val="20"/>
                <w:lang w:val="ru-RU"/>
              </w:rPr>
            </w:pPr>
            <w:r w:rsidRPr="00F40019">
              <w:rPr>
                <w:sz w:val="20"/>
                <w:szCs w:val="20"/>
                <w:lang w:val="ru-RU"/>
              </w:rPr>
              <w:t>Учитель</w:t>
            </w:r>
            <w:r w:rsidR="00F40019">
              <w:rPr>
                <w:sz w:val="20"/>
                <w:szCs w:val="20"/>
                <w:lang w:val="ru-RU"/>
              </w:rPr>
              <w:t xml:space="preserve"> </w:t>
            </w:r>
            <w:r w:rsidRPr="00F40019">
              <w:rPr>
                <w:spacing w:val="-1"/>
                <w:sz w:val="20"/>
                <w:szCs w:val="20"/>
                <w:lang w:val="ru-RU"/>
              </w:rPr>
              <w:t>допускает</w:t>
            </w:r>
            <w:r w:rsidR="00F40019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F40019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F40019">
              <w:rPr>
                <w:sz w:val="20"/>
                <w:szCs w:val="20"/>
                <w:lang w:val="ru-RU"/>
              </w:rPr>
              <w:t>фактические</w:t>
            </w:r>
            <w:r w:rsidRPr="00F4001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F40019">
              <w:rPr>
                <w:sz w:val="20"/>
                <w:szCs w:val="20"/>
                <w:lang w:val="ru-RU"/>
              </w:rPr>
              <w:t>ошибки</w:t>
            </w:r>
            <w:r w:rsidRPr="00F4001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F40019">
              <w:rPr>
                <w:sz w:val="20"/>
                <w:szCs w:val="20"/>
                <w:lang w:val="ru-RU"/>
              </w:rPr>
              <w:t>по</w:t>
            </w:r>
            <w:r w:rsidR="00F40019">
              <w:rPr>
                <w:sz w:val="20"/>
                <w:szCs w:val="20"/>
                <w:lang w:val="ru-RU"/>
              </w:rPr>
              <w:t xml:space="preserve"> </w:t>
            </w:r>
            <w:r w:rsidRPr="00F40019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F40019">
              <w:rPr>
                <w:sz w:val="20"/>
                <w:szCs w:val="20"/>
                <w:lang w:val="ru-RU"/>
              </w:rPr>
              <w:t>преподаваемому</w:t>
            </w:r>
            <w:r w:rsidRPr="00F4001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F40019">
              <w:rPr>
                <w:sz w:val="20"/>
                <w:szCs w:val="20"/>
                <w:lang w:val="ru-RU"/>
              </w:rPr>
              <w:t>предмету.</w:t>
            </w:r>
            <w:r w:rsidRPr="00F40019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F40019">
              <w:rPr>
                <w:sz w:val="20"/>
                <w:szCs w:val="20"/>
                <w:lang w:val="ru-RU"/>
              </w:rPr>
              <w:t>Устанавливает</w:t>
            </w:r>
            <w:r w:rsidR="00F40019">
              <w:rPr>
                <w:sz w:val="20"/>
                <w:szCs w:val="20"/>
                <w:lang w:val="ru-RU"/>
              </w:rPr>
              <w:t xml:space="preserve"> </w:t>
            </w:r>
            <w:r w:rsidRPr="00F40019">
              <w:rPr>
                <w:spacing w:val="-1"/>
                <w:sz w:val="20"/>
                <w:szCs w:val="20"/>
                <w:lang w:val="ru-RU"/>
              </w:rPr>
              <w:t>причинн</w:t>
            </w:r>
            <w:proofErr w:type="gramStart"/>
            <w:r w:rsidRPr="00F40019">
              <w:rPr>
                <w:spacing w:val="-1"/>
                <w:sz w:val="20"/>
                <w:szCs w:val="20"/>
                <w:lang w:val="ru-RU"/>
              </w:rPr>
              <w:t>о-</w:t>
            </w:r>
            <w:proofErr w:type="gramEnd"/>
            <w:r w:rsidR="00F40019">
              <w:rPr>
                <w:sz w:val="20"/>
                <w:szCs w:val="20"/>
                <w:lang w:val="ru-RU"/>
              </w:rPr>
              <w:t xml:space="preserve"> </w:t>
            </w:r>
            <w:r w:rsidRPr="00F40019">
              <w:rPr>
                <w:sz w:val="20"/>
                <w:szCs w:val="20"/>
                <w:lang w:val="ru-RU"/>
              </w:rPr>
              <w:t>следственные</w:t>
            </w:r>
            <w:r w:rsidRPr="00F40019">
              <w:rPr>
                <w:sz w:val="20"/>
                <w:szCs w:val="20"/>
                <w:lang w:val="ru-RU"/>
              </w:rPr>
              <w:tab/>
            </w:r>
            <w:r w:rsidRPr="00F40019">
              <w:rPr>
                <w:sz w:val="20"/>
                <w:szCs w:val="20"/>
                <w:lang w:val="ru-RU"/>
              </w:rPr>
              <w:tab/>
            </w:r>
            <w:r w:rsidRPr="00F40019">
              <w:rPr>
                <w:spacing w:val="-1"/>
                <w:sz w:val="20"/>
                <w:szCs w:val="20"/>
                <w:lang w:val="ru-RU"/>
              </w:rPr>
              <w:t>связи,</w:t>
            </w:r>
            <w:r w:rsidRPr="00F40019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F40019">
              <w:rPr>
                <w:sz w:val="20"/>
                <w:szCs w:val="20"/>
                <w:lang w:val="ru-RU"/>
              </w:rPr>
              <w:t>анализирует</w:t>
            </w:r>
            <w:r w:rsidRPr="00F4001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F40019">
              <w:rPr>
                <w:sz w:val="20"/>
                <w:szCs w:val="20"/>
                <w:lang w:val="ru-RU"/>
              </w:rPr>
              <w:t>и</w:t>
            </w:r>
            <w:r w:rsidRPr="00F4001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F40019">
              <w:rPr>
                <w:sz w:val="20"/>
                <w:szCs w:val="20"/>
                <w:lang w:val="ru-RU"/>
              </w:rPr>
              <w:t>объясняет</w:t>
            </w:r>
            <w:r w:rsidRPr="00F4001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F40019">
              <w:rPr>
                <w:sz w:val="20"/>
                <w:szCs w:val="20"/>
                <w:lang w:val="ru-RU"/>
              </w:rPr>
              <w:t>различные явления, планирует</w:t>
            </w:r>
            <w:r w:rsidRPr="00F4001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F40019">
              <w:rPr>
                <w:sz w:val="20"/>
                <w:szCs w:val="20"/>
                <w:lang w:val="ru-RU"/>
              </w:rPr>
              <w:t>исследование,</w:t>
            </w:r>
            <w:r w:rsidRPr="00F4001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F40019">
              <w:rPr>
                <w:sz w:val="20"/>
                <w:szCs w:val="20"/>
                <w:lang w:val="ru-RU"/>
              </w:rPr>
              <w:t>формулирует</w:t>
            </w:r>
            <w:r w:rsidRPr="00F40019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F40019">
              <w:rPr>
                <w:sz w:val="20"/>
                <w:szCs w:val="20"/>
                <w:lang w:val="ru-RU"/>
              </w:rPr>
              <w:t>гипотезы или предположения с</w:t>
            </w:r>
            <w:r w:rsidRPr="00F40019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F40019">
              <w:rPr>
                <w:sz w:val="20"/>
                <w:szCs w:val="20"/>
                <w:lang w:val="ru-RU"/>
              </w:rPr>
              <w:t>помощью</w:t>
            </w:r>
            <w:r w:rsidR="00F40019">
              <w:rPr>
                <w:sz w:val="20"/>
                <w:szCs w:val="20"/>
                <w:lang w:val="ru-RU"/>
              </w:rPr>
              <w:t xml:space="preserve"> </w:t>
            </w:r>
            <w:r w:rsidRPr="00F40019">
              <w:rPr>
                <w:spacing w:val="-1"/>
                <w:sz w:val="20"/>
                <w:szCs w:val="20"/>
                <w:lang w:val="ru-RU"/>
              </w:rPr>
              <w:t>заместителя</w:t>
            </w:r>
          </w:p>
          <w:p w:rsidR="006B6378" w:rsidRPr="006B6378" w:rsidRDefault="006B6378" w:rsidP="006B6378">
            <w:pPr>
              <w:pStyle w:val="TableParagraph"/>
              <w:tabs>
                <w:tab w:val="left" w:pos="142"/>
              </w:tabs>
              <w:ind w:left="106" w:right="97"/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6B6378">
              <w:rPr>
                <w:sz w:val="20"/>
                <w:szCs w:val="20"/>
              </w:rPr>
              <w:t>директора</w:t>
            </w:r>
            <w:proofErr w:type="spellEnd"/>
            <w:proofErr w:type="gramEnd"/>
            <w:r w:rsidRPr="006B6378">
              <w:rPr>
                <w:sz w:val="20"/>
                <w:szCs w:val="20"/>
              </w:rPr>
              <w:t>,</w:t>
            </w:r>
            <w:r w:rsidR="00F4001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B6378">
              <w:rPr>
                <w:spacing w:val="-1"/>
                <w:sz w:val="20"/>
                <w:szCs w:val="20"/>
              </w:rPr>
              <w:t>руководителя</w:t>
            </w:r>
            <w:proofErr w:type="spellEnd"/>
            <w:r w:rsidRPr="006B6378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6B6378">
              <w:rPr>
                <w:sz w:val="20"/>
                <w:szCs w:val="20"/>
              </w:rPr>
              <w:t>методического</w:t>
            </w:r>
            <w:proofErr w:type="spellEnd"/>
            <w:r w:rsidRPr="006B637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B6378">
              <w:rPr>
                <w:sz w:val="20"/>
                <w:szCs w:val="20"/>
              </w:rPr>
              <w:t>объединения</w:t>
            </w:r>
            <w:proofErr w:type="spellEnd"/>
            <w:r w:rsidRPr="006B6378"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6B6378" w:rsidRPr="006B6378" w:rsidRDefault="006B6378" w:rsidP="006B6378">
            <w:pPr>
              <w:pStyle w:val="TableParagraph"/>
              <w:tabs>
                <w:tab w:val="left" w:pos="1703"/>
                <w:tab w:val="left" w:pos="1762"/>
                <w:tab w:val="left" w:pos="2522"/>
                <w:tab w:val="left" w:pos="2633"/>
              </w:tabs>
              <w:ind w:left="105" w:right="100"/>
              <w:rPr>
                <w:sz w:val="20"/>
                <w:szCs w:val="20"/>
                <w:lang w:val="ru-RU"/>
              </w:rPr>
            </w:pPr>
            <w:r w:rsidRPr="006B6378">
              <w:rPr>
                <w:sz w:val="20"/>
                <w:szCs w:val="20"/>
                <w:lang w:val="ru-RU"/>
              </w:rPr>
              <w:t>Учитель</w:t>
            </w:r>
            <w:r w:rsidRPr="006B6378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имеет</w:t>
            </w:r>
            <w:r w:rsidRPr="006B6378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слабые</w:t>
            </w:r>
            <w:r w:rsidRPr="006B6378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знания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по</w:t>
            </w:r>
            <w:r w:rsidRPr="006B637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преподаваемому</w:t>
            </w:r>
            <w:r w:rsidRPr="006B6378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предмету.</w:t>
            </w:r>
          </w:p>
        </w:tc>
      </w:tr>
      <w:tr w:rsidR="006B6378" w:rsidRPr="006B6378" w:rsidTr="006B6378">
        <w:trPr>
          <w:trHeight w:val="4140"/>
        </w:trPr>
        <w:tc>
          <w:tcPr>
            <w:tcW w:w="1985" w:type="dxa"/>
          </w:tcPr>
          <w:p w:rsidR="006B6378" w:rsidRPr="006B6378" w:rsidRDefault="006B6378" w:rsidP="006B6378">
            <w:pPr>
              <w:pStyle w:val="TableParagraph"/>
              <w:ind w:left="142" w:right="191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6B6378">
              <w:rPr>
                <w:b/>
                <w:sz w:val="20"/>
                <w:szCs w:val="20"/>
              </w:rPr>
              <w:lastRenderedPageBreak/>
              <w:t>Методическая</w:t>
            </w:r>
            <w:proofErr w:type="spellEnd"/>
          </w:p>
        </w:tc>
        <w:tc>
          <w:tcPr>
            <w:tcW w:w="3686" w:type="dxa"/>
          </w:tcPr>
          <w:p w:rsidR="006B6378" w:rsidRPr="00390B2F" w:rsidRDefault="006B6378" w:rsidP="006B6378">
            <w:pPr>
              <w:pStyle w:val="TableParagraph"/>
              <w:spacing w:line="268" w:lineRule="exact"/>
              <w:ind w:left="106"/>
              <w:rPr>
                <w:sz w:val="20"/>
                <w:szCs w:val="20"/>
                <w:lang w:val="ru-RU"/>
              </w:rPr>
            </w:pPr>
            <w:r w:rsidRPr="00390B2F">
              <w:rPr>
                <w:sz w:val="20"/>
                <w:szCs w:val="20"/>
                <w:lang w:val="ru-RU"/>
              </w:rPr>
              <w:t>Умеет</w:t>
            </w:r>
            <w:r w:rsidRPr="00390B2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анализировать</w:t>
            </w:r>
            <w:r w:rsidRPr="00390B2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урок.</w:t>
            </w:r>
          </w:p>
          <w:p w:rsidR="006B6378" w:rsidRPr="00390B2F" w:rsidRDefault="006B6378" w:rsidP="006B6378">
            <w:pPr>
              <w:pStyle w:val="TableParagraph"/>
              <w:ind w:left="106"/>
              <w:rPr>
                <w:sz w:val="20"/>
                <w:szCs w:val="20"/>
                <w:lang w:val="ru-RU"/>
              </w:rPr>
            </w:pPr>
            <w:r w:rsidRPr="00390B2F">
              <w:rPr>
                <w:sz w:val="20"/>
                <w:szCs w:val="20"/>
                <w:lang w:val="ru-RU"/>
              </w:rPr>
              <w:t>Умеет</w:t>
            </w:r>
            <w:r w:rsidRPr="00390B2F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грамотно</w:t>
            </w:r>
            <w:r w:rsidRPr="00390B2F">
              <w:rPr>
                <w:spacing w:val="1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отбирать</w:t>
            </w:r>
            <w:r w:rsidRPr="00390B2F">
              <w:rPr>
                <w:spacing w:val="8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и</w:t>
            </w:r>
            <w:r w:rsidRPr="00390B2F">
              <w:rPr>
                <w:spacing w:val="12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применять</w:t>
            </w:r>
            <w:r w:rsidRPr="00390B2F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в</w:t>
            </w:r>
            <w:r w:rsidRPr="00390B2F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образовательном</w:t>
            </w:r>
            <w:r w:rsidRPr="00390B2F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процессе</w:t>
            </w:r>
            <w:r w:rsidRPr="00390B2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методы, приёмы</w:t>
            </w:r>
            <w:r w:rsidRPr="00390B2F">
              <w:rPr>
                <w:spacing w:val="59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и</w:t>
            </w:r>
            <w:r w:rsidRPr="00390B2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формы обучения.</w:t>
            </w:r>
          </w:p>
          <w:p w:rsidR="006B6378" w:rsidRPr="00F40019" w:rsidRDefault="00F40019" w:rsidP="00F40019">
            <w:pPr>
              <w:pStyle w:val="TableParagraph"/>
              <w:ind w:left="106" w:right="142"/>
              <w:rPr>
                <w:sz w:val="20"/>
                <w:szCs w:val="20"/>
                <w:lang w:val="ru-RU"/>
              </w:rPr>
            </w:pPr>
            <w:r w:rsidRPr="00F40019">
              <w:rPr>
                <w:sz w:val="20"/>
                <w:szCs w:val="20"/>
                <w:lang w:val="ru-RU"/>
              </w:rPr>
              <w:t>Владеет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F40019">
              <w:rPr>
                <w:sz w:val="20"/>
                <w:szCs w:val="20"/>
                <w:lang w:val="ru-RU"/>
              </w:rPr>
              <w:t>методи</w:t>
            </w:r>
            <w:r>
              <w:rPr>
                <w:sz w:val="20"/>
                <w:szCs w:val="20"/>
                <w:lang w:val="ru-RU"/>
              </w:rPr>
              <w:t>ч</w:t>
            </w:r>
            <w:r w:rsidRPr="00F40019">
              <w:rPr>
                <w:sz w:val="20"/>
                <w:szCs w:val="20"/>
                <w:lang w:val="ru-RU"/>
              </w:rPr>
              <w:t>еской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="006B6378" w:rsidRPr="00F40019">
              <w:rPr>
                <w:sz w:val="20"/>
                <w:szCs w:val="20"/>
                <w:lang w:val="ru-RU"/>
              </w:rPr>
              <w:t>терминологией.</w:t>
            </w:r>
            <w:r w:rsidR="006B6378" w:rsidRPr="00F40019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6B6378" w:rsidRPr="00F40019">
              <w:rPr>
                <w:sz w:val="20"/>
                <w:szCs w:val="20"/>
                <w:lang w:val="ru-RU"/>
              </w:rPr>
              <w:t>Знает</w:t>
            </w:r>
            <w:r w:rsidR="006B6378" w:rsidRPr="00F4001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6B6378" w:rsidRPr="00F40019">
              <w:rPr>
                <w:sz w:val="20"/>
                <w:szCs w:val="20"/>
                <w:lang w:val="ru-RU"/>
              </w:rPr>
              <w:t>педагогические технологии.</w:t>
            </w:r>
          </w:p>
          <w:p w:rsidR="006B6378" w:rsidRPr="00390B2F" w:rsidRDefault="006B6378" w:rsidP="006B6378">
            <w:pPr>
              <w:pStyle w:val="TableParagraph"/>
              <w:ind w:left="106" w:right="99"/>
              <w:rPr>
                <w:sz w:val="20"/>
                <w:szCs w:val="20"/>
                <w:lang w:val="ru-RU"/>
              </w:rPr>
            </w:pPr>
            <w:r w:rsidRPr="00390B2F">
              <w:rPr>
                <w:sz w:val="20"/>
                <w:szCs w:val="20"/>
                <w:lang w:val="ru-RU"/>
              </w:rPr>
              <w:t>Умеет грамотно решать методические задачи.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Получает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знания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через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самообразование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для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осуществления</w:t>
            </w:r>
            <w:r w:rsidRPr="00390B2F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инновационной</w:t>
            </w:r>
            <w:r w:rsidRPr="00390B2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деятельности.</w:t>
            </w:r>
          </w:p>
          <w:p w:rsidR="006B6378" w:rsidRPr="006B6378" w:rsidRDefault="006B6378" w:rsidP="006B6378">
            <w:pPr>
              <w:pStyle w:val="TableParagraph"/>
              <w:ind w:left="106" w:right="100"/>
              <w:rPr>
                <w:sz w:val="20"/>
                <w:szCs w:val="20"/>
                <w:lang w:val="ru-RU"/>
              </w:rPr>
            </w:pPr>
            <w:r w:rsidRPr="006B6378">
              <w:rPr>
                <w:sz w:val="20"/>
                <w:szCs w:val="20"/>
                <w:lang w:val="ru-RU"/>
              </w:rPr>
              <w:t>Умеет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учить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применять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знания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в ситуациях, близких к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повседневной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жизни, а также в работе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с информацией,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представленной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в</w:t>
            </w:r>
            <w:r w:rsidRPr="006B637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различной форме.</w:t>
            </w:r>
          </w:p>
        </w:tc>
        <w:tc>
          <w:tcPr>
            <w:tcW w:w="2977" w:type="dxa"/>
          </w:tcPr>
          <w:p w:rsidR="006B6378" w:rsidRPr="006B6378" w:rsidRDefault="006B6378" w:rsidP="006B6378">
            <w:pPr>
              <w:pStyle w:val="TableParagraph"/>
              <w:tabs>
                <w:tab w:val="left" w:pos="142"/>
              </w:tabs>
              <w:ind w:left="106" w:right="97"/>
              <w:rPr>
                <w:sz w:val="20"/>
                <w:szCs w:val="20"/>
                <w:lang w:val="ru-RU"/>
              </w:rPr>
            </w:pPr>
            <w:r w:rsidRPr="006B6378">
              <w:rPr>
                <w:sz w:val="20"/>
                <w:szCs w:val="20"/>
                <w:lang w:val="ru-RU"/>
              </w:rPr>
              <w:t>Урок анализирует с ошибками.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Учитель работает по шаблону,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испытывает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затруднения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в</w:t>
            </w:r>
            <w:r w:rsidRPr="006B6378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отборе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методов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обучения.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B6378">
              <w:rPr>
                <w:sz w:val="20"/>
                <w:szCs w:val="20"/>
              </w:rPr>
              <w:t>Методические</w:t>
            </w:r>
            <w:proofErr w:type="spellEnd"/>
            <w:r w:rsidRPr="006B6378">
              <w:rPr>
                <w:sz w:val="20"/>
                <w:szCs w:val="20"/>
              </w:rPr>
              <w:t xml:space="preserve"> </w:t>
            </w:r>
            <w:proofErr w:type="spellStart"/>
            <w:r w:rsidRPr="006B6378">
              <w:rPr>
                <w:sz w:val="20"/>
                <w:szCs w:val="20"/>
              </w:rPr>
              <w:t>задачи</w:t>
            </w:r>
            <w:proofErr w:type="spellEnd"/>
            <w:r w:rsidRPr="006B6378">
              <w:rPr>
                <w:sz w:val="20"/>
                <w:szCs w:val="20"/>
              </w:rPr>
              <w:t xml:space="preserve"> </w:t>
            </w:r>
            <w:proofErr w:type="spellStart"/>
            <w:r w:rsidRPr="006B6378">
              <w:rPr>
                <w:sz w:val="20"/>
                <w:szCs w:val="20"/>
              </w:rPr>
              <w:t>решает</w:t>
            </w:r>
            <w:proofErr w:type="spellEnd"/>
            <w:r w:rsidRPr="006B6378">
              <w:rPr>
                <w:sz w:val="20"/>
                <w:szCs w:val="20"/>
              </w:rPr>
              <w:t xml:space="preserve"> с</w:t>
            </w:r>
            <w:r w:rsidRPr="006B6378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B6378">
              <w:rPr>
                <w:sz w:val="20"/>
                <w:szCs w:val="20"/>
              </w:rPr>
              <w:t>ошибками</w:t>
            </w:r>
            <w:proofErr w:type="spellEnd"/>
          </w:p>
        </w:tc>
        <w:tc>
          <w:tcPr>
            <w:tcW w:w="2551" w:type="dxa"/>
          </w:tcPr>
          <w:p w:rsidR="006B6378" w:rsidRPr="00390B2F" w:rsidRDefault="006B6378" w:rsidP="006B6378">
            <w:pPr>
              <w:pStyle w:val="TableParagraph"/>
              <w:ind w:left="105" w:right="101"/>
              <w:rPr>
                <w:sz w:val="20"/>
                <w:szCs w:val="20"/>
                <w:lang w:val="ru-RU"/>
              </w:rPr>
            </w:pPr>
            <w:r w:rsidRPr="00390B2F">
              <w:rPr>
                <w:sz w:val="20"/>
                <w:szCs w:val="20"/>
                <w:lang w:val="ru-RU"/>
              </w:rPr>
              <w:t>Испытывает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затруднения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в</w:t>
            </w:r>
            <w:r w:rsidRPr="00390B2F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анализе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урока.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Методы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и</w:t>
            </w:r>
            <w:r w:rsidRPr="00390B2F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формы</w:t>
            </w:r>
            <w:r w:rsidRPr="00390B2F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обучения</w:t>
            </w:r>
            <w:r w:rsidRPr="00390B2F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знает</w:t>
            </w:r>
            <w:r w:rsidRPr="00390B2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90B2F">
              <w:rPr>
                <w:sz w:val="20"/>
                <w:szCs w:val="20"/>
                <w:lang w:val="ru-RU"/>
              </w:rPr>
              <w:t>слабо.</w:t>
            </w:r>
          </w:p>
          <w:p w:rsidR="006B6378" w:rsidRPr="006B6378" w:rsidRDefault="006B6378" w:rsidP="00600B53">
            <w:pPr>
              <w:pStyle w:val="TableParagraph"/>
              <w:tabs>
                <w:tab w:val="left" w:pos="2067"/>
              </w:tabs>
              <w:ind w:left="105" w:right="97"/>
              <w:rPr>
                <w:sz w:val="20"/>
                <w:szCs w:val="20"/>
                <w:lang w:val="ru-RU"/>
              </w:rPr>
            </w:pPr>
            <w:r w:rsidRPr="00600B53">
              <w:rPr>
                <w:sz w:val="20"/>
                <w:szCs w:val="20"/>
                <w:lang w:val="ru-RU"/>
              </w:rPr>
              <w:t>Ученики</w:t>
            </w:r>
            <w:r w:rsidR="00600B53">
              <w:rPr>
                <w:sz w:val="20"/>
                <w:szCs w:val="20"/>
                <w:lang w:val="ru-RU"/>
              </w:rPr>
              <w:t xml:space="preserve"> </w:t>
            </w:r>
            <w:r w:rsidRPr="00600B53">
              <w:rPr>
                <w:spacing w:val="-1"/>
                <w:sz w:val="20"/>
                <w:szCs w:val="20"/>
                <w:lang w:val="ru-RU"/>
              </w:rPr>
              <w:t>испытывают</w:t>
            </w:r>
            <w:r w:rsidRPr="00600B53">
              <w:rPr>
                <w:spacing w:val="-58"/>
                <w:sz w:val="20"/>
                <w:szCs w:val="20"/>
                <w:lang w:val="ru-RU"/>
              </w:rPr>
              <w:t xml:space="preserve"> </w:t>
            </w:r>
            <w:r w:rsidRPr="00600B53">
              <w:rPr>
                <w:sz w:val="20"/>
                <w:szCs w:val="20"/>
                <w:lang w:val="ru-RU"/>
              </w:rPr>
              <w:t>затруднения</w:t>
            </w:r>
            <w:r w:rsidRPr="00600B53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0B53">
              <w:rPr>
                <w:sz w:val="20"/>
                <w:szCs w:val="20"/>
                <w:lang w:val="ru-RU"/>
              </w:rPr>
              <w:t>в</w:t>
            </w:r>
            <w:r w:rsidRPr="00600B53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0B53">
              <w:rPr>
                <w:sz w:val="20"/>
                <w:szCs w:val="20"/>
                <w:lang w:val="ru-RU"/>
              </w:rPr>
              <w:t>применении</w:t>
            </w:r>
            <w:r w:rsidRPr="00600B53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00B53">
              <w:rPr>
                <w:sz w:val="20"/>
                <w:szCs w:val="20"/>
                <w:lang w:val="ru-RU"/>
              </w:rPr>
              <w:t>знаний в ситуациях, близких к</w:t>
            </w:r>
            <w:r w:rsidRPr="00600B53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0B53">
              <w:rPr>
                <w:sz w:val="20"/>
                <w:szCs w:val="20"/>
                <w:lang w:val="ru-RU"/>
              </w:rPr>
              <w:t>повседневной жизни, а также в</w:t>
            </w:r>
            <w:r w:rsidRPr="00600B53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0B53">
              <w:rPr>
                <w:sz w:val="20"/>
                <w:szCs w:val="20"/>
                <w:lang w:val="ru-RU"/>
              </w:rPr>
              <w:t>работе</w:t>
            </w:r>
            <w:r w:rsidRPr="00600B53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0B53">
              <w:rPr>
                <w:sz w:val="20"/>
                <w:szCs w:val="20"/>
                <w:lang w:val="ru-RU"/>
              </w:rPr>
              <w:t>с</w:t>
            </w:r>
            <w:r w:rsidRPr="00600B53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00B53">
              <w:rPr>
                <w:sz w:val="20"/>
                <w:szCs w:val="20"/>
                <w:lang w:val="ru-RU"/>
              </w:rPr>
              <w:t>информацией,</w:t>
            </w:r>
            <w:r w:rsidRPr="00600B53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600B53">
              <w:rPr>
                <w:sz w:val="20"/>
                <w:szCs w:val="20"/>
                <w:lang w:val="ru-RU"/>
              </w:rPr>
              <w:t>представленной</w:t>
            </w:r>
            <w:r w:rsidRPr="00600B53">
              <w:rPr>
                <w:spacing w:val="34"/>
                <w:sz w:val="20"/>
                <w:szCs w:val="20"/>
                <w:lang w:val="ru-RU"/>
              </w:rPr>
              <w:t xml:space="preserve"> </w:t>
            </w:r>
            <w:r w:rsidRPr="00600B53">
              <w:rPr>
                <w:sz w:val="20"/>
                <w:szCs w:val="20"/>
                <w:lang w:val="ru-RU"/>
              </w:rPr>
              <w:t>в</w:t>
            </w:r>
            <w:r w:rsidRPr="00600B53">
              <w:rPr>
                <w:spacing w:val="32"/>
                <w:sz w:val="20"/>
                <w:szCs w:val="20"/>
                <w:lang w:val="ru-RU"/>
              </w:rPr>
              <w:t xml:space="preserve"> </w:t>
            </w:r>
            <w:r w:rsidRPr="00600B53">
              <w:rPr>
                <w:sz w:val="20"/>
                <w:szCs w:val="20"/>
                <w:lang w:val="ru-RU"/>
              </w:rPr>
              <w:t>различной</w:t>
            </w:r>
            <w:r w:rsidR="00600B53">
              <w:rPr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форме,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характерной</w:t>
            </w:r>
            <w:r w:rsidRPr="006B6378">
              <w:rPr>
                <w:spacing w:val="6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для</w:t>
            </w:r>
            <w:r w:rsidRPr="006B6378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средств</w:t>
            </w:r>
            <w:r w:rsidRPr="006B63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массовой</w:t>
            </w:r>
            <w:r w:rsidRPr="006B637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6B6378">
              <w:rPr>
                <w:sz w:val="20"/>
                <w:szCs w:val="20"/>
                <w:lang w:val="ru-RU"/>
              </w:rPr>
              <w:t>информации.</w:t>
            </w:r>
          </w:p>
        </w:tc>
      </w:tr>
    </w:tbl>
    <w:p w:rsidR="00911051" w:rsidRPr="006B6378" w:rsidRDefault="00911051" w:rsidP="006B6378">
      <w:pPr>
        <w:rPr>
          <w:rFonts w:ascii="Times New Roman" w:hAnsi="Times New Roman" w:cs="Times New Roman"/>
          <w:sz w:val="20"/>
          <w:szCs w:val="20"/>
        </w:rPr>
      </w:pPr>
    </w:p>
    <w:p w:rsidR="005941EB" w:rsidRPr="006B6378" w:rsidRDefault="005941EB" w:rsidP="006B6378">
      <w:pPr>
        <w:pStyle w:val="Default"/>
        <w:spacing w:line="276" w:lineRule="auto"/>
        <w:ind w:left="-284" w:firstLine="568"/>
        <w:rPr>
          <w:sz w:val="20"/>
          <w:szCs w:val="20"/>
        </w:rPr>
      </w:pPr>
    </w:p>
    <w:p w:rsidR="009D37FC" w:rsidRDefault="009D37FC" w:rsidP="009D37FC">
      <w:pPr>
        <w:pStyle w:val="Default"/>
      </w:pPr>
    </w:p>
    <w:p w:rsidR="0004459E" w:rsidRDefault="0004459E" w:rsidP="0004459E">
      <w:pPr>
        <w:rPr>
          <w:sz w:val="28"/>
          <w:szCs w:val="28"/>
        </w:rPr>
      </w:pPr>
    </w:p>
    <w:p w:rsidR="0004459E" w:rsidRDefault="0004459E" w:rsidP="0004459E">
      <w:pPr>
        <w:rPr>
          <w:sz w:val="28"/>
          <w:szCs w:val="28"/>
        </w:rPr>
      </w:pPr>
    </w:p>
    <w:p w:rsidR="0004459E" w:rsidRDefault="0004459E" w:rsidP="0004459E">
      <w:pPr>
        <w:rPr>
          <w:sz w:val="28"/>
          <w:szCs w:val="28"/>
        </w:rPr>
      </w:pPr>
    </w:p>
    <w:p w:rsidR="0004459E" w:rsidRDefault="0004459E" w:rsidP="0004459E">
      <w:pPr>
        <w:rPr>
          <w:sz w:val="28"/>
          <w:szCs w:val="28"/>
        </w:rPr>
      </w:pPr>
    </w:p>
    <w:p w:rsidR="0004459E" w:rsidRDefault="0004459E" w:rsidP="0004459E">
      <w:pPr>
        <w:rPr>
          <w:sz w:val="28"/>
          <w:szCs w:val="28"/>
        </w:rPr>
      </w:pPr>
    </w:p>
    <w:p w:rsidR="0004459E" w:rsidRDefault="0004459E" w:rsidP="0004459E">
      <w:pPr>
        <w:rPr>
          <w:sz w:val="28"/>
          <w:szCs w:val="28"/>
        </w:rPr>
      </w:pPr>
    </w:p>
    <w:p w:rsidR="0004459E" w:rsidRDefault="0004459E" w:rsidP="0004459E">
      <w:pPr>
        <w:rPr>
          <w:sz w:val="28"/>
          <w:szCs w:val="28"/>
        </w:rPr>
      </w:pPr>
    </w:p>
    <w:p w:rsidR="0004459E" w:rsidRDefault="0004459E" w:rsidP="0004459E">
      <w:pPr>
        <w:rPr>
          <w:sz w:val="28"/>
          <w:szCs w:val="28"/>
        </w:rPr>
      </w:pPr>
    </w:p>
    <w:p w:rsidR="0004459E" w:rsidRDefault="0004459E" w:rsidP="0004459E">
      <w:pPr>
        <w:rPr>
          <w:sz w:val="28"/>
          <w:szCs w:val="28"/>
        </w:rPr>
      </w:pPr>
    </w:p>
    <w:p w:rsidR="0004459E" w:rsidRDefault="0004459E" w:rsidP="0004459E">
      <w:pPr>
        <w:rPr>
          <w:sz w:val="28"/>
          <w:szCs w:val="28"/>
        </w:rPr>
      </w:pPr>
    </w:p>
    <w:p w:rsidR="0004459E" w:rsidRDefault="0004459E" w:rsidP="0004459E">
      <w:pPr>
        <w:rPr>
          <w:sz w:val="28"/>
          <w:szCs w:val="28"/>
        </w:rPr>
      </w:pPr>
    </w:p>
    <w:p w:rsidR="0004459E" w:rsidRDefault="0004459E" w:rsidP="0004459E">
      <w:pPr>
        <w:rPr>
          <w:sz w:val="28"/>
          <w:szCs w:val="28"/>
        </w:rPr>
      </w:pPr>
    </w:p>
    <w:p w:rsidR="0004459E" w:rsidRDefault="0004459E" w:rsidP="0004459E">
      <w:pPr>
        <w:rPr>
          <w:sz w:val="28"/>
          <w:szCs w:val="28"/>
        </w:rPr>
      </w:pPr>
    </w:p>
    <w:p w:rsidR="0004459E" w:rsidRDefault="0004459E" w:rsidP="0004459E">
      <w:pPr>
        <w:rPr>
          <w:sz w:val="28"/>
          <w:szCs w:val="28"/>
        </w:rPr>
      </w:pPr>
    </w:p>
    <w:p w:rsidR="0004459E" w:rsidRDefault="0004459E" w:rsidP="0004459E">
      <w:pPr>
        <w:rPr>
          <w:sz w:val="28"/>
          <w:szCs w:val="28"/>
        </w:rPr>
      </w:pPr>
    </w:p>
    <w:p w:rsidR="0004459E" w:rsidRDefault="0004459E" w:rsidP="0004459E">
      <w:pPr>
        <w:rPr>
          <w:sz w:val="28"/>
          <w:szCs w:val="28"/>
        </w:rPr>
      </w:pPr>
    </w:p>
    <w:p w:rsidR="0004459E" w:rsidRDefault="0004459E" w:rsidP="0004459E">
      <w:pPr>
        <w:ind w:left="-567" w:firstLine="709"/>
        <w:rPr>
          <w:sz w:val="28"/>
          <w:szCs w:val="28"/>
        </w:rPr>
      </w:pPr>
    </w:p>
    <w:p w:rsidR="00B147D2" w:rsidRPr="00B147D2" w:rsidRDefault="00B147D2" w:rsidP="00B147D2">
      <w:pPr>
        <w:pStyle w:val="Default"/>
        <w:ind w:left="-284"/>
        <w:rPr>
          <w:sz w:val="28"/>
          <w:szCs w:val="28"/>
        </w:rPr>
      </w:pPr>
    </w:p>
    <w:p w:rsidR="00B147D2" w:rsidRDefault="00B147D2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59E" w:rsidRDefault="0004459E" w:rsidP="00B147D2">
      <w:pPr>
        <w:pStyle w:val="Default"/>
        <w:ind w:left="-426" w:firstLine="426"/>
        <w:rPr>
          <w:color w:val="auto"/>
        </w:rPr>
      </w:pPr>
    </w:p>
    <w:p w:rsidR="0004495D" w:rsidRDefault="0004495D" w:rsidP="00444F1B">
      <w:pPr>
        <w:ind w:left="-567" w:firstLine="709"/>
        <w:rPr>
          <w:sz w:val="28"/>
          <w:szCs w:val="28"/>
        </w:rPr>
      </w:pPr>
    </w:p>
    <w:p w:rsidR="00132EDD" w:rsidRDefault="00132EDD" w:rsidP="00E9663C">
      <w:pPr>
        <w:pStyle w:val="Default"/>
        <w:rPr>
          <w:color w:val="auto"/>
        </w:rPr>
      </w:pPr>
    </w:p>
    <w:p w:rsidR="00132EDD" w:rsidRDefault="00132EDD" w:rsidP="00E9663C">
      <w:pPr>
        <w:pStyle w:val="Default"/>
        <w:rPr>
          <w:sz w:val="28"/>
          <w:szCs w:val="28"/>
        </w:rPr>
      </w:pPr>
    </w:p>
    <w:p w:rsidR="00217446" w:rsidRDefault="00217446" w:rsidP="000B28F6">
      <w:pPr>
        <w:pStyle w:val="Pa9"/>
        <w:ind w:firstLine="280"/>
        <w:jc w:val="both"/>
        <w:rPr>
          <w:rFonts w:cs="Minion 3"/>
          <w:b/>
          <w:bCs/>
          <w:color w:val="000000"/>
          <w:sz w:val="20"/>
          <w:szCs w:val="20"/>
        </w:rPr>
      </w:pPr>
    </w:p>
    <w:p w:rsidR="006A4D8B" w:rsidRDefault="006A4D8B" w:rsidP="006A4D8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sectPr w:rsidR="006A4D8B" w:rsidSect="009F66E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79F" w:rsidRDefault="0016279F" w:rsidP="00697B2B">
      <w:pPr>
        <w:spacing w:after="0" w:line="240" w:lineRule="auto"/>
      </w:pPr>
      <w:r>
        <w:separator/>
      </w:r>
    </w:p>
  </w:endnote>
  <w:endnote w:type="continuationSeparator" w:id="0">
    <w:p w:rsidR="0016279F" w:rsidRDefault="0016279F" w:rsidP="0069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3">
    <w:altName w:val="Minion 3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">
    <w:altName w:val="Officina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79F" w:rsidRDefault="0016279F" w:rsidP="00697B2B">
      <w:pPr>
        <w:spacing w:after="0" w:line="240" w:lineRule="auto"/>
      </w:pPr>
      <w:r>
        <w:separator/>
      </w:r>
    </w:p>
  </w:footnote>
  <w:footnote w:type="continuationSeparator" w:id="0">
    <w:p w:rsidR="0016279F" w:rsidRDefault="0016279F" w:rsidP="00697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16B8"/>
    <w:multiLevelType w:val="hybridMultilevel"/>
    <w:tmpl w:val="0B32DF6E"/>
    <w:lvl w:ilvl="0" w:tplc="4146886C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3A7316CC"/>
    <w:multiLevelType w:val="multilevel"/>
    <w:tmpl w:val="CA42C664"/>
    <w:lvl w:ilvl="0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0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2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7" w:hanging="1800"/>
      </w:pPr>
      <w:rPr>
        <w:rFonts w:hint="default"/>
      </w:rPr>
    </w:lvl>
  </w:abstractNum>
  <w:abstractNum w:abstractNumId="2">
    <w:nsid w:val="678366D2"/>
    <w:multiLevelType w:val="multilevel"/>
    <w:tmpl w:val="C63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97F"/>
    <w:rsid w:val="00014C62"/>
    <w:rsid w:val="000302CC"/>
    <w:rsid w:val="0004459E"/>
    <w:rsid w:val="0004495D"/>
    <w:rsid w:val="0007270D"/>
    <w:rsid w:val="000A1350"/>
    <w:rsid w:val="000A3C42"/>
    <w:rsid w:val="000B28F6"/>
    <w:rsid w:val="000D2526"/>
    <w:rsid w:val="00127E76"/>
    <w:rsid w:val="00132EDD"/>
    <w:rsid w:val="001502DF"/>
    <w:rsid w:val="00153452"/>
    <w:rsid w:val="0016279F"/>
    <w:rsid w:val="0017398D"/>
    <w:rsid w:val="001940A7"/>
    <w:rsid w:val="00194136"/>
    <w:rsid w:val="002046A2"/>
    <w:rsid w:val="00213066"/>
    <w:rsid w:val="00217446"/>
    <w:rsid w:val="00262FC5"/>
    <w:rsid w:val="00263C37"/>
    <w:rsid w:val="002B673F"/>
    <w:rsid w:val="002B79C3"/>
    <w:rsid w:val="002C7B85"/>
    <w:rsid w:val="0036783B"/>
    <w:rsid w:val="0038597F"/>
    <w:rsid w:val="00390B2F"/>
    <w:rsid w:val="003A3A11"/>
    <w:rsid w:val="003C7BEE"/>
    <w:rsid w:val="003F5A05"/>
    <w:rsid w:val="00406626"/>
    <w:rsid w:val="00426A22"/>
    <w:rsid w:val="00444F1B"/>
    <w:rsid w:val="0048404E"/>
    <w:rsid w:val="004A2F9F"/>
    <w:rsid w:val="004B14A8"/>
    <w:rsid w:val="004B394F"/>
    <w:rsid w:val="00517B70"/>
    <w:rsid w:val="00552384"/>
    <w:rsid w:val="005941EB"/>
    <w:rsid w:val="005B0DC9"/>
    <w:rsid w:val="005C13E5"/>
    <w:rsid w:val="005E14E5"/>
    <w:rsid w:val="005F062E"/>
    <w:rsid w:val="005F2E3B"/>
    <w:rsid w:val="00600B53"/>
    <w:rsid w:val="00607A3E"/>
    <w:rsid w:val="00625A90"/>
    <w:rsid w:val="00635921"/>
    <w:rsid w:val="00636F50"/>
    <w:rsid w:val="006642AE"/>
    <w:rsid w:val="00664F87"/>
    <w:rsid w:val="00670264"/>
    <w:rsid w:val="0067233E"/>
    <w:rsid w:val="006805C9"/>
    <w:rsid w:val="00697523"/>
    <w:rsid w:val="00697B2B"/>
    <w:rsid w:val="006A4D8B"/>
    <w:rsid w:val="006B1348"/>
    <w:rsid w:val="006B6378"/>
    <w:rsid w:val="006E2C54"/>
    <w:rsid w:val="006E3138"/>
    <w:rsid w:val="006F2600"/>
    <w:rsid w:val="00706F27"/>
    <w:rsid w:val="00722508"/>
    <w:rsid w:val="00727039"/>
    <w:rsid w:val="00753480"/>
    <w:rsid w:val="00792BD3"/>
    <w:rsid w:val="00794B71"/>
    <w:rsid w:val="0082382B"/>
    <w:rsid w:val="00834ABB"/>
    <w:rsid w:val="00843D0F"/>
    <w:rsid w:val="008500D9"/>
    <w:rsid w:val="00853AEC"/>
    <w:rsid w:val="008667AB"/>
    <w:rsid w:val="008A25C2"/>
    <w:rsid w:val="008B5EFD"/>
    <w:rsid w:val="009003AE"/>
    <w:rsid w:val="00911051"/>
    <w:rsid w:val="00922989"/>
    <w:rsid w:val="0097652C"/>
    <w:rsid w:val="00992A40"/>
    <w:rsid w:val="009D37FC"/>
    <w:rsid w:val="009F66E9"/>
    <w:rsid w:val="00A01079"/>
    <w:rsid w:val="00A01EC9"/>
    <w:rsid w:val="00A216F7"/>
    <w:rsid w:val="00A537D1"/>
    <w:rsid w:val="00A91CDD"/>
    <w:rsid w:val="00AC64C3"/>
    <w:rsid w:val="00AE41F9"/>
    <w:rsid w:val="00AE67B4"/>
    <w:rsid w:val="00AF7024"/>
    <w:rsid w:val="00B147D2"/>
    <w:rsid w:val="00B16059"/>
    <w:rsid w:val="00B26CDF"/>
    <w:rsid w:val="00B633AE"/>
    <w:rsid w:val="00B86220"/>
    <w:rsid w:val="00C03BB8"/>
    <w:rsid w:val="00C148F1"/>
    <w:rsid w:val="00C16E83"/>
    <w:rsid w:val="00CA648E"/>
    <w:rsid w:val="00CB1BE6"/>
    <w:rsid w:val="00CB6027"/>
    <w:rsid w:val="00CC36B7"/>
    <w:rsid w:val="00CC3D4D"/>
    <w:rsid w:val="00D302A3"/>
    <w:rsid w:val="00D30FDB"/>
    <w:rsid w:val="00D47C31"/>
    <w:rsid w:val="00DD06CC"/>
    <w:rsid w:val="00DF521F"/>
    <w:rsid w:val="00E238F7"/>
    <w:rsid w:val="00E30BF9"/>
    <w:rsid w:val="00E44EE6"/>
    <w:rsid w:val="00E63DAC"/>
    <w:rsid w:val="00E9663C"/>
    <w:rsid w:val="00EB3954"/>
    <w:rsid w:val="00EC4266"/>
    <w:rsid w:val="00EF78CC"/>
    <w:rsid w:val="00F0474A"/>
    <w:rsid w:val="00F07B21"/>
    <w:rsid w:val="00F40019"/>
    <w:rsid w:val="00F45526"/>
    <w:rsid w:val="00F64146"/>
    <w:rsid w:val="00FA652C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7F"/>
  </w:style>
  <w:style w:type="paragraph" w:styleId="1">
    <w:name w:val="heading 1"/>
    <w:basedOn w:val="a"/>
    <w:next w:val="a"/>
    <w:link w:val="10"/>
    <w:uiPriority w:val="9"/>
    <w:qFormat/>
    <w:rsid w:val="00AE67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07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66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E9663C"/>
    <w:pPr>
      <w:spacing w:line="201" w:lineRule="atLeast"/>
    </w:pPr>
    <w:rPr>
      <w:rFonts w:ascii="Minion 3" w:hAnsi="Minion 3" w:cstheme="minorBidi"/>
      <w:color w:val="auto"/>
    </w:rPr>
  </w:style>
  <w:style w:type="character" w:customStyle="1" w:styleId="30">
    <w:name w:val="Заголовок 3 Знак"/>
    <w:basedOn w:val="a0"/>
    <w:link w:val="3"/>
    <w:uiPriority w:val="9"/>
    <w:rsid w:val="00607A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0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67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ta-prep">
    <w:name w:val="meta-prep"/>
    <w:basedOn w:val="a0"/>
    <w:rsid w:val="00AE67B4"/>
  </w:style>
  <w:style w:type="character" w:styleId="a4">
    <w:name w:val="Hyperlink"/>
    <w:basedOn w:val="a0"/>
    <w:uiPriority w:val="99"/>
    <w:unhideWhenUsed/>
    <w:rsid w:val="00AE67B4"/>
    <w:rPr>
      <w:color w:val="0000FF"/>
      <w:u w:val="single"/>
    </w:rPr>
  </w:style>
  <w:style w:type="character" w:customStyle="1" w:styleId="entry-date">
    <w:name w:val="entry-date"/>
    <w:basedOn w:val="a0"/>
    <w:rsid w:val="00AE67B4"/>
  </w:style>
  <w:style w:type="character" w:customStyle="1" w:styleId="meta-sep">
    <w:name w:val="meta-sep"/>
    <w:basedOn w:val="a0"/>
    <w:rsid w:val="00AE67B4"/>
  </w:style>
  <w:style w:type="character" w:customStyle="1" w:styleId="author">
    <w:name w:val="author"/>
    <w:basedOn w:val="a0"/>
    <w:rsid w:val="00AE67B4"/>
  </w:style>
  <w:style w:type="character" w:styleId="a5">
    <w:name w:val="Strong"/>
    <w:basedOn w:val="a0"/>
    <w:uiPriority w:val="22"/>
    <w:qFormat/>
    <w:rsid w:val="0082382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92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2B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667AB"/>
    <w:pPr>
      <w:ind w:left="720"/>
      <w:contextualSpacing/>
    </w:pPr>
  </w:style>
  <w:style w:type="paragraph" w:customStyle="1" w:styleId="c12">
    <w:name w:val="c12"/>
    <w:basedOn w:val="a"/>
    <w:rsid w:val="00AF7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F7024"/>
  </w:style>
  <w:style w:type="character" w:customStyle="1" w:styleId="c13">
    <w:name w:val="c13"/>
    <w:basedOn w:val="a0"/>
    <w:rsid w:val="00AF7024"/>
  </w:style>
  <w:style w:type="character" w:customStyle="1" w:styleId="c42">
    <w:name w:val="c42"/>
    <w:basedOn w:val="a0"/>
    <w:rsid w:val="00AF7024"/>
  </w:style>
  <w:style w:type="character" w:customStyle="1" w:styleId="link">
    <w:name w:val="link"/>
    <w:basedOn w:val="a0"/>
    <w:rsid w:val="008A25C2"/>
  </w:style>
  <w:style w:type="table" w:customStyle="1" w:styleId="TableNormal">
    <w:name w:val="Table Normal"/>
    <w:uiPriority w:val="2"/>
    <w:semiHidden/>
    <w:unhideWhenUsed/>
    <w:qFormat/>
    <w:rsid w:val="006B6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B63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697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7B2B"/>
  </w:style>
  <w:style w:type="paragraph" w:styleId="ab">
    <w:name w:val="footer"/>
    <w:basedOn w:val="a"/>
    <w:link w:val="ac"/>
    <w:uiPriority w:val="99"/>
    <w:semiHidden/>
    <w:unhideWhenUsed/>
    <w:rsid w:val="00697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7B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fliktop.com/marina_585/playlist/cards/interaktivnye-zadaniya-po-razvitiyu-metodicheskih-kompetenciy-uchitelya/14482/?open=true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platforma.bsp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s://fliktop.com/marina_585/playlist/cards/organizaciya-urochnoy-deyatelnosti-po-himii/14483/?open=true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0B1E08-EE4E-4938-98E7-D1407F667653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46F240E-ADA0-4B9A-B3AF-1B3865586D98}">
      <dgm:prSet phldrT="[Текст]"/>
      <dgm:spPr/>
      <dgm:t>
        <a:bodyPr/>
        <a:lstStyle/>
        <a:p>
          <a:r>
            <a:rPr lang="ru-RU" dirty="0" smtClean="0"/>
            <a:t>Диагностический этап</a:t>
          </a:r>
          <a:endParaRPr lang="ru-RU" dirty="0"/>
        </a:p>
      </dgm:t>
    </dgm:pt>
    <dgm:pt modelId="{D37C8D37-2B7C-46F6-8075-1B9D80906846}" type="parTrans" cxnId="{6EAC9D13-200B-47C5-91AF-93EEC835B496}">
      <dgm:prSet/>
      <dgm:spPr/>
      <dgm:t>
        <a:bodyPr/>
        <a:lstStyle/>
        <a:p>
          <a:endParaRPr lang="ru-RU"/>
        </a:p>
      </dgm:t>
    </dgm:pt>
    <dgm:pt modelId="{3BD432A2-5C88-4509-BE64-AF1CFDB0A0DA}" type="sibTrans" cxnId="{6EAC9D13-200B-47C5-91AF-93EEC835B496}">
      <dgm:prSet/>
      <dgm:spPr/>
      <dgm:t>
        <a:bodyPr/>
        <a:lstStyle/>
        <a:p>
          <a:endParaRPr lang="ru-RU"/>
        </a:p>
      </dgm:t>
    </dgm:pt>
    <dgm:pt modelId="{83B4D579-CA33-471C-8061-1F0EBE312882}">
      <dgm:prSet phldrT="[Текст]" custT="1"/>
      <dgm:spPr/>
      <dgm:t>
        <a:bodyPr/>
        <a:lstStyle/>
        <a:p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Проведение диагностики профессиональных затруднений, выявление недостатков в его умениях и навыках для составления индивидуального образовательного маршрута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dgm:t>
    </dgm:pt>
    <dgm:pt modelId="{F39F03C3-4745-4003-BFC8-73CA9944E9D3}" type="parTrans" cxnId="{2CA03084-C8F6-4745-AC0B-53C174419596}">
      <dgm:prSet/>
      <dgm:spPr/>
      <dgm:t>
        <a:bodyPr/>
        <a:lstStyle/>
        <a:p>
          <a:endParaRPr lang="ru-RU"/>
        </a:p>
      </dgm:t>
    </dgm:pt>
    <dgm:pt modelId="{CBB836D9-1F91-4FC1-AA73-F1C0B89C8CBA}" type="sibTrans" cxnId="{2CA03084-C8F6-4745-AC0B-53C174419596}">
      <dgm:prSet/>
      <dgm:spPr/>
      <dgm:t>
        <a:bodyPr/>
        <a:lstStyle/>
        <a:p>
          <a:endParaRPr lang="ru-RU"/>
        </a:p>
      </dgm:t>
    </dgm:pt>
    <dgm:pt modelId="{B7A64643-78CA-460A-91A3-08175295E04D}">
      <dgm:prSet phldrT="[Текст]"/>
      <dgm:spPr/>
      <dgm:t>
        <a:bodyPr/>
        <a:lstStyle/>
        <a:p>
          <a:r>
            <a:rPr lang="ru-RU" dirty="0" smtClean="0"/>
            <a:t>Практический этап</a:t>
          </a:r>
          <a:endParaRPr lang="ru-RU" dirty="0"/>
        </a:p>
      </dgm:t>
    </dgm:pt>
    <dgm:pt modelId="{5C06E556-756E-47E9-8A0B-EE38715874F9}" type="parTrans" cxnId="{EC0968F4-12C5-4C15-B4BA-87C2B7F06001}">
      <dgm:prSet/>
      <dgm:spPr/>
      <dgm:t>
        <a:bodyPr/>
        <a:lstStyle/>
        <a:p>
          <a:endParaRPr lang="ru-RU"/>
        </a:p>
      </dgm:t>
    </dgm:pt>
    <dgm:pt modelId="{D5583B8E-1F1B-43A4-A5E3-476E7D030856}" type="sibTrans" cxnId="{EC0968F4-12C5-4C15-B4BA-87C2B7F06001}">
      <dgm:prSet/>
      <dgm:spPr/>
      <dgm:t>
        <a:bodyPr/>
        <a:lstStyle/>
        <a:p>
          <a:endParaRPr lang="ru-RU"/>
        </a:p>
      </dgm:t>
    </dgm:pt>
    <dgm:pt modelId="{B8BAAA60-EE90-459A-A7A5-B87773E88E74}">
      <dgm:prSet phldrT="[Текст]" custT="1"/>
      <dgm:spPr/>
      <dgm:t>
        <a:bodyPr/>
        <a:lstStyle/>
        <a:p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Разработка и реализация ИОМ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dgm:t>
    </dgm:pt>
    <dgm:pt modelId="{00B9D46B-F796-4DE6-90AA-8F5F1345FF46}" type="parTrans" cxnId="{50D32FAE-499A-4195-9D32-33D4DB7806D9}">
      <dgm:prSet/>
      <dgm:spPr/>
      <dgm:t>
        <a:bodyPr/>
        <a:lstStyle/>
        <a:p>
          <a:endParaRPr lang="ru-RU"/>
        </a:p>
      </dgm:t>
    </dgm:pt>
    <dgm:pt modelId="{198690CD-F8F5-480A-9215-65570DA26726}" type="sibTrans" cxnId="{50D32FAE-499A-4195-9D32-33D4DB7806D9}">
      <dgm:prSet/>
      <dgm:spPr/>
      <dgm:t>
        <a:bodyPr/>
        <a:lstStyle/>
        <a:p>
          <a:endParaRPr lang="ru-RU"/>
        </a:p>
      </dgm:t>
    </dgm:pt>
    <dgm:pt modelId="{09513A69-CFC0-4C6C-BD5F-FB06C36459A9}">
      <dgm:prSet phldrT="[Текст]"/>
      <dgm:spPr/>
      <dgm:t>
        <a:bodyPr/>
        <a:lstStyle/>
        <a:p>
          <a:r>
            <a:rPr lang="ru-RU" dirty="0" smtClean="0"/>
            <a:t>Контрольно-оценочный этап</a:t>
          </a:r>
          <a:endParaRPr lang="ru-RU" dirty="0"/>
        </a:p>
      </dgm:t>
    </dgm:pt>
    <dgm:pt modelId="{542D8557-9406-4FD1-A63B-2678AE30C3E1}" type="parTrans" cxnId="{E930B5F4-6C90-4206-9BDF-89C7475A50F1}">
      <dgm:prSet/>
      <dgm:spPr/>
      <dgm:t>
        <a:bodyPr/>
        <a:lstStyle/>
        <a:p>
          <a:endParaRPr lang="ru-RU"/>
        </a:p>
      </dgm:t>
    </dgm:pt>
    <dgm:pt modelId="{31408F03-3D63-41EC-9034-CC361621A4A6}" type="sibTrans" cxnId="{E930B5F4-6C90-4206-9BDF-89C7475A50F1}">
      <dgm:prSet/>
      <dgm:spPr/>
      <dgm:t>
        <a:bodyPr/>
        <a:lstStyle/>
        <a:p>
          <a:endParaRPr lang="ru-RU"/>
        </a:p>
      </dgm:t>
    </dgm:pt>
    <dgm:pt modelId="{748AFD70-27F0-4D97-9BC9-9CEB63C7960B}">
      <dgm:prSet phldrT="[Текст]" custT="1"/>
      <dgm:spPr/>
      <dgm:t>
        <a:bodyPr/>
        <a:lstStyle/>
        <a:p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Курирование прохождения  ИОМ педагога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dgm:t>
    </dgm:pt>
    <dgm:pt modelId="{E677B93A-06FC-406A-8E8C-3034014F0A9E}" type="parTrans" cxnId="{8500D33B-A318-4450-8F8C-CC1F85CA45D1}">
      <dgm:prSet/>
      <dgm:spPr/>
      <dgm:t>
        <a:bodyPr/>
        <a:lstStyle/>
        <a:p>
          <a:endParaRPr lang="ru-RU"/>
        </a:p>
      </dgm:t>
    </dgm:pt>
    <dgm:pt modelId="{CEE13B28-47F1-48C7-B110-A0EB81B19E09}" type="sibTrans" cxnId="{8500D33B-A318-4450-8F8C-CC1F85CA45D1}">
      <dgm:prSet/>
      <dgm:spPr/>
      <dgm:t>
        <a:bodyPr/>
        <a:lstStyle/>
        <a:p>
          <a:endParaRPr lang="ru-RU"/>
        </a:p>
      </dgm:t>
    </dgm:pt>
    <dgm:pt modelId="{A841FE8D-60E0-45D6-BFB1-A23681CF2B72}">
      <dgm:prSet phldrT="[Текст]" custT="1"/>
      <dgm:spPr/>
      <dgm:t>
        <a:bodyPr/>
        <a:lstStyle/>
        <a:p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Проектирование изменений в ИОМ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dgm:t>
    </dgm:pt>
    <dgm:pt modelId="{1AEC8248-6B91-4C65-B98C-6DCA3A327039}" type="parTrans" cxnId="{5F91C758-8963-4622-972B-5AA7FB9420D4}">
      <dgm:prSet/>
      <dgm:spPr/>
      <dgm:t>
        <a:bodyPr/>
        <a:lstStyle/>
        <a:p>
          <a:endParaRPr lang="ru-RU"/>
        </a:p>
      </dgm:t>
    </dgm:pt>
    <dgm:pt modelId="{13696FB8-5232-4D9B-B2C2-23E22E427337}" type="sibTrans" cxnId="{5F91C758-8963-4622-972B-5AA7FB9420D4}">
      <dgm:prSet/>
      <dgm:spPr/>
      <dgm:t>
        <a:bodyPr/>
        <a:lstStyle/>
        <a:p>
          <a:endParaRPr lang="ru-RU"/>
        </a:p>
      </dgm:t>
    </dgm:pt>
    <dgm:pt modelId="{A1BC0434-54E2-4994-BA18-B2F195DFDF4B}">
      <dgm:prSet phldrT="[Текст]" custT="1"/>
      <dgm:spPr/>
      <dgm:t>
        <a:bodyPr/>
        <a:lstStyle/>
        <a:p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Проведение и изучение результатов  итоговой диагностики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dgm:t>
    </dgm:pt>
    <dgm:pt modelId="{6CF8CA3E-4CB5-42A9-AD49-F46900AD3D1E}" type="parTrans" cxnId="{67C8C881-BFE3-48D6-9040-6C78B7A4DD25}">
      <dgm:prSet/>
      <dgm:spPr/>
      <dgm:t>
        <a:bodyPr/>
        <a:lstStyle/>
        <a:p>
          <a:endParaRPr lang="ru-RU"/>
        </a:p>
      </dgm:t>
    </dgm:pt>
    <dgm:pt modelId="{9113A93A-2DE6-426A-B7F4-ABFBC861561B}" type="sibTrans" cxnId="{67C8C881-BFE3-48D6-9040-6C78B7A4DD25}">
      <dgm:prSet/>
      <dgm:spPr/>
      <dgm:t>
        <a:bodyPr/>
        <a:lstStyle/>
        <a:p>
          <a:endParaRPr lang="ru-RU"/>
        </a:p>
      </dgm:t>
    </dgm:pt>
    <dgm:pt modelId="{89845567-2783-4EA1-BE9D-0A88EB44E55C}">
      <dgm:prSet phldrT="[Текст]" custT="1"/>
      <dgm:spPr/>
      <dgm:t>
        <a:bodyPr/>
        <a:lstStyle/>
        <a:p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Анализ результатов прохождения  педагогом ИОМ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dgm:t>
    </dgm:pt>
    <dgm:pt modelId="{3494D70E-0F7B-45CC-B655-4947AA621E87}" type="parTrans" cxnId="{3A5CB0F9-F810-495B-A875-A384A05587EE}">
      <dgm:prSet/>
      <dgm:spPr/>
      <dgm:t>
        <a:bodyPr/>
        <a:lstStyle/>
        <a:p>
          <a:endParaRPr lang="ru-RU"/>
        </a:p>
      </dgm:t>
    </dgm:pt>
    <dgm:pt modelId="{5CFDC4E1-AEA7-40D1-ACE8-03F43F2B1314}" type="sibTrans" cxnId="{3A5CB0F9-F810-495B-A875-A384A05587EE}">
      <dgm:prSet/>
      <dgm:spPr/>
      <dgm:t>
        <a:bodyPr/>
        <a:lstStyle/>
        <a:p>
          <a:endParaRPr lang="ru-RU"/>
        </a:p>
      </dgm:t>
    </dgm:pt>
    <dgm:pt modelId="{577C5331-5B63-41B7-B811-BD8A3EFA5E35}">
      <dgm:prSet phldrT="[Текст]" custT="1"/>
      <dgm:spPr/>
      <dgm:t>
        <a:bodyPr/>
        <a:lstStyle/>
        <a:p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Проведение рефлексии деятельности молодого педагога в рамках ИОМ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dgm:t>
    </dgm:pt>
    <dgm:pt modelId="{7F6C363B-78A0-48F1-A001-5FCBD8260688}" type="parTrans" cxnId="{4945C770-11E3-4C4B-8E29-21001EE894A0}">
      <dgm:prSet/>
      <dgm:spPr/>
      <dgm:t>
        <a:bodyPr/>
        <a:lstStyle/>
        <a:p>
          <a:endParaRPr lang="ru-RU"/>
        </a:p>
      </dgm:t>
    </dgm:pt>
    <dgm:pt modelId="{0F1CAA6E-BE33-4525-BA9D-6330468A0E64}" type="sibTrans" cxnId="{4945C770-11E3-4C4B-8E29-21001EE894A0}">
      <dgm:prSet/>
      <dgm:spPr/>
      <dgm:t>
        <a:bodyPr/>
        <a:lstStyle/>
        <a:p>
          <a:endParaRPr lang="ru-RU"/>
        </a:p>
      </dgm:t>
    </dgm:pt>
    <dgm:pt modelId="{E40F573F-D39F-4A3A-922A-8B1BD8C2EBED}">
      <dgm:prSet phldrT="[Текст]" custT="1"/>
      <dgm:spPr/>
      <dgm:t>
        <a:bodyPr/>
        <a:lstStyle/>
        <a:p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Советы по определению дальнейшего пути развития педагога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dgm:t>
    </dgm:pt>
    <dgm:pt modelId="{C15ABE1A-B121-4C9F-9BE4-454C2BF9F05F}" type="parTrans" cxnId="{DE18461A-F7CD-4FF8-8270-3E28F57F2FEC}">
      <dgm:prSet/>
      <dgm:spPr/>
      <dgm:t>
        <a:bodyPr/>
        <a:lstStyle/>
        <a:p>
          <a:endParaRPr lang="ru-RU"/>
        </a:p>
      </dgm:t>
    </dgm:pt>
    <dgm:pt modelId="{742C1659-3C5E-4CD4-BDF5-C23D1D8D8122}" type="sibTrans" cxnId="{DE18461A-F7CD-4FF8-8270-3E28F57F2FEC}">
      <dgm:prSet/>
      <dgm:spPr/>
      <dgm:t>
        <a:bodyPr/>
        <a:lstStyle/>
        <a:p>
          <a:endParaRPr lang="ru-RU"/>
        </a:p>
      </dgm:t>
    </dgm:pt>
    <dgm:pt modelId="{F89BC946-6EBD-4B22-B58F-2371AD672017}" type="pres">
      <dgm:prSet presAssocID="{0E0B1E08-EE4E-4938-98E7-D1407F66765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3DF5B2E-E57F-4D98-93F9-E027FDF6E284}" type="pres">
      <dgm:prSet presAssocID="{546F240E-ADA0-4B9A-B3AF-1B3865586D98}" presName="composite" presStyleCnt="0"/>
      <dgm:spPr/>
    </dgm:pt>
    <dgm:pt modelId="{0F610B7C-2CEE-4918-9F39-989F07EDBD8B}" type="pres">
      <dgm:prSet presAssocID="{546F240E-ADA0-4B9A-B3AF-1B3865586D98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619A1E6-F669-48D6-9D02-E03D63C8B0CF}" type="pres">
      <dgm:prSet presAssocID="{546F240E-ADA0-4B9A-B3AF-1B3865586D98}" presName="desTx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911CE7-48DB-4043-B2C1-82BC2EAAF1A2}" type="pres">
      <dgm:prSet presAssocID="{3BD432A2-5C88-4509-BE64-AF1CFDB0A0DA}" presName="space" presStyleCnt="0"/>
      <dgm:spPr/>
    </dgm:pt>
    <dgm:pt modelId="{069B4538-CECD-46E1-A2DC-F84A2542B1A8}" type="pres">
      <dgm:prSet presAssocID="{B7A64643-78CA-460A-91A3-08175295E04D}" presName="composite" presStyleCnt="0"/>
      <dgm:spPr/>
    </dgm:pt>
    <dgm:pt modelId="{3606A771-6062-43C9-9758-72544C69C1D2}" type="pres">
      <dgm:prSet presAssocID="{B7A64643-78CA-460A-91A3-08175295E04D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110651-AB34-4EBB-BE17-FF723D8E8048}" type="pres">
      <dgm:prSet presAssocID="{B7A64643-78CA-460A-91A3-08175295E04D}" presName="desTx" presStyleLbl="alignAccFollow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DDFE1B4-747A-44A8-8F55-46D8AE63F081}" type="pres">
      <dgm:prSet presAssocID="{D5583B8E-1F1B-43A4-A5E3-476E7D030856}" presName="space" presStyleCnt="0"/>
      <dgm:spPr/>
    </dgm:pt>
    <dgm:pt modelId="{0CA8F946-0ADF-4F13-B9C1-4F41E40E3D6E}" type="pres">
      <dgm:prSet presAssocID="{09513A69-CFC0-4C6C-BD5F-FB06C36459A9}" presName="composite" presStyleCnt="0"/>
      <dgm:spPr/>
    </dgm:pt>
    <dgm:pt modelId="{97B0762D-0BF2-487F-A787-53B54BFC1118}" type="pres">
      <dgm:prSet presAssocID="{09513A69-CFC0-4C6C-BD5F-FB06C36459A9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0D879B4-C58A-47C4-A1C9-66AF2C2F71F8}" type="pres">
      <dgm:prSet presAssocID="{09513A69-CFC0-4C6C-BD5F-FB06C36459A9}" presName="desTx" presStyleLbl="alignAccFollow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A5CB0F9-F810-495B-A875-A384A05587EE}" srcId="{09513A69-CFC0-4C6C-BD5F-FB06C36459A9}" destId="{89845567-2783-4EA1-BE9D-0A88EB44E55C}" srcOrd="1" destOrd="0" parTransId="{3494D70E-0F7B-45CC-B655-4947AA621E87}" sibTransId="{5CFDC4E1-AEA7-40D1-ACE8-03F43F2B1314}"/>
    <dgm:cxn modelId="{4945C770-11E3-4C4B-8E29-21001EE894A0}" srcId="{09513A69-CFC0-4C6C-BD5F-FB06C36459A9}" destId="{577C5331-5B63-41B7-B811-BD8A3EFA5E35}" srcOrd="2" destOrd="0" parTransId="{7F6C363B-78A0-48F1-A001-5FCBD8260688}" sibTransId="{0F1CAA6E-BE33-4525-BA9D-6330468A0E64}"/>
    <dgm:cxn modelId="{E930B5F4-6C90-4206-9BDF-89C7475A50F1}" srcId="{0E0B1E08-EE4E-4938-98E7-D1407F667653}" destId="{09513A69-CFC0-4C6C-BD5F-FB06C36459A9}" srcOrd="2" destOrd="0" parTransId="{542D8557-9406-4FD1-A63B-2678AE30C3E1}" sibTransId="{31408F03-3D63-41EC-9034-CC361621A4A6}"/>
    <dgm:cxn modelId="{6EAC9D13-200B-47C5-91AF-93EEC835B496}" srcId="{0E0B1E08-EE4E-4938-98E7-D1407F667653}" destId="{546F240E-ADA0-4B9A-B3AF-1B3865586D98}" srcOrd="0" destOrd="0" parTransId="{D37C8D37-2B7C-46F6-8075-1B9D80906846}" sibTransId="{3BD432A2-5C88-4509-BE64-AF1CFDB0A0DA}"/>
    <dgm:cxn modelId="{F393CBB3-3FBD-49CB-82A7-9DF4265E1605}" type="presOf" srcId="{748AFD70-27F0-4D97-9BC9-9CEB63C7960B}" destId="{06110651-AB34-4EBB-BE17-FF723D8E8048}" srcOrd="0" destOrd="1" presId="urn:microsoft.com/office/officeart/2005/8/layout/hList1"/>
    <dgm:cxn modelId="{2CA03084-C8F6-4745-AC0B-53C174419596}" srcId="{546F240E-ADA0-4B9A-B3AF-1B3865586D98}" destId="{83B4D579-CA33-471C-8061-1F0EBE312882}" srcOrd="0" destOrd="0" parTransId="{F39F03C3-4745-4003-BFC8-73CA9944E9D3}" sibTransId="{CBB836D9-1F91-4FC1-AA73-F1C0B89C8CBA}"/>
    <dgm:cxn modelId="{EC0968F4-12C5-4C15-B4BA-87C2B7F06001}" srcId="{0E0B1E08-EE4E-4938-98E7-D1407F667653}" destId="{B7A64643-78CA-460A-91A3-08175295E04D}" srcOrd="1" destOrd="0" parTransId="{5C06E556-756E-47E9-8A0B-EE38715874F9}" sibTransId="{D5583B8E-1F1B-43A4-A5E3-476E7D030856}"/>
    <dgm:cxn modelId="{7F3BE69E-1540-4B2E-B842-3E188AFB5C09}" type="presOf" srcId="{A1BC0434-54E2-4994-BA18-B2F195DFDF4B}" destId="{E0D879B4-C58A-47C4-A1C9-66AF2C2F71F8}" srcOrd="0" destOrd="0" presId="urn:microsoft.com/office/officeart/2005/8/layout/hList1"/>
    <dgm:cxn modelId="{F0E48EA5-EA62-4033-9FE3-E8EA8E680408}" type="presOf" srcId="{B8BAAA60-EE90-459A-A7A5-B87773E88E74}" destId="{06110651-AB34-4EBB-BE17-FF723D8E8048}" srcOrd="0" destOrd="0" presId="urn:microsoft.com/office/officeart/2005/8/layout/hList1"/>
    <dgm:cxn modelId="{5F91C758-8963-4622-972B-5AA7FB9420D4}" srcId="{B7A64643-78CA-460A-91A3-08175295E04D}" destId="{A841FE8D-60E0-45D6-BFB1-A23681CF2B72}" srcOrd="2" destOrd="0" parTransId="{1AEC8248-6B91-4C65-B98C-6DCA3A327039}" sibTransId="{13696FB8-5232-4D9B-B2C2-23E22E427337}"/>
    <dgm:cxn modelId="{ECB232CE-B601-4432-91D7-55E09288DA3A}" type="presOf" srcId="{0E0B1E08-EE4E-4938-98E7-D1407F667653}" destId="{F89BC946-6EBD-4B22-B58F-2371AD672017}" srcOrd="0" destOrd="0" presId="urn:microsoft.com/office/officeart/2005/8/layout/hList1"/>
    <dgm:cxn modelId="{50D32FAE-499A-4195-9D32-33D4DB7806D9}" srcId="{B7A64643-78CA-460A-91A3-08175295E04D}" destId="{B8BAAA60-EE90-459A-A7A5-B87773E88E74}" srcOrd="0" destOrd="0" parTransId="{00B9D46B-F796-4DE6-90AA-8F5F1345FF46}" sibTransId="{198690CD-F8F5-480A-9215-65570DA26726}"/>
    <dgm:cxn modelId="{0DF0EEFA-FF41-4BAC-98A1-DB4CBDD0B5D3}" type="presOf" srcId="{B7A64643-78CA-460A-91A3-08175295E04D}" destId="{3606A771-6062-43C9-9758-72544C69C1D2}" srcOrd="0" destOrd="0" presId="urn:microsoft.com/office/officeart/2005/8/layout/hList1"/>
    <dgm:cxn modelId="{AAE739CA-0943-4EFD-A52C-B59E63A83096}" type="presOf" srcId="{A841FE8D-60E0-45D6-BFB1-A23681CF2B72}" destId="{06110651-AB34-4EBB-BE17-FF723D8E8048}" srcOrd="0" destOrd="2" presId="urn:microsoft.com/office/officeart/2005/8/layout/hList1"/>
    <dgm:cxn modelId="{FA9371F8-0707-40E0-9048-DDB406FD9E13}" type="presOf" srcId="{E40F573F-D39F-4A3A-922A-8B1BD8C2EBED}" destId="{E0D879B4-C58A-47C4-A1C9-66AF2C2F71F8}" srcOrd="0" destOrd="3" presId="urn:microsoft.com/office/officeart/2005/8/layout/hList1"/>
    <dgm:cxn modelId="{866F65D2-1503-4515-B50B-462486DA2F3C}" type="presOf" srcId="{09513A69-CFC0-4C6C-BD5F-FB06C36459A9}" destId="{97B0762D-0BF2-487F-A787-53B54BFC1118}" srcOrd="0" destOrd="0" presId="urn:microsoft.com/office/officeart/2005/8/layout/hList1"/>
    <dgm:cxn modelId="{8500D33B-A318-4450-8F8C-CC1F85CA45D1}" srcId="{B7A64643-78CA-460A-91A3-08175295E04D}" destId="{748AFD70-27F0-4D97-9BC9-9CEB63C7960B}" srcOrd="1" destOrd="0" parTransId="{E677B93A-06FC-406A-8E8C-3034014F0A9E}" sibTransId="{CEE13B28-47F1-48C7-B110-A0EB81B19E09}"/>
    <dgm:cxn modelId="{58571B6F-3241-4E6F-849D-649E4726531E}" type="presOf" srcId="{546F240E-ADA0-4B9A-B3AF-1B3865586D98}" destId="{0F610B7C-2CEE-4918-9F39-989F07EDBD8B}" srcOrd="0" destOrd="0" presId="urn:microsoft.com/office/officeart/2005/8/layout/hList1"/>
    <dgm:cxn modelId="{F0D49640-467E-4295-BD9F-B43FDFC593DD}" type="presOf" srcId="{83B4D579-CA33-471C-8061-1F0EBE312882}" destId="{1619A1E6-F669-48D6-9D02-E03D63C8B0CF}" srcOrd="0" destOrd="0" presId="urn:microsoft.com/office/officeart/2005/8/layout/hList1"/>
    <dgm:cxn modelId="{DE18461A-F7CD-4FF8-8270-3E28F57F2FEC}" srcId="{09513A69-CFC0-4C6C-BD5F-FB06C36459A9}" destId="{E40F573F-D39F-4A3A-922A-8B1BD8C2EBED}" srcOrd="3" destOrd="0" parTransId="{C15ABE1A-B121-4C9F-9BE4-454C2BF9F05F}" sibTransId="{742C1659-3C5E-4CD4-BDF5-C23D1D8D8122}"/>
    <dgm:cxn modelId="{5F836E66-6105-43E1-B9AB-43B516CE33AF}" type="presOf" srcId="{89845567-2783-4EA1-BE9D-0A88EB44E55C}" destId="{E0D879B4-C58A-47C4-A1C9-66AF2C2F71F8}" srcOrd="0" destOrd="1" presId="urn:microsoft.com/office/officeart/2005/8/layout/hList1"/>
    <dgm:cxn modelId="{67C8C881-BFE3-48D6-9040-6C78B7A4DD25}" srcId="{09513A69-CFC0-4C6C-BD5F-FB06C36459A9}" destId="{A1BC0434-54E2-4994-BA18-B2F195DFDF4B}" srcOrd="0" destOrd="0" parTransId="{6CF8CA3E-4CB5-42A9-AD49-F46900AD3D1E}" sibTransId="{9113A93A-2DE6-426A-B7F4-ABFBC861561B}"/>
    <dgm:cxn modelId="{7F364241-D5B0-4B0E-8472-9E2F384C9D78}" type="presOf" srcId="{577C5331-5B63-41B7-B811-BD8A3EFA5E35}" destId="{E0D879B4-C58A-47C4-A1C9-66AF2C2F71F8}" srcOrd="0" destOrd="2" presId="urn:microsoft.com/office/officeart/2005/8/layout/hList1"/>
    <dgm:cxn modelId="{2E4F1006-5CEF-4DAE-9978-19FFFAD4084A}" type="presParOf" srcId="{F89BC946-6EBD-4B22-B58F-2371AD672017}" destId="{C3DF5B2E-E57F-4D98-93F9-E027FDF6E284}" srcOrd="0" destOrd="0" presId="urn:microsoft.com/office/officeart/2005/8/layout/hList1"/>
    <dgm:cxn modelId="{EEA80AEA-D835-4BD9-98FD-76052B85DFDE}" type="presParOf" srcId="{C3DF5B2E-E57F-4D98-93F9-E027FDF6E284}" destId="{0F610B7C-2CEE-4918-9F39-989F07EDBD8B}" srcOrd="0" destOrd="0" presId="urn:microsoft.com/office/officeart/2005/8/layout/hList1"/>
    <dgm:cxn modelId="{5C342369-2759-44DE-BF52-75E3E90DD408}" type="presParOf" srcId="{C3DF5B2E-E57F-4D98-93F9-E027FDF6E284}" destId="{1619A1E6-F669-48D6-9D02-E03D63C8B0CF}" srcOrd="1" destOrd="0" presId="urn:microsoft.com/office/officeart/2005/8/layout/hList1"/>
    <dgm:cxn modelId="{D23ACC31-9055-4054-AE8E-5AD41390F1AD}" type="presParOf" srcId="{F89BC946-6EBD-4B22-B58F-2371AD672017}" destId="{C5911CE7-48DB-4043-B2C1-82BC2EAAF1A2}" srcOrd="1" destOrd="0" presId="urn:microsoft.com/office/officeart/2005/8/layout/hList1"/>
    <dgm:cxn modelId="{18E9A5F6-6F07-48CA-9E29-36BAAE84FAA8}" type="presParOf" srcId="{F89BC946-6EBD-4B22-B58F-2371AD672017}" destId="{069B4538-CECD-46E1-A2DC-F84A2542B1A8}" srcOrd="2" destOrd="0" presId="urn:microsoft.com/office/officeart/2005/8/layout/hList1"/>
    <dgm:cxn modelId="{84D71D9F-DA64-498A-84B4-672CFC37F665}" type="presParOf" srcId="{069B4538-CECD-46E1-A2DC-F84A2542B1A8}" destId="{3606A771-6062-43C9-9758-72544C69C1D2}" srcOrd="0" destOrd="0" presId="urn:microsoft.com/office/officeart/2005/8/layout/hList1"/>
    <dgm:cxn modelId="{1303D7B1-85A3-433E-968D-F274FECBC4BD}" type="presParOf" srcId="{069B4538-CECD-46E1-A2DC-F84A2542B1A8}" destId="{06110651-AB34-4EBB-BE17-FF723D8E8048}" srcOrd="1" destOrd="0" presId="urn:microsoft.com/office/officeart/2005/8/layout/hList1"/>
    <dgm:cxn modelId="{673A3104-ED1D-4C7B-8A48-C054A2F12492}" type="presParOf" srcId="{F89BC946-6EBD-4B22-B58F-2371AD672017}" destId="{0DDFE1B4-747A-44A8-8F55-46D8AE63F081}" srcOrd="3" destOrd="0" presId="urn:microsoft.com/office/officeart/2005/8/layout/hList1"/>
    <dgm:cxn modelId="{998125ED-6E28-4619-A2F0-46AD865CF26D}" type="presParOf" srcId="{F89BC946-6EBD-4B22-B58F-2371AD672017}" destId="{0CA8F946-0ADF-4F13-B9C1-4F41E40E3D6E}" srcOrd="4" destOrd="0" presId="urn:microsoft.com/office/officeart/2005/8/layout/hList1"/>
    <dgm:cxn modelId="{F59D0960-444C-428B-B49A-D1629E48616C}" type="presParOf" srcId="{0CA8F946-0ADF-4F13-B9C1-4F41E40E3D6E}" destId="{97B0762D-0BF2-487F-A787-53B54BFC1118}" srcOrd="0" destOrd="0" presId="urn:microsoft.com/office/officeart/2005/8/layout/hList1"/>
    <dgm:cxn modelId="{633319CE-9CB6-496E-922E-2C64A0D5FC31}" type="presParOf" srcId="{0CA8F946-0ADF-4F13-B9C1-4F41E40E3D6E}" destId="{E0D879B4-C58A-47C4-A1C9-66AF2C2F71F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4924</TotalTime>
  <Pages>9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йцукен</dc:creator>
  <cp:keywords/>
  <dc:description/>
  <cp:lastModifiedBy>йцукен</cp:lastModifiedBy>
  <cp:revision>25</cp:revision>
  <dcterms:created xsi:type="dcterms:W3CDTF">2023-12-28T18:50:00Z</dcterms:created>
  <dcterms:modified xsi:type="dcterms:W3CDTF">2024-01-14T17:52:00Z</dcterms:modified>
</cp:coreProperties>
</file>