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2C" w:rsidRDefault="0051352C" w:rsidP="0051352C">
      <w:pPr>
        <w:ind w:left="5580" w:right="-6"/>
        <w:jc w:val="center"/>
        <w:rPr>
          <w:color w:val="000000"/>
        </w:rPr>
      </w:pPr>
      <w:r>
        <w:rPr>
          <w:color w:val="000000"/>
        </w:rPr>
        <w:t>ПРИЛОЖЕНИЕ 2</w:t>
      </w:r>
      <w:bookmarkStart w:id="0" w:name="_GoBack"/>
      <w:bookmarkEnd w:id="0"/>
    </w:p>
    <w:p w:rsidR="0051352C" w:rsidRDefault="0051352C" w:rsidP="0051352C">
      <w:pPr>
        <w:ind w:left="5580" w:right="-6"/>
        <w:jc w:val="center"/>
        <w:rPr>
          <w:color w:val="000000"/>
        </w:rPr>
      </w:pPr>
      <w:r>
        <w:rPr>
          <w:color w:val="000000"/>
        </w:rPr>
        <w:t xml:space="preserve">к Положению об оплате труда работников </w:t>
      </w:r>
    </w:p>
    <w:p w:rsidR="0051352C" w:rsidRDefault="0051352C" w:rsidP="0051352C">
      <w:pPr>
        <w:ind w:left="5580" w:right="-6"/>
        <w:jc w:val="center"/>
        <w:rPr>
          <w:color w:val="000000"/>
        </w:rPr>
      </w:pPr>
      <w:r>
        <w:rPr>
          <w:color w:val="000000"/>
        </w:rPr>
        <w:t xml:space="preserve">муниципального бюджетного дошкольного образовательного учреждения  </w:t>
      </w:r>
      <w:proofErr w:type="spellStart"/>
      <w:r>
        <w:rPr>
          <w:color w:val="000000"/>
        </w:rPr>
        <w:t>Починковского</w:t>
      </w:r>
      <w:proofErr w:type="spellEnd"/>
    </w:p>
    <w:p w:rsidR="0051352C" w:rsidRDefault="0051352C" w:rsidP="0051352C">
      <w:pPr>
        <w:ind w:left="5580" w:right="-6"/>
        <w:jc w:val="center"/>
        <w:rPr>
          <w:color w:val="000000"/>
        </w:rPr>
      </w:pPr>
      <w:r>
        <w:rPr>
          <w:color w:val="000000"/>
        </w:rPr>
        <w:t xml:space="preserve"> детского сада № 4</w:t>
      </w:r>
    </w:p>
    <w:p w:rsidR="004958A1" w:rsidRDefault="004958A1" w:rsidP="004958A1"/>
    <w:p w:rsidR="004958A1" w:rsidRDefault="004958A1" w:rsidP="004958A1">
      <w:pPr>
        <w:ind w:right="-6"/>
        <w:jc w:val="center"/>
        <w:rPr>
          <w:b/>
          <w:color w:val="000000"/>
        </w:rPr>
      </w:pPr>
      <w:r>
        <w:rPr>
          <w:b/>
          <w:color w:val="000000"/>
        </w:rPr>
        <w:t>ВЫПЛАТЫ КОМПЕНСАЦИОННОГО ХАРАКТЕРА</w:t>
      </w:r>
    </w:p>
    <w:p w:rsidR="004958A1" w:rsidRDefault="004958A1" w:rsidP="004958A1">
      <w:pPr>
        <w:ind w:right="-6"/>
        <w:jc w:val="center"/>
        <w:rPr>
          <w:b/>
          <w:color w:val="000000"/>
        </w:rPr>
      </w:pPr>
    </w:p>
    <w:p w:rsidR="004958A1" w:rsidRDefault="004958A1" w:rsidP="004958A1">
      <w:pPr>
        <w:ind w:right="-6" w:firstLine="709"/>
        <w:jc w:val="both"/>
        <w:rPr>
          <w:color w:val="000000"/>
        </w:rPr>
      </w:pPr>
      <w:r>
        <w:rPr>
          <w:color w:val="000000"/>
        </w:rPr>
        <w:t>1. Выплаты отдельным категориям работников за работу в особых условиях труда производятся в соответствии со следующим перечнем:</w:t>
      </w:r>
    </w:p>
    <w:p w:rsidR="004958A1" w:rsidRDefault="004958A1" w:rsidP="004958A1">
      <w:pPr>
        <w:ind w:right="-6" w:firstLine="709"/>
        <w:jc w:val="both"/>
        <w:rPr>
          <w:color w:val="000000"/>
        </w:rPr>
      </w:pPr>
      <w:r>
        <w:rPr>
          <w:color w:val="000000"/>
        </w:rPr>
        <w:t>1.1. Выплаты отдельным категориям работников за особые условия труда территориального и бытового  характера.</w:t>
      </w:r>
    </w:p>
    <w:p w:rsidR="004958A1" w:rsidRDefault="004958A1" w:rsidP="004958A1">
      <w:pPr>
        <w:ind w:right="-6" w:firstLine="709"/>
        <w:jc w:val="both"/>
        <w:rPr>
          <w:color w:val="00000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09"/>
        <w:gridCol w:w="2596"/>
      </w:tblGrid>
      <w:tr w:rsidR="004958A1" w:rsidTr="004958A1">
        <w:trPr>
          <w:trHeight w:val="18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A1" w:rsidRDefault="004958A1" w:rsidP="004958A1">
            <w:pPr>
              <w:ind w:right="-6"/>
              <w:rPr>
                <w:color w:val="000000"/>
              </w:rPr>
            </w:pPr>
            <w:r>
              <w:rPr>
                <w:color w:val="000000"/>
              </w:rPr>
              <w:t xml:space="preserve">    №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A1" w:rsidRDefault="004958A1">
            <w:pPr>
              <w:ind w:right="-6" w:firstLine="72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 оснований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A1" w:rsidRDefault="004958A1">
            <w:pPr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 выплат в процентах от должностного оклада (ставки заработной платы)</w:t>
            </w:r>
          </w:p>
        </w:tc>
      </w:tr>
      <w:tr w:rsidR="004958A1" w:rsidTr="004958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A1" w:rsidRDefault="004958A1" w:rsidP="004958A1">
            <w:pPr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A1" w:rsidRDefault="004958A1">
            <w:pPr>
              <w:ind w:right="-6"/>
              <w:jc w:val="both"/>
              <w:rPr>
                <w:color w:val="000000"/>
              </w:rPr>
            </w:pPr>
            <w:r>
              <w:rPr>
                <w:color w:val="000000"/>
              </w:rPr>
              <w:t>За  работу  в  организациях, расположенных в сельских населенных пунктах (специалистам согласно пункту 1.6 настоящего Приложения)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A1" w:rsidRDefault="004958A1">
            <w:pPr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</w:tbl>
    <w:p w:rsidR="004958A1" w:rsidRDefault="004958A1" w:rsidP="004958A1">
      <w:pPr>
        <w:ind w:right="-6" w:firstLine="709"/>
        <w:jc w:val="both"/>
        <w:rPr>
          <w:color w:val="000000"/>
        </w:rPr>
      </w:pPr>
    </w:p>
    <w:p w:rsidR="004958A1" w:rsidRDefault="004958A1" w:rsidP="004958A1">
      <w:pPr>
        <w:ind w:right="-6" w:firstLine="709"/>
        <w:jc w:val="both"/>
        <w:rPr>
          <w:color w:val="000000"/>
        </w:rPr>
      </w:pPr>
      <w:r>
        <w:rPr>
          <w:color w:val="000000"/>
        </w:rPr>
        <w:t>1.2. Выплаты отдельным категориям работников за особые условия труда  производственного  характера.</w:t>
      </w:r>
    </w:p>
    <w:p w:rsidR="004958A1" w:rsidRDefault="004958A1" w:rsidP="004958A1">
      <w:pPr>
        <w:ind w:right="-6" w:firstLine="709"/>
        <w:jc w:val="both"/>
        <w:rPr>
          <w:color w:val="000000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191"/>
        <w:gridCol w:w="2285"/>
      </w:tblGrid>
      <w:tr w:rsidR="004958A1" w:rsidTr="004958A1">
        <w:trPr>
          <w:trHeight w:val="1796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A1" w:rsidRDefault="004958A1">
            <w:pPr>
              <w:pStyle w:val="ConsPlusNormal"/>
              <w:widowControl/>
              <w:ind w:right="-6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A1" w:rsidRDefault="004958A1">
            <w:pPr>
              <w:pStyle w:val="ConsPlusNormal"/>
              <w:widowControl/>
              <w:ind w:right="-6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 оснований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A1" w:rsidRDefault="004958A1">
            <w:pPr>
              <w:pStyle w:val="ConsPlusNormal"/>
              <w:widowControl/>
              <w:ind w:right="-6" w:hanging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выплат</w:t>
            </w:r>
          </w:p>
          <w:p w:rsidR="004958A1" w:rsidRDefault="004958A1">
            <w:pPr>
              <w:pStyle w:val="ConsPlusNormal"/>
              <w:widowControl/>
              <w:ind w:right="-6" w:hanging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процентах от должностного оклада (ставки заработной платы) </w:t>
            </w:r>
          </w:p>
        </w:tc>
      </w:tr>
      <w:tr w:rsidR="004958A1" w:rsidTr="004958A1">
        <w:trPr>
          <w:trHeight w:val="647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A1" w:rsidRDefault="004958A1">
            <w:pPr>
              <w:pStyle w:val="ConsPlusNormal"/>
              <w:widowControl/>
              <w:ind w:right="-6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58A1" w:rsidRDefault="004958A1">
            <w:pPr>
              <w:pStyle w:val="ConsPlusNormal"/>
              <w:widowControl/>
              <w:ind w:right="-6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A1" w:rsidRDefault="004958A1">
            <w:pPr>
              <w:pStyle w:val="ConsPlusNormal"/>
              <w:widowControl/>
              <w:ind w:right="-6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58A1" w:rsidRDefault="004958A1">
            <w:pPr>
              <w:pStyle w:val="ConsPlusNormal"/>
              <w:widowControl/>
              <w:ind w:right="-6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Специалистам логопедических пунктов</w:t>
            </w:r>
          </w:p>
          <w:p w:rsidR="004958A1" w:rsidRDefault="004958A1">
            <w:pPr>
              <w:pStyle w:val="ConsPlusNormal"/>
              <w:widowControl/>
              <w:ind w:right="-6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A1" w:rsidRDefault="004958A1">
            <w:pPr>
              <w:pStyle w:val="ConsPlusNormal"/>
              <w:widowControl/>
              <w:ind w:right="-6" w:hanging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58A1" w:rsidRDefault="004958A1">
            <w:pPr>
              <w:pStyle w:val="ConsPlusNormal"/>
              <w:widowControl/>
              <w:ind w:right="-6" w:hanging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</w:tbl>
    <w:p w:rsidR="004958A1" w:rsidRDefault="004958A1" w:rsidP="004958A1">
      <w:pPr>
        <w:ind w:right="-6" w:firstLine="720"/>
        <w:jc w:val="both"/>
        <w:rPr>
          <w:color w:val="000000"/>
        </w:rPr>
      </w:pPr>
    </w:p>
    <w:p w:rsidR="004958A1" w:rsidRDefault="004958A1" w:rsidP="004958A1">
      <w:pPr>
        <w:ind w:right="-6" w:firstLine="709"/>
        <w:jc w:val="both"/>
        <w:rPr>
          <w:color w:val="000000"/>
        </w:rPr>
      </w:pPr>
      <w:proofErr w:type="gramStart"/>
      <w:r>
        <w:rPr>
          <w:color w:val="000000"/>
        </w:rPr>
        <w:t>1.3 Перечень работников и конкретные размеры выплат компенсационного характера к должностным окладам работников (в случаях, предусматривающих диапазон от минимального до максимального размеров выплат) определяются заведующим ДОУ по согласованию с представительным органом работников организации в зависимости от степени и продолжительности их занятости в условиях, отклоняющихся от нормальных, и других факторов.</w:t>
      </w:r>
      <w:proofErr w:type="gramEnd"/>
      <w:r>
        <w:rPr>
          <w:color w:val="000000"/>
        </w:rPr>
        <w:t xml:space="preserve"> Перечень должностей, по которым с учетом </w:t>
      </w:r>
      <w:r>
        <w:rPr>
          <w:color w:val="000000"/>
        </w:rPr>
        <w:lastRenderedPageBreak/>
        <w:t>конкретных условий работы в ДОУ, устанавливаются выплаты компенсационного характера, определяются положением  об  оплате  труда  в ДОУ.</w:t>
      </w:r>
    </w:p>
    <w:p w:rsidR="004958A1" w:rsidRDefault="004958A1" w:rsidP="004958A1">
      <w:pPr>
        <w:ind w:right="-6" w:firstLine="709"/>
        <w:jc w:val="both"/>
        <w:rPr>
          <w:color w:val="000000"/>
        </w:rPr>
      </w:pPr>
      <w:r>
        <w:rPr>
          <w:color w:val="000000"/>
        </w:rPr>
        <w:t xml:space="preserve">1.4. В случаях, когда работникам предусмотрены выплаты компенсационного характера по 2 и более основаниям, денежное выражение выплат определяется, как  доля суммового выражения компенсационных выплат  в  процентах от должностного оклада работника, без учета повышения по другим основаниям. </w:t>
      </w:r>
    </w:p>
    <w:p w:rsidR="004958A1" w:rsidRDefault="004958A1" w:rsidP="004958A1">
      <w:pPr>
        <w:ind w:right="-6" w:firstLine="709"/>
        <w:jc w:val="both"/>
        <w:rPr>
          <w:color w:val="000000"/>
        </w:rPr>
      </w:pPr>
      <w:r>
        <w:rPr>
          <w:color w:val="000000"/>
        </w:rPr>
        <w:t xml:space="preserve">1.5. </w:t>
      </w:r>
      <w:proofErr w:type="gramStart"/>
      <w:r>
        <w:rPr>
          <w:color w:val="000000"/>
        </w:rPr>
        <w:t>Установление выплат компенсационного характера за работу  в ДОУ, осуществляющем образовательную деятельность, расположенного  в сельском населённом пункте,  осуществляется следующим работникам организаций:</w:t>
      </w:r>
      <w:proofErr w:type="gramEnd"/>
    </w:p>
    <w:p w:rsidR="004958A1" w:rsidRDefault="004958A1" w:rsidP="004958A1">
      <w:pPr>
        <w:pStyle w:val="ConsPlusNormal"/>
        <w:widowControl/>
        <w:ind w:right="-6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1.5.1. Руководящие работники:</w:t>
      </w:r>
    </w:p>
    <w:p w:rsidR="004958A1" w:rsidRDefault="004958A1" w:rsidP="004958A1">
      <w:pPr>
        <w:pStyle w:val="ConsPlusNormal"/>
        <w:widowControl/>
        <w:ind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 заведующий ДОУ.</w:t>
      </w:r>
    </w:p>
    <w:p w:rsidR="004958A1" w:rsidRDefault="004958A1" w:rsidP="004958A1">
      <w:pPr>
        <w:pStyle w:val="ConsPlusNormal"/>
        <w:widowControl/>
        <w:ind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1.5.2. Специалисты:</w:t>
      </w:r>
    </w:p>
    <w:p w:rsidR="004958A1" w:rsidRDefault="004958A1" w:rsidP="004958A1">
      <w:pPr>
        <w:pStyle w:val="ConsPlusNormal"/>
        <w:widowControl/>
        <w:ind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педагогические работники.</w:t>
      </w:r>
    </w:p>
    <w:p w:rsidR="004958A1" w:rsidRDefault="00902E6D" w:rsidP="004958A1">
      <w:pPr>
        <w:ind w:right="-6" w:firstLine="709"/>
        <w:jc w:val="both"/>
        <w:rPr>
          <w:color w:val="000000"/>
        </w:rPr>
      </w:pPr>
      <w:r>
        <w:rPr>
          <w:color w:val="000000"/>
        </w:rPr>
        <w:t>1.6</w:t>
      </w:r>
      <w:r w:rsidR="004958A1">
        <w:rPr>
          <w:color w:val="000000"/>
        </w:rPr>
        <w:t xml:space="preserve">. Выплаты за работу в условиях, отклоняющихся  </w:t>
      </w:r>
      <w:proofErr w:type="gramStart"/>
      <w:r w:rsidR="004958A1">
        <w:rPr>
          <w:color w:val="000000"/>
        </w:rPr>
        <w:t>от</w:t>
      </w:r>
      <w:proofErr w:type="gramEnd"/>
      <w:r w:rsidR="004958A1">
        <w:rPr>
          <w:color w:val="000000"/>
        </w:rPr>
        <w:t xml:space="preserve"> нормальных</w:t>
      </w:r>
    </w:p>
    <w:p w:rsidR="004958A1" w:rsidRDefault="004958A1" w:rsidP="004958A1">
      <w:pPr>
        <w:ind w:right="-6" w:firstLine="709"/>
        <w:jc w:val="both"/>
        <w:rPr>
          <w:color w:val="000000"/>
        </w:rPr>
      </w:pPr>
    </w:p>
    <w:tbl>
      <w:tblPr>
        <w:tblW w:w="4900" w:type="pct"/>
        <w:jc w:val="center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716"/>
        <w:gridCol w:w="2993"/>
      </w:tblGrid>
      <w:tr w:rsidR="004958A1" w:rsidTr="00902E6D">
        <w:trPr>
          <w:trHeight w:val="15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58A1" w:rsidRDefault="004958A1">
            <w:pPr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58A1" w:rsidRDefault="004958A1">
            <w:pPr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доплат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58A1" w:rsidRDefault="004958A1">
            <w:pPr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Рекомендуемый размер выплат</w:t>
            </w:r>
          </w:p>
          <w:p w:rsidR="004958A1" w:rsidRDefault="004958A1">
            <w:pPr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(в процентах от должностного оклада)</w:t>
            </w:r>
          </w:p>
        </w:tc>
      </w:tr>
      <w:tr w:rsidR="004958A1" w:rsidTr="00902E6D">
        <w:trPr>
          <w:trHeight w:val="15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58A1" w:rsidRDefault="004958A1">
            <w:pPr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58A1" w:rsidRDefault="004958A1">
            <w:pPr>
              <w:ind w:right="-6"/>
              <w:jc w:val="both"/>
              <w:rPr>
                <w:color w:val="000000"/>
              </w:rPr>
            </w:pPr>
            <w:r>
              <w:rPr>
                <w:color w:val="000000"/>
              </w:rPr>
              <w:t>За работу в ночное время, за каждый час работы в ночное время (в период с 22 часов до 6 часов)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58A1" w:rsidRDefault="004958A1">
            <w:pPr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не ниже 35</w:t>
            </w:r>
          </w:p>
        </w:tc>
      </w:tr>
      <w:tr w:rsidR="004958A1" w:rsidTr="00902E6D">
        <w:trPr>
          <w:trHeight w:val="15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58A1" w:rsidRDefault="004958A1">
            <w:pPr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58A1" w:rsidRDefault="004958A1">
            <w:pPr>
              <w:ind w:right="-1"/>
              <w:jc w:val="both"/>
            </w:pPr>
            <w:proofErr w:type="gramStart"/>
            <w:r>
              <w:t>За работу с вредными и (или) опасными условиями труда в соответствии с Перечнем работ с неблагоприятными условиями труда, на которых устанавливаются доплаты рабочим, специалистам и служащим с тяжелыми и вредными, особо тяжелыми и особо вредными условиями труда (приказ Государственного комитета СССР по народному образованию от 20 августа 1990 года № 579 "Об утверждении Положения о порядке установления доплат за неблагоприятные условия</w:t>
            </w:r>
            <w:proofErr w:type="gramEnd"/>
            <w:r>
              <w:t xml:space="preserve"> труда и перечня работ, на которых устанавливаются доплаты за неблагоприятные условия труда работникам организаций и учреждений системы </w:t>
            </w:r>
            <w:proofErr w:type="spellStart"/>
            <w:r>
              <w:t>Гособразования</w:t>
            </w:r>
            <w:proofErr w:type="spellEnd"/>
            <w:r>
              <w:t xml:space="preserve"> СССР")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58A1" w:rsidRDefault="004958A1">
            <w:pPr>
              <w:ind w:right="-1"/>
              <w:jc w:val="both"/>
            </w:pPr>
            <w:r>
              <w:t xml:space="preserve">      Минимальный размер повышения оплаты труда работникам, занятым на работах с вредными и (или) опасными условиями труда, составляет 4 процента тарифной ставки (оклада), установленной для различных видов работ с нормальными условиями труда.</w:t>
            </w:r>
          </w:p>
          <w:p w:rsidR="004958A1" w:rsidRDefault="004958A1">
            <w:pPr>
              <w:ind w:right="-1"/>
              <w:jc w:val="both"/>
            </w:pPr>
            <w:r>
              <w:t xml:space="preserve">     Конкретные размеры повышения оплаты труда устанавливаются работодателем с учетом мнения представительного органа работников в </w:t>
            </w:r>
            <w:r>
              <w:lastRenderedPageBreak/>
              <w:t>порядке, установленном статьей 372 Трудового кодекса Российской Федерации для принятия локальных нормативных актов, либо коллективным договором, трудовым договором (статья 147 Трудового кодекса Российской Федерации).</w:t>
            </w:r>
          </w:p>
          <w:p w:rsidR="004958A1" w:rsidRDefault="004958A1">
            <w:pPr>
              <w:ind w:right="-1"/>
              <w:jc w:val="both"/>
            </w:pPr>
            <w:r>
              <w:t xml:space="preserve">      Конкретные размеры доплат определяются по результатам специальной оценки условий труда за время фактической занятости в таких условиях.</w:t>
            </w:r>
          </w:p>
          <w:p w:rsidR="004958A1" w:rsidRDefault="004958A1">
            <w:pPr>
              <w:ind w:right="-1"/>
              <w:jc w:val="center"/>
            </w:pPr>
          </w:p>
        </w:tc>
      </w:tr>
      <w:tr w:rsidR="004958A1" w:rsidTr="00902E6D">
        <w:trPr>
          <w:trHeight w:val="15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58A1" w:rsidRDefault="00902E6D">
            <w:pPr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="004958A1">
              <w:rPr>
                <w:color w:val="000000"/>
              </w:rPr>
              <w:t>.</w:t>
            </w:r>
          </w:p>
          <w:p w:rsidR="004958A1" w:rsidRDefault="004958A1">
            <w:pPr>
              <w:ind w:right="-6"/>
              <w:jc w:val="center"/>
              <w:rPr>
                <w:color w:val="000000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58A1" w:rsidRDefault="004958A1">
            <w:pPr>
              <w:ind w:right="-6"/>
              <w:jc w:val="both"/>
              <w:rPr>
                <w:color w:val="000000"/>
              </w:rPr>
            </w:pPr>
            <w:r>
              <w:rPr>
                <w:color w:val="000000"/>
              </w:rPr>
              <w:t>За привлечение работника к работе в установленный ему графиком выходной или нерабочий праздничный день:</w:t>
            </w:r>
          </w:p>
          <w:p w:rsidR="004958A1" w:rsidRDefault="004958A1">
            <w:pPr>
              <w:ind w:right="-6"/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работникам, труд которых оплачивается по часовым или дневным ставкам</w:t>
            </w:r>
          </w:p>
          <w:p w:rsidR="004958A1" w:rsidRDefault="004958A1">
            <w:pPr>
              <w:ind w:right="-6"/>
              <w:jc w:val="both"/>
              <w:rPr>
                <w:color w:val="000000"/>
              </w:rPr>
            </w:pPr>
          </w:p>
          <w:p w:rsidR="004958A1" w:rsidRDefault="004958A1">
            <w:pPr>
              <w:ind w:right="-6"/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работникам, получающим месячный оклад</w:t>
            </w:r>
          </w:p>
          <w:p w:rsidR="004958A1" w:rsidRDefault="004958A1">
            <w:pPr>
              <w:ind w:right="-6"/>
              <w:jc w:val="both"/>
              <w:rPr>
                <w:color w:val="000000"/>
              </w:rPr>
            </w:pPr>
          </w:p>
          <w:p w:rsidR="004958A1" w:rsidRDefault="004958A1">
            <w:pPr>
              <w:ind w:right="-6"/>
              <w:jc w:val="both"/>
              <w:rPr>
                <w:color w:val="000000"/>
              </w:rPr>
            </w:pPr>
          </w:p>
          <w:p w:rsidR="004958A1" w:rsidRDefault="004958A1">
            <w:pPr>
              <w:ind w:right="-6"/>
              <w:jc w:val="both"/>
              <w:rPr>
                <w:color w:val="000000"/>
              </w:rPr>
            </w:pPr>
          </w:p>
          <w:p w:rsidR="004958A1" w:rsidRDefault="004958A1">
            <w:pPr>
              <w:ind w:right="-6"/>
              <w:jc w:val="both"/>
              <w:rPr>
                <w:color w:val="000000"/>
              </w:rPr>
            </w:pPr>
          </w:p>
          <w:p w:rsidR="004958A1" w:rsidRDefault="004958A1">
            <w:pPr>
              <w:ind w:right="-6"/>
              <w:jc w:val="both"/>
              <w:rPr>
                <w:color w:val="000000"/>
              </w:rPr>
            </w:pPr>
          </w:p>
          <w:p w:rsidR="004958A1" w:rsidRDefault="004958A1">
            <w:pPr>
              <w:ind w:right="-6"/>
              <w:jc w:val="both"/>
              <w:rPr>
                <w:color w:val="000000"/>
              </w:rPr>
            </w:pPr>
          </w:p>
          <w:p w:rsidR="004958A1" w:rsidRDefault="004958A1">
            <w:pPr>
              <w:ind w:right="-6"/>
              <w:jc w:val="both"/>
              <w:rPr>
                <w:color w:val="000000"/>
              </w:rPr>
            </w:pPr>
          </w:p>
          <w:p w:rsidR="004958A1" w:rsidRDefault="004958A1">
            <w:pPr>
              <w:ind w:right="-6"/>
              <w:jc w:val="both"/>
              <w:rPr>
                <w:color w:val="000000"/>
              </w:rPr>
            </w:pPr>
          </w:p>
          <w:p w:rsidR="004958A1" w:rsidRDefault="004958A1">
            <w:pPr>
              <w:ind w:right="-6"/>
              <w:jc w:val="both"/>
              <w:rPr>
                <w:color w:val="000000"/>
              </w:rPr>
            </w:pPr>
          </w:p>
          <w:p w:rsidR="004958A1" w:rsidRDefault="004958A1">
            <w:pPr>
              <w:ind w:right="-6"/>
              <w:jc w:val="both"/>
              <w:rPr>
                <w:color w:val="000000"/>
              </w:rPr>
            </w:pPr>
            <w:r>
              <w:rPr>
                <w:color w:val="000000"/>
              </w:rPr>
              <w:t>По желанию работника, работавшего в выходной и нерабочий праздничные дни, ему может быть предоставлен другой день отдыха. (В этом случае работа в нерабочий праздничный день оплачивается в одинарном размере, а день отдыха оплате не подлежит).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958A1" w:rsidRDefault="004958A1">
            <w:pPr>
              <w:ind w:right="-6"/>
              <w:jc w:val="both"/>
              <w:rPr>
                <w:color w:val="000000"/>
              </w:rPr>
            </w:pPr>
            <w:r>
              <w:rPr>
                <w:color w:val="000000"/>
              </w:rPr>
              <w:t>не менее чем в двойном размере</w:t>
            </w:r>
          </w:p>
          <w:p w:rsidR="004958A1" w:rsidRDefault="004958A1">
            <w:pPr>
              <w:ind w:right="-6"/>
              <w:jc w:val="both"/>
              <w:rPr>
                <w:color w:val="000000"/>
              </w:rPr>
            </w:pPr>
          </w:p>
          <w:p w:rsidR="004958A1" w:rsidRDefault="004958A1">
            <w:pPr>
              <w:ind w:right="-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gramStart"/>
            <w:r>
              <w:rPr>
                <w:color w:val="000000"/>
              </w:rPr>
              <w:t>менее двойной</w:t>
            </w:r>
            <w:proofErr w:type="gramEnd"/>
            <w:r>
              <w:rPr>
                <w:color w:val="000000"/>
              </w:rPr>
              <w:t xml:space="preserve"> часовой или дневной ставки;</w:t>
            </w:r>
          </w:p>
          <w:p w:rsidR="004958A1" w:rsidRDefault="004958A1">
            <w:pPr>
              <w:ind w:right="-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gramStart"/>
            <w:r>
              <w:rPr>
                <w:color w:val="000000"/>
              </w:rPr>
              <w:t>менее одинарной</w:t>
            </w:r>
            <w:proofErr w:type="gramEnd"/>
            <w:r>
              <w:rPr>
                <w:color w:val="000000"/>
              </w:rPr>
              <w:t xml:space="preserve"> часовой или дневной ставки сверх оклада, если работа в выходной и нерабочий праздничный день производилась в пределах месячной нормы рабочего времени, и в размере не менее двойной часовой или дневной ставки сверх оклада, если работа производилась сверх месячной нормы</w:t>
            </w:r>
          </w:p>
          <w:p w:rsidR="004958A1" w:rsidRDefault="004958A1">
            <w:pPr>
              <w:ind w:right="-6"/>
              <w:jc w:val="both"/>
              <w:rPr>
                <w:color w:val="000000"/>
              </w:rPr>
            </w:pPr>
          </w:p>
        </w:tc>
      </w:tr>
      <w:tr w:rsidR="004958A1" w:rsidTr="00902E6D">
        <w:trPr>
          <w:trHeight w:val="276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58A1" w:rsidRDefault="00902E6D">
            <w:pPr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="004958A1">
              <w:rPr>
                <w:color w:val="000000"/>
              </w:rPr>
              <w:t>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58A1" w:rsidRDefault="004958A1">
            <w:pPr>
              <w:ind w:right="-6"/>
              <w:jc w:val="both"/>
              <w:rPr>
                <w:color w:val="000000"/>
              </w:rPr>
            </w:pPr>
            <w:r>
              <w:rPr>
                <w:color w:val="000000"/>
              </w:rPr>
              <w:t>За переработку рабочего времени воспитателей, помощников во</w:t>
            </w:r>
            <w:r w:rsidR="00902E6D">
              <w:rPr>
                <w:color w:val="000000"/>
              </w:rPr>
              <w:t>спитателей</w:t>
            </w:r>
            <w:r>
              <w:rPr>
                <w:color w:val="000000"/>
              </w:rPr>
              <w:t xml:space="preserve"> вследствие неявки сменяющего работни</w:t>
            </w:r>
            <w:r w:rsidR="00902E6D">
              <w:rPr>
                <w:color w:val="000000"/>
              </w:rPr>
              <w:t>ка или родителей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58A1" w:rsidRDefault="004958A1">
            <w:pPr>
              <w:ind w:right="-6"/>
              <w:jc w:val="both"/>
              <w:rPr>
                <w:color w:val="000000"/>
              </w:rPr>
            </w:pPr>
            <w:r>
              <w:rPr>
                <w:color w:val="000000"/>
              </w:rPr>
              <w:t>сверхурочная работа оплачивается за первые 2 часа работы не менее чем в полуторном размере, за последующие часы – не менее чем в двойном размере</w:t>
            </w:r>
          </w:p>
        </w:tc>
      </w:tr>
    </w:tbl>
    <w:p w:rsidR="004958A1" w:rsidRDefault="004958A1" w:rsidP="004958A1">
      <w:pPr>
        <w:ind w:right="-6" w:firstLine="720"/>
        <w:jc w:val="both"/>
        <w:rPr>
          <w:color w:val="000000"/>
        </w:rPr>
      </w:pPr>
    </w:p>
    <w:p w:rsidR="004958A1" w:rsidRDefault="00053CE6" w:rsidP="004958A1">
      <w:pPr>
        <w:ind w:right="-6" w:firstLine="720"/>
        <w:jc w:val="both"/>
        <w:rPr>
          <w:color w:val="000000"/>
        </w:rPr>
      </w:pPr>
      <w:r>
        <w:rPr>
          <w:color w:val="000000"/>
        </w:rPr>
        <w:t>1.7</w:t>
      </w:r>
      <w:r w:rsidR="004958A1">
        <w:rPr>
          <w:color w:val="000000"/>
        </w:rPr>
        <w:t>. Перечень работников и конкретные размеры выплат компенсационного характера к должностным окладам работников опреде</w:t>
      </w:r>
      <w:r>
        <w:rPr>
          <w:color w:val="000000"/>
        </w:rPr>
        <w:t>ляются заведующим ДОУ</w:t>
      </w:r>
      <w:r w:rsidR="004958A1">
        <w:rPr>
          <w:color w:val="000000"/>
        </w:rPr>
        <w:t xml:space="preserve"> по согласованию с представительным органом работников </w:t>
      </w:r>
      <w:r>
        <w:rPr>
          <w:color w:val="000000"/>
        </w:rPr>
        <w:t>ДОУ</w:t>
      </w:r>
      <w:r w:rsidR="004958A1">
        <w:rPr>
          <w:color w:val="000000"/>
        </w:rPr>
        <w:t xml:space="preserve"> в зависимости от степени и продолжительности их занятости в условиях, отклоняющихся  </w:t>
      </w:r>
      <w:proofErr w:type="gramStart"/>
      <w:r w:rsidR="004958A1">
        <w:rPr>
          <w:color w:val="000000"/>
        </w:rPr>
        <w:t>от</w:t>
      </w:r>
      <w:proofErr w:type="gramEnd"/>
      <w:r w:rsidR="004958A1">
        <w:rPr>
          <w:color w:val="000000"/>
        </w:rPr>
        <w:t xml:space="preserve"> нормальных. </w:t>
      </w:r>
    </w:p>
    <w:p w:rsidR="004958A1" w:rsidRDefault="00053CE6" w:rsidP="004958A1">
      <w:pPr>
        <w:ind w:right="-6" w:firstLine="720"/>
        <w:jc w:val="both"/>
        <w:rPr>
          <w:color w:val="000000"/>
        </w:rPr>
      </w:pPr>
      <w:r>
        <w:rPr>
          <w:color w:val="000000"/>
        </w:rPr>
        <w:t>1.8</w:t>
      </w:r>
      <w:r w:rsidR="004958A1">
        <w:rPr>
          <w:color w:val="000000"/>
        </w:rPr>
        <w:t>. Доплата за совмещение профессий (должностей) устанавливается работнику при совмещении им профессий (должностей) и выполнении  в полном  объеме обязанностей по основной  должности. Размер доплаты и срок, на который она устанавливается, определяется по соглашению сторон трудового договора с учетом содержания и (или) объёма дополнительной работы.</w:t>
      </w:r>
    </w:p>
    <w:p w:rsidR="004958A1" w:rsidRDefault="00053CE6" w:rsidP="004958A1">
      <w:pPr>
        <w:ind w:right="-6" w:firstLine="720"/>
        <w:jc w:val="both"/>
        <w:rPr>
          <w:color w:val="000000"/>
        </w:rPr>
      </w:pPr>
      <w:r>
        <w:rPr>
          <w:color w:val="000000"/>
        </w:rPr>
        <w:t>1.9</w:t>
      </w:r>
      <w:r w:rsidR="004958A1">
        <w:rPr>
          <w:color w:val="000000"/>
        </w:rPr>
        <w:t>. Доплата за расширение зон обслуживания устанавливается работнику при расширении зон обслуживания.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4958A1" w:rsidRDefault="00053CE6" w:rsidP="004958A1">
      <w:pPr>
        <w:ind w:right="-6" w:firstLine="720"/>
        <w:jc w:val="both"/>
        <w:rPr>
          <w:color w:val="000000"/>
        </w:rPr>
      </w:pPr>
      <w:r>
        <w:rPr>
          <w:color w:val="000000"/>
        </w:rPr>
        <w:t>1.10</w:t>
      </w:r>
      <w:r w:rsidR="004958A1">
        <w:rPr>
          <w:color w:val="000000"/>
        </w:rPr>
        <w:t>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9B2EA3" w:rsidRDefault="009B2EA3"/>
    <w:sectPr w:rsidR="009B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A2856"/>
    <w:multiLevelType w:val="hybridMultilevel"/>
    <w:tmpl w:val="E99CA7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F4"/>
    <w:rsid w:val="00036BF4"/>
    <w:rsid w:val="00053CE6"/>
    <w:rsid w:val="004958A1"/>
    <w:rsid w:val="0051352C"/>
    <w:rsid w:val="00902E6D"/>
    <w:rsid w:val="009B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A1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8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A1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8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2021-11-06T16:08:00Z</dcterms:created>
  <dcterms:modified xsi:type="dcterms:W3CDTF">2021-11-09T12:26:00Z</dcterms:modified>
</cp:coreProperties>
</file>