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88" w:rsidRPr="00043288" w:rsidRDefault="00043288" w:rsidP="009F1B83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ВАКЦИНАЦИИ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04328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43288">
        <w:rPr>
          <w:rFonts w:ascii="Times New Roman" w:hAnsi="Times New Roman" w:cs="Times New Roman"/>
          <w:sz w:val="28"/>
          <w:szCs w:val="28"/>
        </w:rPr>
        <w:t xml:space="preserve"> по Нижегородской области (далее – </w:t>
      </w:r>
      <w:r>
        <w:rPr>
          <w:rFonts w:ascii="Times New Roman" w:hAnsi="Times New Roman" w:cs="Times New Roman"/>
          <w:sz w:val="28"/>
          <w:szCs w:val="28"/>
        </w:rPr>
        <w:t>Управление) напоминает, что п</w:t>
      </w:r>
      <w:r w:rsidRPr="00043288">
        <w:rPr>
          <w:rFonts w:ascii="Times New Roman" w:hAnsi="Times New Roman" w:cs="Times New Roman"/>
          <w:sz w:val="28"/>
          <w:szCs w:val="28"/>
        </w:rPr>
        <w:t xml:space="preserve">рофилактические прививки – это единственный эффективный метод формирования невосприимчивости к ряду инфекционных заболеваний. В настоящее время в Российской Федерации действует Приказ Минздрава России от 06.12.2021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 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 xml:space="preserve">В соответствии с национальным календарем лица старше 18 лет должны быть привиты </w:t>
      </w:r>
      <w:proofErr w:type="gramStart"/>
      <w:r w:rsidRPr="0004328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0432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 xml:space="preserve">- кори – двукратно до 35 лет (до 55 лет группы риска – работники медицинских и организаций, осуществляющих образовательную деятельность, организаций торговли, транспорта, коммунальной и социальной сферы, лица, работающие вахтовым методом, и сотрудники государственных контрольных органов в пунктах пропуска через государственную границу РФ); 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>- гепатита</w:t>
      </w:r>
      <w:proofErr w:type="gramStart"/>
      <w:r w:rsidRPr="0004328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43288">
        <w:rPr>
          <w:rFonts w:ascii="Times New Roman" w:hAnsi="Times New Roman" w:cs="Times New Roman"/>
          <w:sz w:val="28"/>
          <w:szCs w:val="28"/>
        </w:rPr>
        <w:t xml:space="preserve"> – трехкратно до 55 лет;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 xml:space="preserve"> - краснухи – двукратно женщины до 25 лет; 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>- дифтерии/столбняка – каждые 10 лет независимо от возраста;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3288">
        <w:rPr>
          <w:rFonts w:ascii="Times New Roman" w:hAnsi="Times New Roman" w:cs="Times New Roman"/>
          <w:sz w:val="28"/>
          <w:szCs w:val="28"/>
        </w:rPr>
        <w:t>- гриппа – ежегодно группы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сферы, лица, работающие вахтовым методом,, сотрудники правоохранительных органов и государственных контрольных органов в пунктах пропуска через государственную границу РФ, работники организаций социального обслуживания и МФЦ, государственные гражданские и муниципальные служащие, беременные женщины, взрослые старше 60 лет, лица, подлежащие призыву на военную службу, лица</w:t>
      </w:r>
      <w:proofErr w:type="gramEnd"/>
      <w:r w:rsidRPr="00043288">
        <w:rPr>
          <w:rFonts w:ascii="Times New Roman" w:hAnsi="Times New Roman" w:cs="Times New Roman"/>
          <w:sz w:val="28"/>
          <w:szCs w:val="28"/>
        </w:rPr>
        <w:t xml:space="preserve"> с хроническими заболеваниями, в том числе с заболеваниями легких, </w:t>
      </w:r>
      <w:proofErr w:type="gramStart"/>
      <w:r w:rsidRPr="00043288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043288">
        <w:rPr>
          <w:rFonts w:ascii="Times New Roman" w:hAnsi="Times New Roman" w:cs="Times New Roman"/>
          <w:sz w:val="28"/>
          <w:szCs w:val="28"/>
        </w:rPr>
        <w:t xml:space="preserve"> заболеваниями, метаболическими нарушениями и ожирением). </w:t>
      </w:r>
    </w:p>
    <w:p w:rsidR="00043288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288">
        <w:rPr>
          <w:rFonts w:ascii="Times New Roman" w:hAnsi="Times New Roman" w:cs="Times New Roman"/>
          <w:sz w:val="28"/>
          <w:szCs w:val="28"/>
        </w:rPr>
        <w:t>Государство гарантирует бесплатное проведение профилактических прививок в соответствии с национальным календарем всем гражданам в рамках программы обязательного медицинского страхования (ОМС).</w:t>
      </w:r>
    </w:p>
    <w:p w:rsidR="00043288" w:rsidRPr="009F1B83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B83">
        <w:rPr>
          <w:rFonts w:ascii="Times New Roman" w:hAnsi="Times New Roman" w:cs="Times New Roman"/>
          <w:sz w:val="26"/>
          <w:szCs w:val="26"/>
        </w:rPr>
        <w:t xml:space="preserve"> С целью проведения прививок руководителю необходимо ежегодно направлять списки сотрудников (с указанием ФИО работника, должности, даты рождения) с актуальными данными о последних прививках, заверенные подписью и печатью учреждения, в территориальные поликлиники по месту фактического нахождения учреждения (</w:t>
      </w:r>
      <w:proofErr w:type="spellStart"/>
      <w:r w:rsidRPr="009F1B8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9F1B83">
        <w:rPr>
          <w:rFonts w:ascii="Times New Roman" w:hAnsi="Times New Roman" w:cs="Times New Roman"/>
          <w:sz w:val="26"/>
          <w:szCs w:val="26"/>
        </w:rPr>
        <w:t>. 4187, 4188 СанПиН 3.3686-21 "Санитарно</w:t>
      </w:r>
      <w:r w:rsidRPr="009F1B83">
        <w:rPr>
          <w:rFonts w:ascii="Times New Roman" w:hAnsi="Times New Roman" w:cs="Times New Roman"/>
          <w:sz w:val="26"/>
          <w:szCs w:val="26"/>
        </w:rPr>
        <w:t xml:space="preserve">эпидемиологические требования по профилактике инфекционных болезней"). </w:t>
      </w:r>
    </w:p>
    <w:p w:rsidR="00043288" w:rsidRPr="009F1B83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B83">
        <w:rPr>
          <w:rFonts w:ascii="Times New Roman" w:hAnsi="Times New Roman" w:cs="Times New Roman"/>
          <w:sz w:val="26"/>
          <w:szCs w:val="26"/>
        </w:rPr>
        <w:t xml:space="preserve">Стоит отметить, что эпидемиологическая ситуация по </w:t>
      </w:r>
      <w:proofErr w:type="spellStart"/>
      <w:r w:rsidRPr="009F1B83">
        <w:rPr>
          <w:rFonts w:ascii="Times New Roman" w:hAnsi="Times New Roman" w:cs="Times New Roman"/>
          <w:sz w:val="26"/>
          <w:szCs w:val="26"/>
        </w:rPr>
        <w:t>вакциноуправляемым</w:t>
      </w:r>
      <w:proofErr w:type="spellEnd"/>
      <w:r w:rsidRPr="009F1B83">
        <w:rPr>
          <w:rFonts w:ascii="Times New Roman" w:hAnsi="Times New Roman" w:cs="Times New Roman"/>
          <w:sz w:val="26"/>
          <w:szCs w:val="26"/>
        </w:rPr>
        <w:t xml:space="preserve"> инфекциям в Нижегородской области стабильная. Однако высоки риски завоза и распространения кори. </w:t>
      </w:r>
    </w:p>
    <w:p w:rsidR="00043288" w:rsidRPr="009F1B83" w:rsidRDefault="00043288" w:rsidP="000432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B83">
        <w:rPr>
          <w:rFonts w:ascii="Times New Roman" w:hAnsi="Times New Roman" w:cs="Times New Roman"/>
          <w:sz w:val="26"/>
          <w:szCs w:val="26"/>
        </w:rPr>
        <w:t>Наряду с национальным календарем прививок в Российской Федерации действует календарь профилактических прививок по эпидемическим показаниям. Объем прививок по эпидемическим показаниям в регионе с учетом профессиональных и территориальных рисков определен Постановлением Главного государственного санитарного врача по Нижегородской области от 12.04.2017 № 227 «О проведении профилактических прививок по эпидемическим показаниям населению Нижегородской облас</w:t>
      </w:r>
      <w:bookmarkStart w:id="0" w:name="_GoBack"/>
      <w:bookmarkEnd w:id="0"/>
      <w:r w:rsidRPr="009F1B83">
        <w:rPr>
          <w:rFonts w:ascii="Times New Roman" w:hAnsi="Times New Roman" w:cs="Times New Roman"/>
          <w:sz w:val="26"/>
          <w:szCs w:val="26"/>
        </w:rPr>
        <w:t xml:space="preserve">ти». </w:t>
      </w:r>
    </w:p>
    <w:sectPr w:rsidR="00043288" w:rsidRPr="009F1B83" w:rsidSect="009F1B8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EE"/>
    <w:rsid w:val="00043288"/>
    <w:rsid w:val="009F1B83"/>
    <w:rsid w:val="00E71354"/>
    <w:rsid w:val="00F9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Живоедова</dc:creator>
  <cp:keywords/>
  <dc:description/>
  <cp:lastModifiedBy>Лариса Живоедова</cp:lastModifiedBy>
  <cp:revision>2</cp:revision>
  <dcterms:created xsi:type="dcterms:W3CDTF">2023-04-06T06:04:00Z</dcterms:created>
  <dcterms:modified xsi:type="dcterms:W3CDTF">2023-04-06T06:18:00Z</dcterms:modified>
</cp:coreProperties>
</file>