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CB" w:rsidRDefault="00195738" w:rsidP="00B256CB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B256C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F31AA" w:rsidRPr="00B256CB">
        <w:rPr>
          <w:rFonts w:ascii="Times New Roman" w:hAnsi="Times New Roman" w:cs="Times New Roman"/>
          <w:b/>
          <w:sz w:val="27"/>
          <w:szCs w:val="27"/>
        </w:rPr>
        <w:t>«Как работать со стереотипиями (стиммингом):</w:t>
      </w:r>
    </w:p>
    <w:p w:rsidR="005F31AA" w:rsidRPr="00B256CB" w:rsidRDefault="005F31AA" w:rsidP="00B256CB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56CB">
        <w:rPr>
          <w:rFonts w:ascii="Times New Roman" w:hAnsi="Times New Roman" w:cs="Times New Roman"/>
          <w:b/>
          <w:sz w:val="27"/>
          <w:szCs w:val="27"/>
        </w:rPr>
        <w:t xml:space="preserve"> когда вмешиваться, а когда разрешать?».</w:t>
      </w:r>
    </w:p>
    <w:bookmarkEnd w:id="0"/>
    <w:p w:rsidR="002E0621" w:rsidRPr="00B256CB" w:rsidRDefault="002E0621" w:rsidP="00B256CB">
      <w:pPr>
        <w:spacing w:after="0"/>
        <w:ind w:firstLine="567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Работа со стереотипиями (стиммингом) — это поиск баланса между принятием нейроособенности ребенка и обеспечением его безопасности и развития. Главный принцип: не бороться с поведением, а понимать его функцию и при необходимости предлагать адаптивную альтернативу.</w:t>
      </w:r>
    </w:p>
    <w:p w:rsidR="002E0621" w:rsidRPr="00B256CB" w:rsidRDefault="002E0621" w:rsidP="00B256CB">
      <w:pPr>
        <w:spacing w:after="0"/>
        <w:ind w:firstLine="567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Что такое стимминг и зачем он нужен?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Стереотипии (раскачивание, махание руками, повторение звуков, вращение предметов и т.д.) — это естественный механизм саморегуляции для человека с РАС. Они помогают:</w:t>
      </w:r>
    </w:p>
    <w:p w:rsidR="002E0621" w:rsidRPr="00B256CB" w:rsidRDefault="002E0621" w:rsidP="00B256CB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Справиться с перегрузкой (сенсорной, эмоциональной).</w:t>
      </w:r>
    </w:p>
    <w:p w:rsidR="002E0621" w:rsidRPr="00B256CB" w:rsidRDefault="002E0621" w:rsidP="00B256CB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Выразить радость, волнение, интерес.</w:t>
      </w:r>
    </w:p>
    <w:p w:rsidR="002E0621" w:rsidRPr="00B256CB" w:rsidRDefault="002E0621" w:rsidP="00B256CB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Сосредоточиться или, наоборот, “перезагрузиться”.</w:t>
      </w:r>
    </w:p>
    <w:p w:rsidR="002E0621" w:rsidRPr="00B256CB" w:rsidRDefault="002E0621" w:rsidP="00B256CB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Восполнить недостаток сенсорных ощущений.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Подавление стимминга без предложения альтернативы может повысить тревожность и привести к более нежелательному поведению.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Критерии: когда разрешать, а когда мягко вмешиваться?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Решение основано на анализе функции поведения и его влияния на жизнь ребенка.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Разрешать и принимать (не вмешиваться) Аккуратно вмешиваться и перенаправлять</w:t>
      </w:r>
    </w:p>
    <w:p w:rsidR="00B256CB" w:rsidRDefault="00B256CB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4138930</wp:posOffset>
            </wp:positionH>
            <wp:positionV relativeFrom="paragraph">
              <wp:posOffset>86995</wp:posOffset>
            </wp:positionV>
            <wp:extent cx="1971040" cy="1965960"/>
            <wp:effectExtent l="19050" t="0" r="0" b="0"/>
            <wp:wrapSquare wrapText="bothSides"/>
            <wp:docPr id="19340252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25240" name="Рисунок 19340252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621" w:rsidRPr="00B256CB">
        <w:rPr>
          <w:rFonts w:ascii="Times New Roman" w:hAnsi="Times New Roman" w:cs="Times New Roman"/>
          <w:sz w:val="27"/>
          <w:szCs w:val="27"/>
        </w:rPr>
        <w:t>• Безопасность: Поведение не угрожает физическому здоровью ребенка и окружающих.</w:t>
      </w:r>
    </w:p>
    <w:p w:rsid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 • Обучение: Не мешает процессу обучения или освоению нового навыка в данный момент.</w:t>
      </w:r>
    </w:p>
    <w:p w:rsid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 • Социализация: Не является социально неприемлем</w:t>
      </w:r>
      <w:r w:rsidR="00195738">
        <w:rPr>
          <w:rFonts w:ascii="Times New Roman" w:hAnsi="Times New Roman" w:cs="Times New Roman"/>
          <w:sz w:val="27"/>
          <w:szCs w:val="27"/>
        </w:rPr>
        <w:t>ы</w:t>
      </w:r>
      <w:r w:rsidRPr="00B256CB">
        <w:rPr>
          <w:rFonts w:ascii="Times New Roman" w:hAnsi="Times New Roman" w:cs="Times New Roman"/>
          <w:sz w:val="27"/>
          <w:szCs w:val="27"/>
        </w:rPr>
        <w:t xml:space="preserve">м в данном контексте (например, дома). </w:t>
      </w:r>
    </w:p>
    <w:p w:rsid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• Функция: Помогает ребенку успокоиться, обрадоваться, сконцентрироваться.</w:t>
      </w:r>
    </w:p>
    <w:p w:rsid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 • Опасность: Ребенок может причинить себе вред (самоагрессия: битье головой, кусание).</w:t>
      </w:r>
    </w:p>
    <w:p w:rsid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 • Помеха: Поведение полностью блокирует возможность общения, обучения, участия в важной деятельности. </w:t>
      </w:r>
    </w:p>
    <w:p w:rsid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• Социальная изоляция: Поведение резко выделяет ребенка в группе сверстников, подвергая его насмешкам и отторжению (например, громкие вокализации в классе).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 • Сенсорный голод: Поведение — единственный доступный ребенку способ получить нужные ощущения.</w:t>
      </w:r>
    </w:p>
    <w:p w:rsidR="002E0621" w:rsidRPr="00B256CB" w:rsidRDefault="002E0621" w:rsidP="00B256CB">
      <w:pPr>
        <w:spacing w:after="0"/>
        <w:ind w:firstLine="567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Практические шаги: как работать со стиммингом?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Работа строится не на запрете, а на расширении арсенала способов саморегуляции.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Проанализируйте и наблюдайте (ABC-анализ)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Задайте себе вопросы: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· Антецедент (A): Что происходит ДО? (Шумно? Скучно? Новая задача? Требуют внимания?)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· Поведение (B): Что именно делает ребенок? (Моторика, звуки).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lastRenderedPageBreak/>
        <w:t xml:space="preserve">· Последствие </w:t>
      </w:r>
      <w:r w:rsidR="004F54C2" w:rsidRPr="00B256CB">
        <w:rPr>
          <w:rFonts w:ascii="Times New Roman" w:hAnsi="Times New Roman" w:cs="Times New Roman"/>
          <w:sz w:val="27"/>
          <w:szCs w:val="27"/>
        </w:rPr>
        <w:t>(C)</w:t>
      </w:r>
      <w:r w:rsidRPr="00B256CB">
        <w:rPr>
          <w:rFonts w:ascii="Times New Roman" w:hAnsi="Times New Roman" w:cs="Times New Roman"/>
          <w:sz w:val="27"/>
          <w:szCs w:val="27"/>
        </w:rPr>
        <w:t>: Что происходит ПОСЛЕ? (Его оставляют в покое? Он успокаивается? Получает желаемое?)</w:t>
      </w:r>
    </w:p>
    <w:p w:rsidR="002E0621" w:rsidRPr="00B256CB" w:rsidRDefault="00B256CB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4021455</wp:posOffset>
            </wp:positionH>
            <wp:positionV relativeFrom="paragraph">
              <wp:posOffset>122555</wp:posOffset>
            </wp:positionV>
            <wp:extent cx="2312035" cy="1973580"/>
            <wp:effectExtent l="19050" t="0" r="0" b="0"/>
            <wp:wrapSquare wrapText="bothSides"/>
            <wp:docPr id="21431766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176636" name="Рисунок 21431766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621" w:rsidRPr="00B256CB">
        <w:rPr>
          <w:rFonts w:ascii="Times New Roman" w:hAnsi="Times New Roman" w:cs="Times New Roman"/>
          <w:sz w:val="27"/>
          <w:szCs w:val="27"/>
        </w:rPr>
        <w:t xml:space="preserve"> Это поможет понятьфункцию и </w:t>
      </w:r>
      <w:r w:rsidR="00A5340F" w:rsidRPr="00B256CB">
        <w:rPr>
          <w:rFonts w:ascii="Times New Roman" w:hAnsi="Times New Roman" w:cs="Times New Roman"/>
          <w:sz w:val="27"/>
          <w:szCs w:val="27"/>
        </w:rPr>
        <w:t xml:space="preserve">автоматические </w:t>
      </w:r>
      <w:r w:rsidR="00A018A7" w:rsidRPr="00B256CB">
        <w:rPr>
          <w:rFonts w:ascii="Times New Roman" w:hAnsi="Times New Roman" w:cs="Times New Roman"/>
          <w:sz w:val="27"/>
          <w:szCs w:val="27"/>
        </w:rPr>
        <w:t>поведенческие реакции</w:t>
      </w:r>
      <w:r w:rsidR="002E0621" w:rsidRPr="00B256CB">
        <w:rPr>
          <w:rFonts w:ascii="Times New Roman" w:hAnsi="Times New Roman" w:cs="Times New Roman"/>
          <w:sz w:val="27"/>
          <w:szCs w:val="27"/>
        </w:rPr>
        <w:t>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Уважайте и легализуйте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Выделите”безопасное время и место” для стимминга. Скажите: “Я вижу, тебе нужно потрясти руками. Давай сделаем это на диване 5 минут”. Это снимет напряжение и научит саморегуляции.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Предложите социально приемлемую альтернативу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Это ключевой шаг.Найдите сенсорно похожее, но более уместное поведение: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· Вместо махания руками → Дайте потрогать эспандер, “жвачку для рук”, покрутить спиннер.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· Вместо раскачивания → Предложите покататься на качелях, сесть на гимнастический мяч.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· Вместо вербальных эхолалий → Предложите наушники с любимой музыкой или тихое место для проговаривания.</w:t>
      </w:r>
    </w:p>
    <w:p w:rsidR="002E0621" w:rsidRPr="00B256CB" w:rsidRDefault="002E0621" w:rsidP="00B256C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Работайте с причиной, а не со следствием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· При сенсорной перегрузке → Создайте спокойное место, используйте беруши, тяжелый жилет, глубокое давление.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· При тревоге → Используйте визуальное расписание, предупреждайте об изменениях.</w:t>
      </w:r>
    </w:p>
    <w:p w:rsidR="002E0621" w:rsidRPr="00B256CB" w:rsidRDefault="00B256CB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3625850</wp:posOffset>
            </wp:positionH>
            <wp:positionV relativeFrom="paragraph">
              <wp:posOffset>408940</wp:posOffset>
            </wp:positionV>
            <wp:extent cx="2308860" cy="2487930"/>
            <wp:effectExtent l="19050" t="0" r="0" b="0"/>
            <wp:wrapSquare wrapText="bothSides"/>
            <wp:docPr id="17062847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284749" name="Рисунок 17062847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0886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621" w:rsidRPr="00B256CB">
        <w:rPr>
          <w:rFonts w:ascii="Times New Roman" w:hAnsi="Times New Roman" w:cs="Times New Roman"/>
          <w:sz w:val="27"/>
          <w:szCs w:val="27"/>
        </w:rPr>
        <w:t>· При скуке или потребности в стимуляции → Предложите насыщенную сенсорную активность (батут, лепка, бассейн с шариками).</w:t>
      </w:r>
    </w:p>
    <w:p w:rsidR="002E0621" w:rsidRPr="00B256CB" w:rsidRDefault="002E0621" w:rsidP="00B256C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Объясняйте и обучайте (если уровень понимания позволяет)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Используйте социальные истории,чтобы объяснить, когда и где можно использовать стимминг, а когда лучше попробовать альтернативу.</w:t>
      </w:r>
    </w:p>
    <w:p w:rsidR="002E0621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Segoe UI Symbol" w:eastAsia="Segoe UI Symbol" w:hAnsi="Segoe UI Symbol" w:cs="Times New Roman"/>
          <w:sz w:val="27"/>
          <w:szCs w:val="27"/>
        </w:rPr>
        <w:t>💎</w:t>
      </w:r>
      <w:r w:rsidRPr="00B256CB">
        <w:rPr>
          <w:rFonts w:ascii="Times New Roman" w:hAnsi="Times New Roman" w:cs="Times New Roman"/>
          <w:sz w:val="27"/>
          <w:szCs w:val="27"/>
        </w:rPr>
        <w:t xml:space="preserve"> Краткий алгоритм действий для родителя в момент стимминга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1. Остановитесь и оцените: Опасно ли это? Мешает ли чему-то важному прямо сейчас?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2. Спросите себя: Что может чувствовать ребенок? (Страх? Радость? Перегрузка?)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3. Если вмешательство НЕ нужно → Просто будьте рядом, дайте понять, что вы его принимаете.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4. Если вмешательство НУЖНО → Спокойно и бережно предложите альтернативу: “Давай вместо этого покрутим вот этот волчок” или “Я вижу, тебе тяжело. Давай обнимемся крепко (глубокое давление)”.</w:t>
      </w:r>
    </w:p>
    <w:p w:rsid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lastRenderedPageBreak/>
        <w:t xml:space="preserve">Помните, ваша цель — не сделать ребенка “тише и удобнее” для мира, а помочь ему жить в этом мире, сохраняя свою целостность. </w:t>
      </w:r>
    </w:p>
    <w:p w:rsid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 xml:space="preserve">Стимминг — часть его личности. </w:t>
      </w:r>
    </w:p>
    <w:p w:rsidR="002E0621" w:rsidRPr="00B256CB" w:rsidRDefault="002E0621" w:rsidP="00B256C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256CB">
        <w:rPr>
          <w:rFonts w:ascii="Times New Roman" w:hAnsi="Times New Roman" w:cs="Times New Roman"/>
          <w:sz w:val="27"/>
          <w:szCs w:val="27"/>
        </w:rPr>
        <w:t>Задача — научить его управлять этой частью гибко и безопасно.</w:t>
      </w:r>
    </w:p>
    <w:sectPr w:rsidR="002E0621" w:rsidRPr="00B256CB" w:rsidSect="00B256CB">
      <w:headerReference w:type="default" r:id="rId10"/>
      <w:pgSz w:w="11906" w:h="16838" w:code="9"/>
      <w:pgMar w:top="1134" w:right="850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A2A" w:rsidRDefault="005E2A2A" w:rsidP="00B256CB">
      <w:pPr>
        <w:spacing w:after="0" w:line="240" w:lineRule="auto"/>
      </w:pPr>
      <w:r>
        <w:separator/>
      </w:r>
    </w:p>
  </w:endnote>
  <w:endnote w:type="continuationSeparator" w:id="1">
    <w:p w:rsidR="005E2A2A" w:rsidRDefault="005E2A2A" w:rsidP="00B2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A2A" w:rsidRDefault="005E2A2A" w:rsidP="00B256CB">
      <w:pPr>
        <w:spacing w:after="0" w:line="240" w:lineRule="auto"/>
      </w:pPr>
      <w:r>
        <w:separator/>
      </w:r>
    </w:p>
  </w:footnote>
  <w:footnote w:type="continuationSeparator" w:id="1">
    <w:p w:rsidR="005E2A2A" w:rsidRDefault="005E2A2A" w:rsidP="00B25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CB" w:rsidRDefault="00B256CB">
    <w:pPr>
      <w:pStyle w:val="ac"/>
    </w:pPr>
  </w:p>
  <w:p w:rsidR="00195738" w:rsidRDefault="0019573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C8D"/>
    <w:multiLevelType w:val="hybridMultilevel"/>
    <w:tmpl w:val="245C2274"/>
    <w:lvl w:ilvl="0" w:tplc="041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F62609F"/>
    <w:multiLevelType w:val="hybridMultilevel"/>
    <w:tmpl w:val="81AE546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BB57C9A"/>
    <w:multiLevelType w:val="hybridMultilevel"/>
    <w:tmpl w:val="D3EA5DEA"/>
    <w:lvl w:ilvl="0" w:tplc="2BC6A98C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267CA"/>
    <w:multiLevelType w:val="hybridMultilevel"/>
    <w:tmpl w:val="05A4B7F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5005138B"/>
    <w:multiLevelType w:val="hybridMultilevel"/>
    <w:tmpl w:val="26920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F62E1"/>
    <w:multiLevelType w:val="hybridMultilevel"/>
    <w:tmpl w:val="4DC29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1AA"/>
    <w:rsid w:val="000B1D47"/>
    <w:rsid w:val="00120B19"/>
    <w:rsid w:val="00136FB6"/>
    <w:rsid w:val="00166D70"/>
    <w:rsid w:val="00195738"/>
    <w:rsid w:val="001B2A2D"/>
    <w:rsid w:val="001C457E"/>
    <w:rsid w:val="001C79AC"/>
    <w:rsid w:val="00252217"/>
    <w:rsid w:val="002E0621"/>
    <w:rsid w:val="00325410"/>
    <w:rsid w:val="00361BEF"/>
    <w:rsid w:val="0036751E"/>
    <w:rsid w:val="004E6F7A"/>
    <w:rsid w:val="004F54C2"/>
    <w:rsid w:val="00500E9F"/>
    <w:rsid w:val="005E2A2A"/>
    <w:rsid w:val="005F31AA"/>
    <w:rsid w:val="0064755D"/>
    <w:rsid w:val="006668BB"/>
    <w:rsid w:val="00735FC6"/>
    <w:rsid w:val="00764149"/>
    <w:rsid w:val="007D25AC"/>
    <w:rsid w:val="0087442E"/>
    <w:rsid w:val="008822FF"/>
    <w:rsid w:val="008E24C1"/>
    <w:rsid w:val="009111D2"/>
    <w:rsid w:val="0095540B"/>
    <w:rsid w:val="00971669"/>
    <w:rsid w:val="009B3CCD"/>
    <w:rsid w:val="00A018A7"/>
    <w:rsid w:val="00A03AB6"/>
    <w:rsid w:val="00A5340F"/>
    <w:rsid w:val="00B256CB"/>
    <w:rsid w:val="00B3466A"/>
    <w:rsid w:val="00B46366"/>
    <w:rsid w:val="00C95593"/>
    <w:rsid w:val="00E126A1"/>
    <w:rsid w:val="00E17092"/>
    <w:rsid w:val="00ED2129"/>
    <w:rsid w:val="00F00EBA"/>
    <w:rsid w:val="00F117E2"/>
    <w:rsid w:val="00F51077"/>
    <w:rsid w:val="00F5274C"/>
    <w:rsid w:val="00F57E7B"/>
    <w:rsid w:val="00F913D0"/>
    <w:rsid w:val="00FB1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D0"/>
  </w:style>
  <w:style w:type="paragraph" w:styleId="1">
    <w:name w:val="heading 1"/>
    <w:basedOn w:val="a"/>
    <w:next w:val="a"/>
    <w:link w:val="10"/>
    <w:uiPriority w:val="9"/>
    <w:qFormat/>
    <w:rsid w:val="005F3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3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3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31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31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1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1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1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1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3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F3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3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3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31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31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31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3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31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31A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B25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256CB"/>
  </w:style>
  <w:style w:type="paragraph" w:styleId="ae">
    <w:name w:val="footer"/>
    <w:basedOn w:val="a"/>
    <w:link w:val="af"/>
    <w:uiPriority w:val="99"/>
    <w:semiHidden/>
    <w:unhideWhenUsed/>
    <w:rsid w:val="00B25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25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D0"/>
  </w:style>
  <w:style w:type="paragraph" w:styleId="1">
    <w:name w:val="heading 1"/>
    <w:basedOn w:val="a"/>
    <w:next w:val="a"/>
    <w:link w:val="10"/>
    <w:uiPriority w:val="9"/>
    <w:qFormat/>
    <w:rsid w:val="005F3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3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3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31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31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1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1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1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1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3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F3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3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3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31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31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31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3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31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31A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B25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256CB"/>
  </w:style>
  <w:style w:type="paragraph" w:styleId="ae">
    <w:name w:val="footer"/>
    <w:basedOn w:val="a"/>
    <w:link w:val="af"/>
    <w:uiPriority w:val="99"/>
    <w:semiHidden/>
    <w:unhideWhenUsed/>
    <w:rsid w:val="00B25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256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Кроловецкая</dc:creator>
  <cp:lastModifiedBy>САД</cp:lastModifiedBy>
  <cp:revision>4</cp:revision>
  <dcterms:created xsi:type="dcterms:W3CDTF">2025-12-23T06:14:00Z</dcterms:created>
  <dcterms:modified xsi:type="dcterms:W3CDTF">2026-03-10T09:55:00Z</dcterms:modified>
</cp:coreProperties>
</file>