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D8" w:rsidRDefault="008D3CD8" w:rsidP="008D3CD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8C6FD2" w:rsidRPr="00595574" w:rsidRDefault="008C6FD2" w:rsidP="009033D0">
      <w:pPr>
        <w:spacing w:before="161" w:after="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94196"/>
          <w:sz w:val="32"/>
          <w:szCs w:val="32"/>
        </w:rPr>
      </w:pPr>
      <w:r w:rsidRPr="00595574">
        <w:rPr>
          <w:rFonts w:ascii="Times New Roman" w:eastAsia="Times New Roman" w:hAnsi="Times New Roman" w:cs="Times New Roman"/>
          <w:b/>
          <w:bCs/>
          <w:color w:val="494196"/>
          <w:sz w:val="32"/>
          <w:szCs w:val="32"/>
        </w:rPr>
        <w:t>Сделаем это вместе! Усвоение бытовых навыков для ребенка с РАС</w:t>
      </w:r>
    </w:p>
    <w:p w:rsidR="008C6FD2" w:rsidRPr="008C6FD2" w:rsidRDefault="008C6FD2" w:rsidP="008C6FD2">
      <w:pPr>
        <w:spacing w:line="288" w:lineRule="atLeast"/>
        <w:jc w:val="both"/>
        <w:rPr>
          <w:rFonts w:ascii="Arial" w:eastAsia="Times New Roman" w:hAnsi="Arial" w:cs="Arial"/>
          <w:color w:val="555555"/>
          <w:sz w:val="14"/>
          <w:szCs w:val="14"/>
        </w:rPr>
      </w:pPr>
    </w:p>
    <w:p w:rsidR="008C6FD2" w:rsidRPr="00595574" w:rsidRDefault="007640EC" w:rsidP="008C6FD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5208270</wp:posOffset>
            </wp:positionH>
            <wp:positionV relativeFrom="paragraph">
              <wp:posOffset>411480</wp:posOffset>
            </wp:positionV>
            <wp:extent cx="1103630" cy="1548765"/>
            <wp:effectExtent l="19050" t="0" r="127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54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FD2"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 РАС не подражает взрослому. Выработка им умения обслуживать себя потребуют от близких специальной работы, терпения и такта.</w:t>
      </w:r>
    </w:p>
    <w:p w:rsidR="008C6FD2" w:rsidRPr="00595574" w:rsidRDefault="008C6FD2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обучении ребенка стереотипам поведения в быту следует соблюдать следующие правила:</w:t>
      </w:r>
    </w:p>
    <w:p w:rsidR="008C6FD2" w:rsidRPr="00E040FB" w:rsidRDefault="008C6FD2" w:rsidP="00E040FB">
      <w:pPr>
        <w:pStyle w:val="a6"/>
        <w:numPr>
          <w:ilvl w:val="0"/>
          <w:numId w:val="1"/>
        </w:num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F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требовать от ребенка выполнить какое-либо действие допустимо только в том случае, если он это может, и вы об этом точно знаете;</w:t>
      </w:r>
    </w:p>
    <w:p w:rsidR="008C6FD2" w:rsidRPr="00E040FB" w:rsidRDefault="008C6FD2" w:rsidP="00E040FB">
      <w:pPr>
        <w:pStyle w:val="a6"/>
        <w:numPr>
          <w:ilvl w:val="0"/>
          <w:numId w:val="1"/>
        </w:num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FB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соблюдайте принцип «от простого к сложному»;</w:t>
      </w:r>
    </w:p>
    <w:p w:rsidR="008C6FD2" w:rsidRPr="00E040FB" w:rsidRDefault="008C6FD2" w:rsidP="00E040FB">
      <w:pPr>
        <w:pStyle w:val="a6"/>
        <w:numPr>
          <w:ilvl w:val="0"/>
          <w:numId w:val="1"/>
        </w:num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FB"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старайтесь обучить всему сразу;</w:t>
      </w:r>
    </w:p>
    <w:p w:rsidR="008C6FD2" w:rsidRPr="00E040FB" w:rsidRDefault="008C6FD2" w:rsidP="00E040FB">
      <w:pPr>
        <w:pStyle w:val="a6"/>
        <w:numPr>
          <w:ilvl w:val="0"/>
          <w:numId w:val="1"/>
        </w:num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радуйтесь успеху ребенка, игнорируйте неуспех, направляйте по верному пути, предупреждая ошибки;</w:t>
      </w:r>
    </w:p>
    <w:p w:rsidR="008C6FD2" w:rsidRPr="00E040FB" w:rsidRDefault="008C6FD2" w:rsidP="00E040FB">
      <w:pPr>
        <w:pStyle w:val="a6"/>
        <w:numPr>
          <w:ilvl w:val="0"/>
          <w:numId w:val="1"/>
        </w:num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FB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взрослые, которые участвуют в обучении ребенка навыку, должны действовать в одном ключе (повторение одних и тех же шагов), схема действий должна быть во всех случаях одинаковой.</w:t>
      </w:r>
    </w:p>
    <w:p w:rsidR="008C6FD2" w:rsidRPr="00595574" w:rsidRDefault="008C6FD2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выработки положительного поведения у ребенка, рекомендуется следующая последовательность:</w:t>
      </w:r>
    </w:p>
    <w:p w:rsidR="008C6FD2" w:rsidRPr="00595574" w:rsidRDefault="002B4308" w:rsidP="002B4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5017135</wp:posOffset>
            </wp:positionH>
            <wp:positionV relativeFrom="paragraph">
              <wp:posOffset>367030</wp:posOffset>
            </wp:positionV>
            <wp:extent cx="1358265" cy="1316990"/>
            <wp:effectExtent l="1905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3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FD2"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1. Сначала взрослый делает все сам, подключая ребенка лишь на самые легкие опе</w:t>
      </w:r>
      <w:r w:rsidR="008C6FD2"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рации (при этом можно действовать руками ребенка).</w:t>
      </w:r>
    </w:p>
    <w:p w:rsidR="008C6FD2" w:rsidRPr="00595574" w:rsidRDefault="008C6FD2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2. Взрослый начинает, выполняя сложные действия, а ребенку предлагается закончить легкий этап работы.</w:t>
      </w:r>
    </w:p>
    <w:p w:rsidR="008C6FD2" w:rsidRPr="00595574" w:rsidRDefault="008C6FD2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3. Постепенно помощь взрослого уменьшается, а действия ребенка увеличиваются и усложняются.</w:t>
      </w:r>
    </w:p>
    <w:p w:rsidR="008C6FD2" w:rsidRPr="00595574" w:rsidRDefault="008C6FD2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4. Ребенок действует по речевой инструкции, но нужно быть готовыми к тому, что ребенку еще долго будет необходима ваша помощь.</w:t>
      </w:r>
    </w:p>
    <w:p w:rsidR="008C6FD2" w:rsidRPr="00595574" w:rsidRDefault="008C6FD2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Обычно стереотип, сформированный у ребенка с РАС, жестко связан с конкретной ситуацией и обстановкой. Это лишает ребенка возможности </w:t>
      </w:r>
      <w:r w:rsidR="002B430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22291</wp:posOffset>
            </wp:positionH>
            <wp:positionV relativeFrom="paragraph">
              <wp:posOffset>410219</wp:posOffset>
            </wp:positionV>
            <wp:extent cx="1250192" cy="1201003"/>
            <wp:effectExtent l="19050" t="0" r="7108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192" cy="120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навык в других обстоятельствах. Так малыш, который уже усвоил навыки опрятности, в гостях может не попроситься в туалет, откажется кушать в кафе, не захочет снять ботинки в чужой квартире.</w:t>
      </w:r>
    </w:p>
    <w:p w:rsidR="008C6FD2" w:rsidRDefault="008C6FD2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нужно специально организовывать ситуации, в которых ребенок сможет учиться применять приобретенные ранее навыки. Для этого необходимо использовать походы в гости, кафе, театр. Постарайтесь, чтобы ребенок поел в гостях или по крайней мере сел за стол. Сделайте регулярными посещения кафе неподалеку от дома и используйте эту ситуацию для обучения ребенка поведению в общественном месте. Приглашайте в гости знакомых детей, навещайте вместе с ребенком друзей и знакомых.</w:t>
      </w:r>
    </w:p>
    <w:p w:rsidR="009429E4" w:rsidRDefault="009429E4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29E4" w:rsidRPr="00595574" w:rsidRDefault="009429E4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3CD8" w:rsidRDefault="008D3CD8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D3CD8" w:rsidRDefault="008D3CD8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033D0" w:rsidRDefault="009033D0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033D0" w:rsidRDefault="009033D0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C6FD2" w:rsidRPr="00595574" w:rsidRDefault="008C6FD2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Упражнения, которые помогут ребенку освоить необходимые навыки самообслуживания:</w:t>
      </w:r>
    </w:p>
    <w:p w:rsidR="008C6FD2" w:rsidRPr="00595574" w:rsidRDefault="008C6FD2" w:rsidP="008D3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Упражнение № 1. </w:t>
      </w:r>
      <w:r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Пить из чашки</w:t>
      </w:r>
    </w:p>
    <w:p w:rsidR="008C6FD2" w:rsidRPr="00595574" w:rsidRDefault="008C6FD2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пьет из чашки, но сам ее не держит. Он противится каждому новому требованию.</w:t>
      </w:r>
    </w:p>
    <w:p w:rsidR="008C6FD2" w:rsidRPr="00595574" w:rsidRDefault="008C6FD2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1. Встаньте за ребенком, возьмите чашку и поднесите к его рту.</w:t>
      </w:r>
    </w:p>
    <w:p w:rsidR="008C6FD2" w:rsidRPr="00595574" w:rsidRDefault="008C6FD2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2. Встаньте за ребенком, поднесите его руку к чашке, охватите ее своей рукой и таким образом поднесите ко рту.</w:t>
      </w:r>
    </w:p>
    <w:p w:rsidR="008C6FD2" w:rsidRPr="00595574" w:rsidRDefault="008C6FD2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3. Положите свою руку на тыльную сторону его руки, чтобы предохранить захват его руки.</w:t>
      </w:r>
    </w:p>
    <w:p w:rsidR="008C6FD2" w:rsidRPr="00595574" w:rsidRDefault="008C6FD2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4. Расслабьте захват своей руки, чтобы придать ему уверенность, но продолжайте придерживать чашку.</w:t>
      </w:r>
    </w:p>
    <w:p w:rsidR="008C6FD2" w:rsidRPr="00595574" w:rsidRDefault="008C6FD2" w:rsidP="008D3CD8">
      <w:pPr>
        <w:shd w:val="clear" w:color="auto" w:fill="FFFFFF"/>
        <w:spacing w:after="5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5. Сократите свою помощь до легкого касания, чтобы напомнить ему, что он должен делать.</w:t>
      </w:r>
    </w:p>
    <w:p w:rsidR="008C6FD2" w:rsidRPr="00E040FB" w:rsidRDefault="008D3CD8" w:rsidP="008D3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4976495</wp:posOffset>
            </wp:positionH>
            <wp:positionV relativeFrom="paragraph">
              <wp:posOffset>190500</wp:posOffset>
            </wp:positionV>
            <wp:extent cx="1273810" cy="1022985"/>
            <wp:effectExtent l="19050" t="0" r="2540" b="0"/>
            <wp:wrapSquare wrapText="bothSides"/>
            <wp:docPr id="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381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FD2"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Упражнение № 2</w:t>
      </w:r>
      <w:r w:rsidR="008C6FD2" w:rsidRPr="00E040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 </w:t>
      </w:r>
      <w:r w:rsidR="008C6FD2" w:rsidRPr="00E040F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Есть ложкой</w:t>
      </w:r>
    </w:p>
    <w:p w:rsidR="008C6FD2" w:rsidRPr="00595574" w:rsidRDefault="008C6FD2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облегчить усвоение этого навыка, подберите пищу, которую любит ребенок и которая легко держится на ложке, например, густая каша, пюре. Навык захвата и удержания ложки можно тренировать с ребенком в играх (перекладывать ложкой бусины, пересыпать крупы, находить в крупе различные маленькие игрушки, вылавливать их ложкой, собирать большой ложкой пену в ванной, подбирать ложки по размеру).</w:t>
      </w:r>
    </w:p>
    <w:p w:rsidR="008C6FD2" w:rsidRPr="00E040FB" w:rsidRDefault="008C6FD2" w:rsidP="008D3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Упражнение № </w:t>
      </w:r>
      <w:r w:rsidR="00595574"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 </w:t>
      </w:r>
      <w:r w:rsidRPr="00E040F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Снимать носки</w:t>
      </w:r>
    </w:p>
    <w:p w:rsidR="008C6FD2" w:rsidRPr="004D6A6D" w:rsidRDefault="008C6FD2" w:rsidP="008D3CD8">
      <w:pPr>
        <w:pStyle w:val="a3"/>
        <w:spacing w:before="0" w:beforeAutospacing="0" w:after="0" w:afterAutospacing="0" w:line="276" w:lineRule="auto"/>
      </w:pPr>
      <w:r w:rsidRPr="00595574">
        <w:rPr>
          <w:color w:val="000000"/>
        </w:rPr>
        <w:t>Сначала используйте большой мужской носок и бутылку с поощрением.</w:t>
      </w:r>
    </w:p>
    <w:p w:rsidR="008C6FD2" w:rsidRPr="00595574" w:rsidRDefault="008D3CD8" w:rsidP="008D3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76835</wp:posOffset>
            </wp:positionH>
            <wp:positionV relativeFrom="margin">
              <wp:posOffset>4566285</wp:posOffset>
            </wp:positionV>
            <wp:extent cx="1206500" cy="1050290"/>
            <wp:effectExtent l="19050" t="0" r="0" b="0"/>
            <wp:wrapSquare wrapText="bothSides"/>
            <wp:docPr id="5" name="Рисунок 5" descr="C:\Users\Admin\Desktop\phpveosAQ_konsultaciya-kak-odet-rebenka_html_7df5988367b6ec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phpveosAQ_konsultaciya-kak-odet-rebenka_html_7df5988367b6ecd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FD2"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 маленькое поощрение в бутылку и закройте его носком. Возьмите руку ребенка и покажите, как нужно снять носок, затем достаньте поощрение из бутылки. Тренируйте этот навык, пока ребенок не будет выполнять его с легкостью. Затем наденьте носок на ногу ребенка. Предложите снять носок, постепенно натягивайте его все выше и выше. Когда р</w:t>
      </w:r>
      <w:r w:rsidR="004D6A6D"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 w:rsidR="008C6FD2"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нок освоит это действие, переходите на носки детского размера, если ребенок испытывает трудности со своим носком, потренируйтесь в снятии с бутылки детского носка.</w:t>
      </w:r>
    </w:p>
    <w:p w:rsidR="008C6FD2" w:rsidRPr="00E040FB" w:rsidRDefault="008C6FD2" w:rsidP="008D3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Упражнение №</w:t>
      </w:r>
      <w:r w:rsidR="00595574"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 </w:t>
      </w:r>
      <w:r w:rsidRPr="00E040F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Собирать игрушки</w:t>
      </w:r>
    </w:p>
    <w:p w:rsidR="008C6FD2" w:rsidRDefault="008D3CD8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4348480</wp:posOffset>
            </wp:positionH>
            <wp:positionV relativeFrom="paragraph">
              <wp:posOffset>437515</wp:posOffset>
            </wp:positionV>
            <wp:extent cx="1816100" cy="995680"/>
            <wp:effectExtent l="19050" t="0" r="0" b="0"/>
            <wp:wrapSquare wrapText="bothSides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FD2"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Приучайте ребенка к уборке, постепенно вовлекая в свою деятельность. Собирая игрушки перед ребенком, оставьте 2-3 не убранными, попросите его помочь вам, сложить их в корзину, если ребенок не реагирует на вашу просьбу, сделайте это его руками. В следующий раз сокращайте вашу помощь и постепенно увеличивайте количество неубранных игрушек. Старайтесь выбирать время для уборки перед любимым занятием малыша, стимулируя его к активности. «Соберем игрушки и покатаемся на мяче, или пойдем гулять» и т.д. Вырабатывайте своеобразный режимный ритуал, тогда убирать вещи войдет у ребенка в привычку, и не будет вызывать негативных эмоций.</w:t>
      </w:r>
    </w:p>
    <w:p w:rsidR="009429E4" w:rsidRDefault="009429E4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29E4" w:rsidRPr="00595574" w:rsidRDefault="009429E4" w:rsidP="009429E4">
      <w:pPr>
        <w:shd w:val="clear" w:color="auto" w:fill="FFFFFF"/>
        <w:spacing w:after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Успехов Вам!</w:t>
      </w:r>
    </w:p>
    <w:p w:rsidR="001E3120" w:rsidRPr="00595574" w:rsidRDefault="001E3120">
      <w:pPr>
        <w:rPr>
          <w:rFonts w:ascii="Times New Roman" w:hAnsi="Times New Roman" w:cs="Times New Roman"/>
          <w:sz w:val="24"/>
          <w:szCs w:val="24"/>
        </w:rPr>
      </w:pPr>
    </w:p>
    <w:sectPr w:rsidR="001E3120" w:rsidRPr="00595574" w:rsidSect="009429E4">
      <w:pgSz w:w="11906" w:h="16838"/>
      <w:pgMar w:top="567" w:right="850" w:bottom="284" w:left="1134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75B" w:rsidRDefault="0074075B" w:rsidP="00A9453A">
      <w:pPr>
        <w:spacing w:after="0" w:line="240" w:lineRule="auto"/>
      </w:pPr>
      <w:r>
        <w:separator/>
      </w:r>
    </w:p>
  </w:endnote>
  <w:endnote w:type="continuationSeparator" w:id="1">
    <w:p w:rsidR="0074075B" w:rsidRDefault="0074075B" w:rsidP="00A9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75B" w:rsidRDefault="0074075B" w:rsidP="00A9453A">
      <w:pPr>
        <w:spacing w:after="0" w:line="240" w:lineRule="auto"/>
      </w:pPr>
      <w:r>
        <w:separator/>
      </w:r>
    </w:p>
  </w:footnote>
  <w:footnote w:type="continuationSeparator" w:id="1">
    <w:p w:rsidR="0074075B" w:rsidRDefault="0074075B" w:rsidP="00A94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D782D"/>
    <w:multiLevelType w:val="hybridMultilevel"/>
    <w:tmpl w:val="70B086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6FD2"/>
    <w:rsid w:val="00136560"/>
    <w:rsid w:val="001E3120"/>
    <w:rsid w:val="002B4308"/>
    <w:rsid w:val="003D40B6"/>
    <w:rsid w:val="004D6A6D"/>
    <w:rsid w:val="00595574"/>
    <w:rsid w:val="0074075B"/>
    <w:rsid w:val="007640EC"/>
    <w:rsid w:val="007E21A6"/>
    <w:rsid w:val="008C6FD2"/>
    <w:rsid w:val="008D3CD8"/>
    <w:rsid w:val="009033D0"/>
    <w:rsid w:val="009429E4"/>
    <w:rsid w:val="00A9453A"/>
    <w:rsid w:val="00C4556B"/>
    <w:rsid w:val="00E04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60"/>
  </w:style>
  <w:style w:type="paragraph" w:styleId="2">
    <w:name w:val="heading 2"/>
    <w:basedOn w:val="a"/>
    <w:link w:val="20"/>
    <w:uiPriority w:val="9"/>
    <w:qFormat/>
    <w:rsid w:val="008C6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6FD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nit-date">
    <w:name w:val="unit-date"/>
    <w:basedOn w:val="a"/>
    <w:rsid w:val="008C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C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C6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F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40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94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53A"/>
  </w:style>
  <w:style w:type="paragraph" w:styleId="a9">
    <w:name w:val="footer"/>
    <w:basedOn w:val="a"/>
    <w:link w:val="aa"/>
    <w:uiPriority w:val="99"/>
    <w:unhideWhenUsed/>
    <w:rsid w:val="00A94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6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6FD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nit-date">
    <w:name w:val="unit-date"/>
    <w:basedOn w:val="a"/>
    <w:rsid w:val="008C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C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C6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F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40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94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53A"/>
  </w:style>
  <w:style w:type="paragraph" w:styleId="a9">
    <w:name w:val="footer"/>
    <w:basedOn w:val="a"/>
    <w:link w:val="aa"/>
    <w:uiPriority w:val="99"/>
    <w:unhideWhenUsed/>
    <w:rsid w:val="00A94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3935">
          <w:marLeft w:val="0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D681-8D9B-4B96-A814-AB948A87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</cp:lastModifiedBy>
  <cp:revision>4</cp:revision>
  <dcterms:created xsi:type="dcterms:W3CDTF">2025-09-22T05:43:00Z</dcterms:created>
  <dcterms:modified xsi:type="dcterms:W3CDTF">2026-03-06T11:48:00Z</dcterms:modified>
</cp:coreProperties>
</file>