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2E" w:rsidRDefault="00B65B2E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педагогов</w:t>
      </w:r>
    </w:p>
    <w:p w:rsidR="00D845B2" w:rsidRDefault="00D845B2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«Наполняемость театральных уголков в группах ДОУ в соответствии с </w:t>
      </w:r>
      <w:bookmarkStart w:id="0" w:name="_GoBack"/>
      <w:bookmarkEnd w:id="0"/>
      <w:r w:rsidRPr="00D84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возрастом детей»</w:t>
      </w:r>
    </w:p>
    <w:p w:rsidR="00883A5E" w:rsidRPr="00D845B2" w:rsidRDefault="00883A5E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5B2" w:rsidRPr="00D845B2" w:rsidRDefault="00D845B2" w:rsidP="00B65B2E">
      <w:pPr>
        <w:shd w:val="clear" w:color="auto" w:fill="FFFFFF"/>
        <w:spacing w:after="0" w:line="240" w:lineRule="auto"/>
        <w:ind w:left="-851" w:right="-285"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Театр-искусство </w:t>
      </w:r>
      <w:proofErr w:type="gramStart"/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прекрасное</w:t>
      </w:r>
      <w:proofErr w:type="gramEnd"/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облагораживает, воспитывает человека.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Тот, кто любит театр по- настоящему,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 уносит из него запас мудрости и доброты!</w:t>
      </w:r>
    </w:p>
    <w:p w:rsid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К.С. Станиславский</w:t>
      </w:r>
    </w:p>
    <w:p w:rsidR="00883A5E" w:rsidRPr="00D845B2" w:rsidRDefault="00883A5E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– это хорошая возможность раскрытия творческого потенциала ребенка. Занятия театрализованной деятельностью 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интеллекта. Выступления на сцене способствуют реализации творческих и духовных потребностей ребёнка, раскрепощению и повышению самооценки. Театральной деятельностью учат ребёнка точно формулировать свои мысли, чувствовать и познавать окружающий мир.</w:t>
      </w:r>
    </w:p>
    <w:p w:rsidR="00B65B2E" w:rsidRDefault="00B65B2E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Для этого необходимы определенные условия. Одним из важных факторов реализации работы по театрализованной деятельности в группе является правильная организация развивающей предметно-пространственной  среды.   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Принцип доступности. Оснащение театрального уголка должно подходить детям по возрасту и совпадать с их зонами актуального и ближайшего развития.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 — Принцип мобильности. Нужно предусмотреть возможность объединения различных уголков и зон группы детского сада, а также транспортабельность атрибутики театра.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сменяемости материала. Как и любой элемент развивающей среды, театральный уголок нуждается в обновление репертуара, декораций и прочей атрибутики. Это будет зависеть от многих факторов, например, от времени года, возраста детей, тематики проводимых занятий и пр.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многофункциональности. Он подразумевает, что один и тот же атрибут может выполнять множество задач.</w:t>
      </w:r>
    </w:p>
    <w:p w:rsid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эстетичности. Театр должен развивать у детей чувства вкуса.</w:t>
      </w:r>
    </w:p>
    <w:p w:rsidR="00B65B2E" w:rsidRPr="00D845B2" w:rsidRDefault="00B65B2E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стандартный  театральный уголок включаются: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картинки, в том числе объёмные для конусного театра;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игрушки для театра теней, пальчикового, бибабо, куклы на прищепках, фетровые персонажи для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ширма (в детских садах обычно используется универсальная ширма, которая выступает и декорацией-фоном, и занавесом);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реквизит (мягкие игрушки, машинки и пр.);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материалы для изготовления элементов образов, декораций (кусочки ткани, картона, бумаги и т. д.);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маски;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костюмы;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книги;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фонотека;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стенд с афишами и результатами работы (рисунками, поделками и пр.).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Примерный набор оборудования для театральных уголков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5B2" w:rsidRPr="00B65B2E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Младшая группа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Атрибуты, соответствующие содержанию имитационных и хороводных игр: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маски-шапочки животных диких и домашних (взрослых и детенышей)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сказочных персонажей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образные фартучки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нагрудные знаки-эмблемы 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  элементы костюмов для ряженья для разыгрывания 2-3 сказок «Репка», «Курочка Ряба», «Колобок»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Элементы костюмов, костюмы, театрально-игровые атрибуты, для игр импровизаций под текст и игр с элементами драматизации «Репка», «Курочка Ряба», «Колобок», «Теремок».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Театральные куклы, используемые воспитателем для игр с детьми и в сюрпризных моментах: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в кулечке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«с открывающимся ртом»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театра «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Картинки и игрушки с ярко выраженными эмоциональными состояниями (смеется – плачет) для развития эмоциональной отзывчивости детей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Различные виды театров для показа детям спектаклей, обыгрывания малых фольклорных форм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игрушек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картинок (настольный и на фланелеграфе) («Три медведя», «Колобок», «Еж и медведь», «Заяц и гуси»), («Кто сказал мяу?», «Курочка Ряба»), теневой театр («Лиса и заяц»)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плоскостных фигур           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ширма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:rsid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музыкальные игрушки – органчики, погремушки, бубен, барабан, музыкальные шкатулки</w:t>
      </w:r>
    </w:p>
    <w:p w:rsidR="00B65B2E" w:rsidRPr="00D845B2" w:rsidRDefault="00B65B2E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5B2" w:rsidRPr="00B65B2E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● Атрибуты в соответствии с содержанием творческих имитационных и хороводных игр-импровизаций: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и эмблемы животных, сказочных героев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любимых литературных персонажей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элементы костюмов литературных и сказочных персонажей, животных «Винни-пух», «Буратино»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Атрибуты для постановки 3-4 сказок: «Колобок», «Репка», «Кот, петух и лиса», «Рукавичка».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Разнообразные виды театров: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(кукол, плоскостных фигурок)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на фланелеграфе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стержневой театр, театр ложек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петрушек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куклы театра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Оснащение для игр-драматизаций и инсценировок по сказкам и   литературным произведениям соответствующим данному возрасту: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элементы костюмов и атрибуты, соответствующие текстам обыгрываемых произведений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настольная ширма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Наборы мелких игрушек для элементарных режиссерских игр: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животные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растения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солдатики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предметы обихода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транспорт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развития эмоциональной сферы детей картинки, фотографии и игрушки с ярко выраженными эмоциональными состояниями взрослых и детей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ограждение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ширмы для выделения сцены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:rsid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музыкальные игрушки – бубен, металлофон, трещотки, деревянные коробочки</w:t>
      </w:r>
    </w:p>
    <w:p w:rsidR="00B65B2E" w:rsidRPr="00D845B2" w:rsidRDefault="00B65B2E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5B2" w:rsidRPr="00B65B2E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Старшая, подготовительная группы группа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 в соответствии с содержанием творческих имитационных и хороводных игр, игр-импровизаций (атрибуты для постановок   5-6 сказок):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маски-головы животных, сказочных героев, героев литературных произведений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любимых литературных персонажей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костюмы, элементы костюмов литературных и сказочных персонажей, животных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Костюмы, эмблемы, атрибуты, учитывающие интересы мальчиков и девочек в игре: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для развития творческих замыслов девочек: сумочки, банты, украшения, предметы женской одежды, кружевные накидки, зонтики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для развития творческих способностей мальчиков: детали военной формы, элементы костюмов профессий, предметы обмундирования и вооружения рыцарей и русских богатырей 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Подручные материалы для изготовления элементов костюмов и атрибутов: веревочки, коробочки, ленточки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Костюмы, элементы костюмов, театрально-игровые атрибуты для игр-драматизаций, инсценировок, постановки театральных спектаклей по сказкам и литературным произведениям соответствующим данному возрасту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Разные виды театров для творческих театрализованных игр: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картинок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перчаточный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петрушек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марионеток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теневой театр фигурок и масок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с «живой» рукой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«с открывающимся ртом»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игрушек-самоделок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конусный театр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на прищепках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Наборы игрушек для режиссерских игр: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животные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растения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солдатики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транспорт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 Картинки, фотографии и игрушки с разными эмоциональными состояниями взрослых и детей, скульптура, живопись с изображением разных эмоциональных и физических состояний, чувств и настроений человека и природы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ограждение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ширмы для выделения сцены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декорации, в том числе изготовленные детьми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музыкальные игрушки – бубен, металлофон, трещотки, деревянные коробочки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Альбомы и книги театральной тематики: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альбом «Театры нашего города»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фотоальбом «Мы – артисты»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фотоальбом «Мы в театре»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Стенд с афишами и результатами работы (рисунками, поделками).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содержание работы по театрализованной деятельности входит: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ним; игры-драматизации;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подготовка и разыгрывание разных сказок, инсценировка стихотворений;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5B2">
        <w:rPr>
          <w:rFonts w:ascii="Times New Roman" w:hAnsi="Times New Roman" w:cs="Times New Roman"/>
          <w:sz w:val="28"/>
          <w:szCs w:val="28"/>
        </w:rPr>
        <w:t>упражнения по формированию выразительности исполнения (используя</w:t>
      </w:r>
      <w:proofErr w:type="gramEnd"/>
    </w:p>
    <w:p w:rsid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5B2">
        <w:rPr>
          <w:rFonts w:ascii="Times New Roman" w:hAnsi="Times New Roman" w:cs="Times New Roman"/>
          <w:sz w:val="28"/>
          <w:szCs w:val="28"/>
        </w:rPr>
        <w:t>вербальные и невербальные средства выразительности); литературные (дидактические)  игры «Угадай название», «Угадай имя героя», «Вспомни и расскажи», «Угадай сказочного героя», «В гостях у сказки», «Узнай героя сказки», «Ассоциации», «Чей голос?», «Изобрази героя сказки», «Угадай эмоцию», «Изобрази эмоцию» и т.д.</w:t>
      </w:r>
      <w:proofErr w:type="gramEnd"/>
    </w:p>
    <w:p w:rsidR="00B65B2E" w:rsidRPr="00D845B2" w:rsidRDefault="00B65B2E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Классификация театрализованных игр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У детей младшего дошкольного возраста отмечается первичное освоение режиссерской театрализованной игры </w:t>
      </w:r>
      <w:proofErr w:type="gramStart"/>
      <w:r w:rsidRPr="00D845B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845B2">
        <w:rPr>
          <w:rFonts w:ascii="Times New Roman" w:hAnsi="Times New Roman" w:cs="Times New Roman"/>
          <w:sz w:val="28"/>
          <w:szCs w:val="28"/>
        </w:rPr>
        <w:t>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настольный театр игрушек;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настольный плоскостной театр;</w:t>
      </w:r>
    </w:p>
    <w:p w:rsidR="00D845B2" w:rsidRPr="00D845B2" w:rsidRDefault="00850691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плоскостной театр</w:t>
      </w:r>
      <w:r w:rsidR="00D845B2" w:rsidRPr="00D845B2">
        <w:rPr>
          <w:rFonts w:ascii="Times New Roman" w:hAnsi="Times New Roman" w:cs="Times New Roman"/>
          <w:sz w:val="28"/>
          <w:szCs w:val="28"/>
        </w:rPr>
        <w:t xml:space="preserve"> на фланелеграфе;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пальчиковый театр.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возрасте 4-5 лет ребенок осваивает разные виды настольного театра: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мягкой игрушки;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деревянный театр;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конусный театр;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народной игрушки;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плоскостных фигур;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ложек;</w:t>
      </w:r>
    </w:p>
    <w:p w:rsidR="00D845B2" w:rsidRPr="00D845B2" w:rsidRDefault="00D845B2" w:rsidP="00883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верховых кукол (без ширмы, а к концу учебного года – и с ширмой) и т.д.</w:t>
      </w:r>
    </w:p>
    <w:p w:rsidR="00D845B2" w:rsidRPr="00D845B2" w:rsidRDefault="00D845B2" w:rsidP="00883A5E">
      <w:pPr>
        <w:spacing w:after="0" w:line="240" w:lineRule="auto"/>
        <w:ind w:firstLine="567"/>
        <w:jc w:val="both"/>
      </w:pPr>
      <w:r w:rsidRPr="00D845B2">
        <w:rPr>
          <w:rFonts w:ascii="Times New Roman" w:hAnsi="Times New Roman" w:cs="Times New Roman"/>
          <w:sz w:val="28"/>
          <w:szCs w:val="28"/>
        </w:rPr>
        <w:t xml:space="preserve">В старшей и подготовительной возрастных </w:t>
      </w:r>
      <w:proofErr w:type="gramStart"/>
      <w:r w:rsidRPr="00D845B2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D845B2">
        <w:rPr>
          <w:rFonts w:ascii="Times New Roman" w:hAnsi="Times New Roman" w:cs="Times New Roman"/>
          <w:sz w:val="28"/>
          <w:szCs w:val="28"/>
        </w:rPr>
        <w:t>, детей можно знакомить с марионетками, театром «живой руки», платочный театр, люди – куклы</w:t>
      </w:r>
      <w:r w:rsidRPr="00D845B2">
        <w:t>.</w:t>
      </w:r>
    </w:p>
    <w:p w:rsidR="00254B85" w:rsidRPr="00D845B2" w:rsidRDefault="00254B85" w:rsidP="00883A5E">
      <w:pPr>
        <w:spacing w:after="0"/>
        <w:ind w:firstLine="567"/>
        <w:jc w:val="both"/>
      </w:pPr>
    </w:p>
    <w:sectPr w:rsidR="00254B85" w:rsidRPr="00D845B2" w:rsidSect="00B65B2E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5309"/>
    <w:multiLevelType w:val="multilevel"/>
    <w:tmpl w:val="859A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74E8"/>
    <w:multiLevelType w:val="multilevel"/>
    <w:tmpl w:val="85C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A4102"/>
    <w:multiLevelType w:val="multilevel"/>
    <w:tmpl w:val="79D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B43C8"/>
    <w:multiLevelType w:val="multilevel"/>
    <w:tmpl w:val="418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C72032"/>
    <w:multiLevelType w:val="multilevel"/>
    <w:tmpl w:val="B92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5B2"/>
    <w:rsid w:val="00254B85"/>
    <w:rsid w:val="00850691"/>
    <w:rsid w:val="00883A5E"/>
    <w:rsid w:val="009F3661"/>
    <w:rsid w:val="00B653DD"/>
    <w:rsid w:val="00B65B2E"/>
    <w:rsid w:val="00D845B2"/>
    <w:rsid w:val="00E2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45B2"/>
  </w:style>
  <w:style w:type="character" w:customStyle="1" w:styleId="c1">
    <w:name w:val="c1"/>
    <w:basedOn w:val="a0"/>
    <w:rsid w:val="00D845B2"/>
  </w:style>
  <w:style w:type="paragraph" w:customStyle="1" w:styleId="c33">
    <w:name w:val="c3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45B2"/>
  </w:style>
  <w:style w:type="paragraph" w:customStyle="1" w:styleId="c37">
    <w:name w:val="c37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845B2"/>
  </w:style>
  <w:style w:type="paragraph" w:customStyle="1" w:styleId="c30">
    <w:name w:val="c30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845B2"/>
  </w:style>
  <w:style w:type="character" w:customStyle="1" w:styleId="c0">
    <w:name w:val="c0"/>
    <w:basedOn w:val="a0"/>
    <w:rsid w:val="00D845B2"/>
  </w:style>
  <w:style w:type="paragraph" w:customStyle="1" w:styleId="c38">
    <w:name w:val="c38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845B2"/>
  </w:style>
  <w:style w:type="paragraph" w:customStyle="1" w:styleId="c31">
    <w:name w:val="c31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845B2"/>
  </w:style>
  <w:style w:type="paragraph" w:customStyle="1" w:styleId="c13">
    <w:name w:val="c1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45B2"/>
  </w:style>
  <w:style w:type="paragraph" w:customStyle="1" w:styleId="c3">
    <w:name w:val="c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45B2"/>
  </w:style>
  <w:style w:type="character" w:customStyle="1" w:styleId="c25">
    <w:name w:val="c25"/>
    <w:basedOn w:val="a0"/>
    <w:rsid w:val="00D845B2"/>
  </w:style>
  <w:style w:type="paragraph" w:customStyle="1" w:styleId="c14">
    <w:name w:val="c14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845B2"/>
  </w:style>
  <w:style w:type="character" w:customStyle="1" w:styleId="c41">
    <w:name w:val="c41"/>
    <w:basedOn w:val="a0"/>
    <w:rsid w:val="00D845B2"/>
  </w:style>
  <w:style w:type="character" w:customStyle="1" w:styleId="c20">
    <w:name w:val="c20"/>
    <w:basedOn w:val="a0"/>
    <w:rsid w:val="00D845B2"/>
  </w:style>
  <w:style w:type="paragraph" w:customStyle="1" w:styleId="c22">
    <w:name w:val="c22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4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САД</cp:lastModifiedBy>
  <cp:revision>7</cp:revision>
  <dcterms:created xsi:type="dcterms:W3CDTF">2025-09-07T11:52:00Z</dcterms:created>
  <dcterms:modified xsi:type="dcterms:W3CDTF">2026-03-13T11:45:00Z</dcterms:modified>
</cp:coreProperties>
</file>