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A1" w:rsidRPr="00DE0EA1" w:rsidRDefault="00DE0EA1" w:rsidP="00DE0EA1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color w:val="000000"/>
          <w:sz w:val="24"/>
          <w:szCs w:val="24"/>
        </w:rPr>
      </w:pPr>
      <w:r w:rsidRPr="00DE0EA1">
        <w:rPr>
          <w:rFonts w:eastAsia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51</w:t>
      </w:r>
    </w:p>
    <w:p w:rsidR="006229BE" w:rsidRDefault="006229BE"/>
    <w:p w:rsidR="00DE0EA1" w:rsidRDefault="00DE0EA1"/>
    <w:p w:rsidR="00DE0EA1" w:rsidRDefault="00DE0EA1"/>
    <w:p w:rsidR="00DE0EA1" w:rsidRDefault="00DE0EA1"/>
    <w:p w:rsidR="00DE0EA1" w:rsidRDefault="00DE0EA1"/>
    <w:p w:rsidR="00DE0EA1" w:rsidRPr="00DE0EA1" w:rsidRDefault="00DE0EA1" w:rsidP="00DE0EA1">
      <w:pPr>
        <w:jc w:val="center"/>
        <w:rPr>
          <w:b/>
          <w:bCs/>
          <w:sz w:val="36"/>
          <w:szCs w:val="36"/>
        </w:rPr>
      </w:pPr>
      <w:r w:rsidRPr="00DE0EA1">
        <w:rPr>
          <w:b/>
          <w:bCs/>
          <w:sz w:val="36"/>
          <w:szCs w:val="36"/>
        </w:rPr>
        <w:t>Проект по пожарной безопасности</w:t>
      </w:r>
    </w:p>
    <w:p w:rsidR="00DE0EA1" w:rsidRPr="00DE0EA1" w:rsidRDefault="00DE0EA1" w:rsidP="00DE0EA1">
      <w:pPr>
        <w:jc w:val="center"/>
        <w:rPr>
          <w:b/>
          <w:bCs/>
          <w:sz w:val="36"/>
          <w:szCs w:val="36"/>
        </w:rPr>
      </w:pPr>
      <w:r w:rsidRPr="00DE0EA1">
        <w:rPr>
          <w:b/>
          <w:bCs/>
          <w:sz w:val="36"/>
          <w:szCs w:val="36"/>
        </w:rPr>
        <w:t>«Огонь</w:t>
      </w:r>
      <w:r w:rsidRPr="00DE0EA1">
        <w:rPr>
          <w:b/>
          <w:bCs/>
          <w:sz w:val="36"/>
          <w:szCs w:val="36"/>
        </w:rPr>
        <w:t xml:space="preserve"> </w:t>
      </w:r>
      <w:r w:rsidRPr="00DE0EA1">
        <w:rPr>
          <w:b/>
          <w:bCs/>
          <w:sz w:val="36"/>
          <w:szCs w:val="36"/>
        </w:rPr>
        <w:t>друг,</w:t>
      </w:r>
      <w:r w:rsidRPr="00DE0EA1">
        <w:rPr>
          <w:b/>
          <w:bCs/>
          <w:sz w:val="36"/>
          <w:szCs w:val="36"/>
        </w:rPr>
        <w:t xml:space="preserve"> </w:t>
      </w:r>
      <w:r w:rsidRPr="00DE0EA1">
        <w:rPr>
          <w:b/>
          <w:bCs/>
          <w:sz w:val="36"/>
          <w:szCs w:val="36"/>
        </w:rPr>
        <w:t>огонь-враг»</w:t>
      </w: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  <w:r w:rsidRPr="00DE0EA1">
        <w:rPr>
          <w:b/>
          <w:bCs/>
          <w:sz w:val="36"/>
          <w:szCs w:val="36"/>
        </w:rPr>
        <w:t>в старшей группе</w:t>
      </w: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6523B6">
            <wp:simplePos x="0" y="0"/>
            <wp:positionH relativeFrom="column">
              <wp:posOffset>1293930</wp:posOffset>
            </wp:positionH>
            <wp:positionV relativeFrom="page">
              <wp:posOffset>4210852</wp:posOffset>
            </wp:positionV>
            <wp:extent cx="2973374" cy="2703279"/>
            <wp:effectExtent l="0" t="0" r="0" b="1905"/>
            <wp:wrapTight wrapText="bothSides">
              <wp:wrapPolygon edited="0">
                <wp:start x="9411" y="0"/>
                <wp:lineTo x="6505" y="457"/>
                <wp:lineTo x="6090" y="913"/>
                <wp:lineTo x="6090" y="2436"/>
                <wp:lineTo x="2491" y="3501"/>
                <wp:lineTo x="2214" y="3805"/>
                <wp:lineTo x="2353" y="4871"/>
                <wp:lineTo x="1384" y="7307"/>
                <wp:lineTo x="0" y="8677"/>
                <wp:lineTo x="0" y="10047"/>
                <wp:lineTo x="1384" y="12178"/>
                <wp:lineTo x="1107" y="15679"/>
                <wp:lineTo x="2906" y="17049"/>
                <wp:lineTo x="4152" y="17049"/>
                <wp:lineTo x="6643" y="19484"/>
                <wp:lineTo x="6367" y="20093"/>
                <wp:lineTo x="6367" y="20702"/>
                <wp:lineTo x="6643" y="21463"/>
                <wp:lineTo x="16331" y="21463"/>
                <wp:lineTo x="16747" y="21159"/>
                <wp:lineTo x="16747" y="20093"/>
                <wp:lineTo x="16470" y="19484"/>
                <wp:lineTo x="19238" y="16135"/>
                <wp:lineTo x="19515" y="14918"/>
                <wp:lineTo x="19515" y="14613"/>
                <wp:lineTo x="21452" y="12634"/>
                <wp:lineTo x="21452" y="11112"/>
                <wp:lineTo x="19653" y="9742"/>
                <wp:lineTo x="21037" y="8220"/>
                <wp:lineTo x="21037" y="7611"/>
                <wp:lineTo x="19930" y="7002"/>
                <wp:lineTo x="19515" y="5784"/>
                <wp:lineTo x="18961" y="4871"/>
                <wp:lineTo x="18823" y="1674"/>
                <wp:lineTo x="17162" y="1218"/>
                <wp:lineTo x="10103" y="0"/>
                <wp:lineTo x="9411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374" cy="27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b/>
          <w:bCs/>
          <w:sz w:val="36"/>
          <w:szCs w:val="36"/>
        </w:rPr>
      </w:pPr>
    </w:p>
    <w:p w:rsidR="00DE0EA1" w:rsidRDefault="00DE0EA1" w:rsidP="00DE0E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</w:p>
    <w:p w:rsidR="00DE0EA1" w:rsidRDefault="00DE0EA1" w:rsidP="00DE0EA1">
      <w:pPr>
        <w:jc w:val="center"/>
        <w:rPr>
          <w:szCs w:val="28"/>
        </w:rPr>
      </w:pPr>
    </w:p>
    <w:p w:rsidR="00DE0EA1" w:rsidRDefault="00DE0EA1" w:rsidP="00DE0E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   Воспитатель:</w:t>
      </w:r>
    </w:p>
    <w:p w:rsidR="00DE0EA1" w:rsidRDefault="00DE0EA1" w:rsidP="00DE0E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Первой </w:t>
      </w:r>
      <w:proofErr w:type="spellStart"/>
      <w:r>
        <w:rPr>
          <w:szCs w:val="28"/>
        </w:rPr>
        <w:t>кв.к</w:t>
      </w:r>
      <w:proofErr w:type="spellEnd"/>
      <w:r>
        <w:rPr>
          <w:szCs w:val="28"/>
        </w:rPr>
        <w:t>.</w:t>
      </w:r>
    </w:p>
    <w:p w:rsidR="00DE0EA1" w:rsidRDefault="00DE0EA1" w:rsidP="00DE0E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Трясцина Е.О.</w:t>
      </w:r>
    </w:p>
    <w:p w:rsidR="00DE0EA1" w:rsidRDefault="00DE0EA1" w:rsidP="00DE0EA1">
      <w:pPr>
        <w:jc w:val="center"/>
        <w:rPr>
          <w:szCs w:val="28"/>
        </w:rPr>
      </w:pPr>
    </w:p>
    <w:p w:rsidR="00DE0EA1" w:rsidRDefault="00DE0EA1" w:rsidP="00DE0EA1">
      <w:pPr>
        <w:jc w:val="center"/>
        <w:rPr>
          <w:szCs w:val="28"/>
        </w:rPr>
      </w:pPr>
    </w:p>
    <w:p w:rsidR="00DE0EA1" w:rsidRDefault="00DE0EA1" w:rsidP="00DE0EA1">
      <w:pPr>
        <w:jc w:val="center"/>
        <w:rPr>
          <w:szCs w:val="28"/>
        </w:rPr>
      </w:pPr>
    </w:p>
    <w:p w:rsidR="00DE0EA1" w:rsidRDefault="00DE0EA1" w:rsidP="00DE0EA1">
      <w:pPr>
        <w:jc w:val="center"/>
        <w:rPr>
          <w:szCs w:val="28"/>
        </w:rPr>
      </w:pP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lastRenderedPageBreak/>
        <w:t xml:space="preserve">ИНФОРМАЦИОННАЯ КАРТА ПРОЕКТА: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Участники проекта: дети старшей группы, родители, воспитатель.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Тип проекта – краткосрочный, ознакомительно-ориентированный.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Срок реализации – 1 месяц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Возраст детей – 5 - 6 лет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Участники проекта – дети, воспитатели, родители.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Проблема Огонь- друг!? Огонь-Враг?!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Актуальность проблемы: Проект посвящен актуальной проблеме: формированию у детей осознанного и ответственного отношения к выполнению правил пожарной безопасности. Многие дети не обладают достаточным багажом знаний и навыков для обеспечения безопасности при обращении с огнем и огнеопасными материалами, не способны предусмотреть опасные последствия своих действий. Родители подходят к этой проблеме недостаточно серьезно. Детям разрешают играть пожароопасными предметами, в доступном месте хранятся спички, зажигалки. Чтобы изменить отношение человека к этой проблеме, необходимо уже с дошкольного возраста заниматься вопросами пожарной безопасности. Эта работа должна вестись целенаправленно и систематически. Детскому саду и родителям надо объединить усилия, чтобы уберечь детей от трагедии.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>Цель проекта</w:t>
      </w:r>
      <w:proofErr w:type="gramStart"/>
      <w:r w:rsidRPr="00DE0EA1">
        <w:rPr>
          <w:szCs w:val="28"/>
        </w:rPr>
        <w:t>: Подвести</w:t>
      </w:r>
      <w:proofErr w:type="gramEnd"/>
      <w:r w:rsidRPr="00DE0EA1">
        <w:rPr>
          <w:szCs w:val="28"/>
        </w:rPr>
        <w:t xml:space="preserve"> детей к пониманию того, что в случае неосторожного обращения с огнём или электроприборами может произойти пожар.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Задачи проекта: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Для детей: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Дать знания о полезных и опасных сторонах огня, огнеопасных предметах, причинах возникновения пожара.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Формировать умения осознанного выполнения правил противопожарной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3. Воспитывать у детей чувство осторожности и самосохранения.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Для педагогов: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Повысить профессиональную компетентность через </w:t>
      </w:r>
      <w:proofErr w:type="spellStart"/>
      <w:r w:rsidRPr="00DE0EA1">
        <w:rPr>
          <w:szCs w:val="28"/>
        </w:rPr>
        <w:t>поисково</w:t>
      </w:r>
      <w:proofErr w:type="spellEnd"/>
      <w:r w:rsidRPr="00DE0EA1">
        <w:rPr>
          <w:szCs w:val="28"/>
        </w:rPr>
        <w:t xml:space="preserve"> - аналитическую деятельность по теме проекта.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Для родителей: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Информировать родителей о противопожарной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Вовлечь родителей в образовательный процесс.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Ожидаемые результаты: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Знакомство детей с полезными и опасными сторонами огня.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Овладение детьми знаниями, умениями и навыками по 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3. Сформированность у детей заботливого отношения к себе, к людям, к миру.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4. Информированность родителей о противопожарной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5. Повышение родительской активности в воспитательном процессе ДОУ.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Принципы реализации проекта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Систематическое изучение наиболее вероятных причин возникновения пожара.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Целенаправленное изучение правил безопасного поведения во время пожара.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3. Формирование новых знаний и навыков в области пожарной безопасности на базе имеющихся.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4. Проявление заботы о здоровье и его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Краткое описание проекта по этапам: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Тип проекта: Групповой, ознакомительно-ориентированный. Продолжительность проекта: Месяц.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Сроки реализации проекта: </w:t>
      </w:r>
      <w:r>
        <w:rPr>
          <w:szCs w:val="28"/>
        </w:rPr>
        <w:t>Февраль 2023</w:t>
      </w:r>
      <w:r w:rsidRPr="00DE0EA1">
        <w:rPr>
          <w:szCs w:val="28"/>
        </w:rPr>
        <w:t xml:space="preserve">г.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  <w:u w:val="single"/>
        </w:rPr>
        <w:t>Подготовительный этап</w:t>
      </w:r>
      <w:r w:rsidRPr="00DE0EA1">
        <w:rPr>
          <w:szCs w:val="28"/>
        </w:rPr>
        <w:t xml:space="preserve">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Мероприятия: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1.Посещение пожарной части. Знакомство с профессиональными пожарными.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Подборка методической, научно-популярной и художественной литературы, иллюстрированного материала, игрушек, атрибутов для игровой и театрализованной деятельности по противопожарной тематике.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3. Подготовка дидактических игр, пособий, атрибутов по 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>4. Проведение опроса детей, анкетирование родителей – «Огонь-друг,</w:t>
      </w:r>
      <w:r>
        <w:rPr>
          <w:szCs w:val="28"/>
        </w:rPr>
        <w:t xml:space="preserve"> </w:t>
      </w:r>
      <w:r w:rsidRPr="00DE0EA1">
        <w:rPr>
          <w:szCs w:val="28"/>
        </w:rPr>
        <w:t>огонь</w:t>
      </w:r>
      <w:r>
        <w:rPr>
          <w:szCs w:val="28"/>
        </w:rPr>
        <w:t xml:space="preserve"> </w:t>
      </w:r>
      <w:r w:rsidRPr="00DE0EA1">
        <w:rPr>
          <w:szCs w:val="28"/>
        </w:rPr>
        <w:t xml:space="preserve">враг»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Реализация проекта с детьми. </w:t>
      </w:r>
    </w:p>
    <w:p w:rsidR="00DE0EA1" w:rsidRPr="00DE0EA1" w:rsidRDefault="00DE0EA1" w:rsidP="00DE0EA1">
      <w:pPr>
        <w:rPr>
          <w:szCs w:val="28"/>
          <w:u w:val="single"/>
        </w:rPr>
      </w:pPr>
      <w:r w:rsidRPr="00DE0EA1">
        <w:rPr>
          <w:szCs w:val="28"/>
          <w:u w:val="single"/>
        </w:rPr>
        <w:t xml:space="preserve">Основной этап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Непосредственная образовательная деятельность познавательного цикла. Чтение произведений С. Я. Маршака «Пожар», «Рассказ о неизвестном герое», «Кошкин дом», Л. Н. Толстой «Пожарные собаки», Б. Жидков «Пожар в море», «Дым», «Пожар», К. И. Чуковский «Путаница».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Эксперименты, опыты с огнём.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Игровая деятельность, с/р игра «Пожарные», сл. игра «Закончи фразу».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Продуктивная деятельность (рисование, лепка, аппликация по теме). Дидактическая игра «Опасные предметы».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Театральная деятельность, инсценировка сказки «Кошкин дом».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Экскурсии по детскому саду.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Наблюдения за работой пожарных.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Тренировки по эвакуации.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КВН «Спасатели вперед!»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Реализация проекта с родителями КОНСУЛЬТАЦИИ «Как уберечь ребенка от беды?»; «Безопасность дома» ПАПКИ - ПЕРЕДВИЖКИ - «Как спасти себя при пожаре?» ТЕМАТИЧЕСКОЕ СОБРАНИЕ - «Опасности дома» СОВМЕСТНАЯ ДЕЯТЕЛЬНОСТЬ «Не играй с огнем» (плакат рисунков) «Огонь-друг, огонь – враг» (досуг)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>ПРЕЗЕНТАЦИЯ ПРОЕКТА- «Огонь-друг,</w:t>
      </w:r>
      <w:r>
        <w:rPr>
          <w:szCs w:val="28"/>
        </w:rPr>
        <w:t xml:space="preserve"> </w:t>
      </w:r>
      <w:r w:rsidRPr="00DE0EA1">
        <w:rPr>
          <w:szCs w:val="28"/>
        </w:rPr>
        <w:t xml:space="preserve">огонь-враг» </w:t>
      </w:r>
    </w:p>
    <w:p w:rsidR="00DE0EA1" w:rsidRPr="00DE0EA1" w:rsidRDefault="00DE0EA1" w:rsidP="00DE0EA1">
      <w:pPr>
        <w:rPr>
          <w:szCs w:val="28"/>
          <w:u w:val="single"/>
        </w:rPr>
      </w:pPr>
      <w:r w:rsidRPr="00DE0EA1">
        <w:rPr>
          <w:szCs w:val="28"/>
          <w:u w:val="single"/>
        </w:rPr>
        <w:t xml:space="preserve">Заключительный этап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Сформированы у детей: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представления о полезных и опасных сторонах огня, о мерах предосторожности, о способах безопасного поведения;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желание научиться находить правильные решения в опасных ситуациях;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3. знания о необходимости заботливого отношения к себе, к людям, к миру. У родителей: положительное отношение к знакомству детей с противопожарной безопасностью.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Методическая копилка: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1. Создан альбом детских рисунков по пожарной безопасности.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 xml:space="preserve">2. Оформлена подборка наглядного материала, художественной литературы для детей. </w:t>
      </w:r>
    </w:p>
    <w:p w:rsidR="00DE0EA1" w:rsidRDefault="00DE0EA1" w:rsidP="00DE0EA1">
      <w:pPr>
        <w:rPr>
          <w:szCs w:val="28"/>
        </w:rPr>
      </w:pPr>
      <w:r w:rsidRPr="00DE0EA1">
        <w:rPr>
          <w:szCs w:val="28"/>
        </w:rPr>
        <w:t>3. Созданы презентации для детей: «Спичка-невеличка», «Пожарные –наш</w:t>
      </w:r>
      <w:r w:rsidRPr="00DE0EA1">
        <w:t xml:space="preserve"> </w:t>
      </w:r>
      <w:r w:rsidRPr="00DE0EA1">
        <w:rPr>
          <w:szCs w:val="28"/>
        </w:rPr>
        <w:t xml:space="preserve">и друзья», «Осторожно в лесу с огнем!». </w:t>
      </w:r>
    </w:p>
    <w:p w:rsidR="00DE0EA1" w:rsidRPr="00DE0EA1" w:rsidRDefault="00DE0EA1" w:rsidP="00DE0EA1">
      <w:pPr>
        <w:rPr>
          <w:szCs w:val="28"/>
        </w:rPr>
      </w:pPr>
      <w:r w:rsidRPr="00DE0EA1">
        <w:rPr>
          <w:szCs w:val="28"/>
        </w:rPr>
        <w:t>4. Оформлена подборка наглядной агитации для родителей.</w:t>
      </w:r>
    </w:p>
    <w:sectPr w:rsidR="00DE0EA1" w:rsidRPr="00DE0EA1" w:rsidSect="00DE0EA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FE" w:rsidRDefault="00015DFE" w:rsidP="00DE0EA1">
      <w:pPr>
        <w:spacing w:after="0" w:line="240" w:lineRule="auto"/>
      </w:pPr>
      <w:r>
        <w:separator/>
      </w:r>
    </w:p>
  </w:endnote>
  <w:endnote w:type="continuationSeparator" w:id="0">
    <w:p w:rsidR="00015DFE" w:rsidRDefault="00015DFE" w:rsidP="00DE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764896"/>
      <w:docPartObj>
        <w:docPartGallery w:val="Page Numbers (Bottom of Page)"/>
        <w:docPartUnique/>
      </w:docPartObj>
    </w:sdtPr>
    <w:sdtContent>
      <w:p w:rsidR="00DE0EA1" w:rsidRDefault="00DE0E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E0EA1" w:rsidRDefault="00DE0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FE" w:rsidRDefault="00015DFE" w:rsidP="00DE0EA1">
      <w:pPr>
        <w:spacing w:after="0" w:line="240" w:lineRule="auto"/>
      </w:pPr>
      <w:r>
        <w:separator/>
      </w:r>
    </w:p>
  </w:footnote>
  <w:footnote w:type="continuationSeparator" w:id="0">
    <w:p w:rsidR="00015DFE" w:rsidRDefault="00015DFE" w:rsidP="00DE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1"/>
    <w:rsid w:val="00015DFE"/>
    <w:rsid w:val="00227C3D"/>
    <w:rsid w:val="006229BE"/>
    <w:rsid w:val="00777862"/>
    <w:rsid w:val="00D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0CA2"/>
  <w15:chartTrackingRefBased/>
  <w15:docId w15:val="{77E91D3D-7AC4-46BD-863D-DB98CBF3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7862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EA1"/>
    <w:rPr>
      <w:rFonts w:ascii="Times New Roman" w:hAnsi="Times New Roman"/>
      <w:color w:val="000000" w:themeColor="text1"/>
      <w:sz w:val="28"/>
    </w:rPr>
  </w:style>
  <w:style w:type="paragraph" w:styleId="a5">
    <w:name w:val="footer"/>
    <w:basedOn w:val="a"/>
    <w:link w:val="a6"/>
    <w:uiPriority w:val="99"/>
    <w:unhideWhenUsed/>
    <w:rsid w:val="00DE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EA1"/>
    <w:rPr>
      <w:rFonts w:ascii="Times New Roman" w:hAnsi="Times New Roman"/>
      <w:color w:val="000000" w:themeColor="text1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E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0EA1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Трясцина</dc:creator>
  <cp:keywords/>
  <dc:description/>
  <cp:lastModifiedBy>Екатерина Трясцина</cp:lastModifiedBy>
  <cp:revision>1</cp:revision>
  <cp:lastPrinted>2023-04-04T18:01:00Z</cp:lastPrinted>
  <dcterms:created xsi:type="dcterms:W3CDTF">2023-04-04T17:47:00Z</dcterms:created>
  <dcterms:modified xsi:type="dcterms:W3CDTF">2023-04-04T18:03:00Z</dcterms:modified>
</cp:coreProperties>
</file>