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AE" w:rsidRDefault="007D59AE" w:rsidP="007D59AE">
      <w:pPr>
        <w:ind w:left="3686"/>
        <w:jc w:val="both"/>
      </w:pPr>
      <w:r>
        <w:rPr>
          <w:noProof/>
          <w:sz w:val="20"/>
          <w:szCs w:val="20"/>
        </w:rPr>
        <w:drawing>
          <wp:inline distT="0" distB="0" distL="0" distR="0">
            <wp:extent cx="323850" cy="361950"/>
            <wp:effectExtent l="0" t="0" r="0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7D59AE" w:rsidTr="007D59AE">
        <w:trPr>
          <w:trHeight w:val="1253"/>
        </w:trPr>
        <w:tc>
          <w:tcPr>
            <w:tcW w:w="10343" w:type="dxa"/>
          </w:tcPr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ПРОФЕССИОНАЛЬНЫЙ СОЮЗ РАБОТНИКОВ НАРОДНОГО ОБРАЗОВАНИЯ И НАУКИ РОССИЙСКОЙ ФЕДЕРАЦИИ</w:t>
            </w:r>
          </w:p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>Касимовская</w:t>
            </w:r>
            <w:proofErr w:type="spellEnd"/>
            <w:r>
              <w:rPr>
                <w:rFonts w:eastAsia="Calibri"/>
                <w:b/>
                <w:bCs/>
                <w:color w:val="000000"/>
                <w:sz w:val="28"/>
                <w:szCs w:val="28"/>
                <w:lang w:eastAsia="en-US"/>
              </w:rPr>
              <w:t xml:space="preserve"> городская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 ОРГАНИЗАЦИЯ ПРОФЕССИОНАЛЬНОГО СОЮЗА РАБОТНИКОВ НАРОДНОГО ОБРАЗОВАНИЯ И НАУКИ РОССИЙСКОЙ ФЕДЕРАЦИИ</w:t>
            </w:r>
          </w:p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</w:p>
          <w:p w:rsidR="007D59AE" w:rsidRDefault="007D59AE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касимовская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городская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ОРГАНИЗАЦИЯ ОБЩЕРОССИЙСКОГО ПРОФСОЮЗА ОБРАЗОВАНИЯ)</w:t>
            </w:r>
          </w:p>
          <w:p w:rsidR="007D59AE" w:rsidRDefault="007D59AE">
            <w:pPr>
              <w:spacing w:before="40" w:after="40" w:line="252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D59AE" w:rsidRDefault="007D59AE">
            <w:pPr>
              <w:spacing w:before="40" w:after="40"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Пояснительная записка</w:t>
            </w:r>
          </w:p>
          <w:p w:rsidR="007D59AE" w:rsidRDefault="007D59AE">
            <w:pPr>
              <w:spacing w:before="40" w:after="40"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 статистической форме ОТП -2022</w:t>
            </w:r>
          </w:p>
          <w:p w:rsidR="007D59AE" w:rsidRDefault="007D59AE">
            <w:pPr>
              <w:spacing w:before="40" w:after="40"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 итогам проведения региональной тематической проверки по теме:</w:t>
            </w:r>
          </w:p>
          <w:p w:rsidR="007D59AE" w:rsidRDefault="007D59AE">
            <w:pPr>
              <w:spacing w:before="40" w:after="40"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«Ведение документации первичной профсоюзной организации образовательного учреждения»</w:t>
            </w:r>
          </w:p>
          <w:p w:rsidR="007D59AE" w:rsidRDefault="007D59AE">
            <w:pPr>
              <w:spacing w:before="40" w:after="40"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 xml:space="preserve">              В </w:t>
            </w:r>
            <w:r>
              <w:rPr>
                <w:sz w:val="28"/>
                <w:szCs w:val="28"/>
                <w:lang w:eastAsia="en-US"/>
              </w:rPr>
              <w:t xml:space="preserve">целях </w:t>
            </w:r>
            <w:r>
              <w:rPr>
                <w:sz w:val="28"/>
                <w:szCs w:val="28"/>
                <w:lang w:eastAsia="ar-SA"/>
              </w:rPr>
              <w:t xml:space="preserve">предупреждения нарушений законодательства и иных нормативных правовых актов, регулирующих вопросы работы общественных организаций, оказания практической, консультативной помощи председателям ППО, </w:t>
            </w:r>
            <w:r>
              <w:rPr>
                <w:sz w:val="28"/>
                <w:szCs w:val="28"/>
                <w:lang w:eastAsia="en-US"/>
              </w:rPr>
              <w:t xml:space="preserve">членам ревизионных комиссий, устранения имеющихся нарушений, недостатков по ведению и оформлению профсоюзной документации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Касимовская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городская профсоюзная организация приняла участие в проведении региональной проверки по теме: «Ведение документации первичной профсоюзной организации образовательного учреждения». Было проведено совещание с председателями первичных профсоюзных организаций, на котором была доведена вся информация о проведении региональной проверки, об ответственности, исполнительской дисциплине по ведению профсоюзной документации. Проведено заседание Президиума </w:t>
            </w:r>
            <w:proofErr w:type="spellStart"/>
            <w:r>
              <w:rPr>
                <w:sz w:val="28"/>
                <w:szCs w:val="28"/>
                <w:lang w:eastAsia="en-US"/>
              </w:rPr>
              <w:t>Касимовской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городской организации Общероссийского Профсоюза образования №40 от 15.09.2022 г., на котором приняли постановление об участии в региональной проверке, создали комиссию по проведению проверки, распределили за членами комиссии первичные профсоюзные организации. Поручили президиуму оказывать помощь и содействие в проведении проверки. Приняли решение заслушать о результатах проверки на совещании председателей ППО.  Проверка показала, что в целом председатели первичных профсоюзных организаций уделяют внимание ведению профсоюзной документации. Во всех проверенных ППО имеются основополагающие документы: Устав Профессионального союза работников народного образования и науки РФ,</w:t>
            </w:r>
          </w:p>
          <w:p w:rsidR="007D59AE" w:rsidRDefault="007D59AE">
            <w:pPr>
              <w:spacing w:before="40" w:after="40" w:line="252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9145"/>
            </w:tblGrid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Порядок принятия в члены Профессионального союза работников народного образования и науки РФ и прекращения членства в Профессиональном союзе работников народного образования и науки РФ.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Положение о размере и порядке уплаты членами Профессионального союза работников народного образования и науки РФ членских профсоюзных взносов.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Положение о порядке и содержании деятельности контрольно-ревизионных органов Профессионального союза работников народного образования и науки РФ.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lastRenderedPageBreak/>
                    <w:t>5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Декларация Профессионального союза работников народного образования и науки РФ. 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Приоритетные направления деятельности Профессионального союза работников народного образования и науки РФ на 2020–2025 годы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12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Региональное отраслевое </w:t>
                  </w:r>
                  <w:r>
                    <w:rPr>
                      <w:spacing w:val="-4"/>
                      <w:lang w:eastAsia="en-US"/>
                    </w:rPr>
                    <w:t xml:space="preserve">Соглашение между министерством образования и молодежной политики Рязанской области и Рязанским областным комитетом </w:t>
                  </w:r>
                  <w:r>
                    <w:rPr>
                      <w:spacing w:val="2"/>
                      <w:lang w:eastAsia="en-US"/>
                    </w:rPr>
                    <w:t>Профессионального союза</w:t>
                  </w:r>
                  <w:r>
                    <w:rPr>
                      <w:spacing w:val="-4"/>
                      <w:lang w:eastAsia="en-US"/>
                    </w:rPr>
                    <w:t xml:space="preserve"> работников народного образования и науки Российской Федерации</w:t>
                  </w:r>
                </w:p>
              </w:tc>
            </w:tr>
            <w:tr w:rsidR="007D59AE"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13</w:t>
                  </w:r>
                </w:p>
              </w:tc>
              <w:tc>
                <w:tcPr>
                  <w:tcW w:w="9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9AE" w:rsidRDefault="007D59AE">
                  <w:pPr>
                    <w:spacing w:line="276" w:lineRule="auto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spacing w:val="-4"/>
                      <w:lang w:eastAsia="en-US"/>
                    </w:rPr>
                    <w:t xml:space="preserve">Территориальное отраслевое Соглашение между управлением (отделом) образования и районной (городской) организацией </w:t>
                  </w:r>
                  <w:r>
                    <w:rPr>
                      <w:spacing w:val="2"/>
                      <w:lang w:eastAsia="en-US"/>
                    </w:rPr>
                    <w:t>Профессионального союза</w:t>
                  </w:r>
                  <w:r>
                    <w:rPr>
                      <w:spacing w:val="-4"/>
                      <w:lang w:eastAsia="en-US"/>
                    </w:rPr>
                    <w:t xml:space="preserve"> работников народного образования и науки Российской Федерации.</w:t>
                  </w:r>
                </w:p>
              </w:tc>
            </w:tr>
          </w:tbl>
          <w:p w:rsidR="007D59AE" w:rsidRDefault="007D59AE">
            <w:pPr>
              <w:spacing w:before="40" w:after="40" w:line="252" w:lineRule="auto"/>
              <w:jc w:val="both"/>
              <w:rPr>
                <w:lang w:eastAsia="en-US"/>
              </w:rPr>
            </w:pPr>
          </w:p>
        </w:tc>
      </w:tr>
    </w:tbl>
    <w:p w:rsidR="007D59AE" w:rsidRDefault="007D59AE" w:rsidP="007D59AE">
      <w:pPr>
        <w:ind w:firstLine="708"/>
        <w:jc w:val="both"/>
        <w:rPr>
          <w:sz w:val="28"/>
          <w:szCs w:val="28"/>
        </w:rPr>
      </w:pPr>
    </w:p>
    <w:p w:rsidR="007D59AE" w:rsidRDefault="007D59AE" w:rsidP="007D5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наличии документы, которые мы ежегодно запрашиваем от первичных профсоюзных организаций при сдаче статистических отчетов за год: социальный паспорт, план работ на текущий год, коллективный договор, выписка из протокола профсоюзного собрания об избрании уполномоченного по охране труда от Профсоюза, годовые </w:t>
      </w:r>
      <w:proofErr w:type="spellStart"/>
      <w:r>
        <w:rPr>
          <w:sz w:val="28"/>
          <w:szCs w:val="28"/>
        </w:rPr>
        <w:t>статотчеты</w:t>
      </w:r>
      <w:proofErr w:type="spellEnd"/>
      <w:r>
        <w:rPr>
          <w:sz w:val="28"/>
          <w:szCs w:val="28"/>
        </w:rPr>
        <w:t>, отчеты о профсоюзной работе за год (публичные отчеты).</w:t>
      </w:r>
    </w:p>
    <w:p w:rsidR="007D59AE" w:rsidRDefault="007D59AE" w:rsidP="007D5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проверки в большинстве первичных профсоюзных организаций имеются и другие необходимые документы: номенклатура дел ППО, план совместных действий профсоюзной организации и администрации образовательного учреждения, акт проверки выполнения соглашения по охране труда, акты ревизии КРК за отчетный период, заявления и учетные карточки, сметы доходов и расходов на текущий год. </w:t>
      </w:r>
    </w:p>
    <w:p w:rsidR="007D59AE" w:rsidRDefault="007D59AE" w:rsidP="007D5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в ППО школы № 1 заполнены учетные карточки у 80% членов профсоюза; в ППО СШ №4, детских садах №10,14,18 нет папки по переписке с администрацией ОУ; в СШ №6, Д/садах №1,4,18 не составлен План совместных действий профсоюзной организации и администрацией ОУ; с в СШ №7, Д/саду №15 отсутствует План работы уполномоченного лица по охране труда; Д/саду №1отсутствует Акт проверки выполнения соглашения по охране труда. В течение месяца все документы будут сделаны. В ходе проверки каждой первичной профсоюзной организации оказывалась необходимая практическая помощь в виде образцов документов, оформления папок, составления сметы расходов, актов проверок, планов работы.  Консультации, собеседования проводились с председателями и членами профсоюзных комитетов по всем вопросам проверочного листа.</w:t>
      </w:r>
    </w:p>
    <w:p w:rsidR="007D59AE" w:rsidRDefault="007D59AE" w:rsidP="007D5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отдельные папки из проверочного листа (протоколы профсоюзных собраний, заседаний профкома публичные отчеты т.д.), можно сказать, что они есть во всех проверенных ППО. Однако надо отметить, что содержание и оформление протоколов не всегда на должном уровне. На заседания профсоюзных комитетов не выносятся злободневные вопросы, например, об участии в подготовке ОУ к началу учебного года, о социальном партнерстве, об информационной работе, вопросы по охране труда, о защите индивидуальных и коллективных социально-трудовых, профессиональных прав членов Профсоюза. Папка по переписке с администрацией имеется в наличии в 99% ППО  (за исключением ППО СШ №4, Детских садов №10,4,18), </w:t>
      </w:r>
      <w:r>
        <w:rPr>
          <w:sz w:val="28"/>
          <w:szCs w:val="28"/>
        </w:rPr>
        <w:lastRenderedPageBreak/>
        <w:t xml:space="preserve">но папка несвоевременно пополняется письменными документами, так как большинство вопросов решаются в устной форме.   </w:t>
      </w:r>
    </w:p>
    <w:p w:rsidR="007D59AE" w:rsidRDefault="007D59AE" w:rsidP="007D59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региональной проверке показало, что Президиуму </w:t>
      </w:r>
      <w:proofErr w:type="spellStart"/>
      <w:r>
        <w:rPr>
          <w:sz w:val="28"/>
          <w:szCs w:val="28"/>
        </w:rPr>
        <w:t>Касимовской</w:t>
      </w:r>
      <w:proofErr w:type="spellEnd"/>
      <w:r>
        <w:rPr>
          <w:sz w:val="28"/>
          <w:szCs w:val="28"/>
        </w:rPr>
        <w:t xml:space="preserve"> городской организации Общероссийского Профсоюза о</w:t>
      </w:r>
      <w:r w:rsidR="0030726D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бразования необходимо уделять больше внимания ведению профсоюзной документации первичной профсоюзной организации. Оказывать своевременную практическую и консультативную помощь председателям ППО, проводить выездные заседания Президиума в первичные профсоюзные организации по данному вопросу, заслушивать председателей ППО на заседании президиума по обмену опытом о ведении профсоюзной документации в ППО. Также на заседании президиума было решено провести повторную муниципальную проверку по данному вопросу в первом квартале 2023 года. </w:t>
      </w:r>
    </w:p>
    <w:p w:rsidR="007D59AE" w:rsidRDefault="007D59AE" w:rsidP="007D59AE">
      <w:pPr>
        <w:jc w:val="both"/>
        <w:rPr>
          <w:sz w:val="28"/>
          <w:szCs w:val="28"/>
        </w:rPr>
      </w:pPr>
    </w:p>
    <w:p w:rsidR="007D59AE" w:rsidRDefault="007D59AE" w:rsidP="007D59AE">
      <w:pPr>
        <w:jc w:val="both"/>
        <w:rPr>
          <w:sz w:val="28"/>
          <w:szCs w:val="28"/>
        </w:rPr>
      </w:pPr>
    </w:p>
    <w:p w:rsidR="007D59AE" w:rsidRPr="007D59AE" w:rsidRDefault="007D59AE" w:rsidP="007D59AE">
      <w:pPr>
        <w:jc w:val="both"/>
        <w:rPr>
          <w:sz w:val="28"/>
          <w:szCs w:val="28"/>
        </w:rPr>
      </w:pPr>
      <w:r w:rsidRPr="007D59AE">
        <w:rPr>
          <w:sz w:val="28"/>
          <w:szCs w:val="28"/>
        </w:rPr>
        <w:t xml:space="preserve">Председатель </w:t>
      </w:r>
      <w:proofErr w:type="spellStart"/>
      <w:r w:rsidRPr="007D59AE">
        <w:rPr>
          <w:sz w:val="28"/>
          <w:szCs w:val="28"/>
        </w:rPr>
        <w:t>Касимовской</w:t>
      </w:r>
      <w:proofErr w:type="spellEnd"/>
      <w:r w:rsidRPr="007D59AE">
        <w:rPr>
          <w:sz w:val="28"/>
          <w:szCs w:val="28"/>
        </w:rPr>
        <w:t xml:space="preserve"> городской организации</w:t>
      </w:r>
    </w:p>
    <w:p w:rsidR="007D59AE" w:rsidRDefault="007D59AE" w:rsidP="007D59AE">
      <w:pPr>
        <w:jc w:val="both"/>
        <w:rPr>
          <w:sz w:val="28"/>
          <w:szCs w:val="28"/>
        </w:rPr>
      </w:pPr>
      <w:r w:rsidRPr="007D59AE">
        <w:rPr>
          <w:sz w:val="28"/>
          <w:szCs w:val="28"/>
        </w:rPr>
        <w:t xml:space="preserve">Общероссийского Профсоюза образования                                            </w:t>
      </w:r>
      <w:proofErr w:type="spellStart"/>
      <w:r w:rsidRPr="007D59AE">
        <w:rPr>
          <w:sz w:val="28"/>
          <w:szCs w:val="28"/>
        </w:rPr>
        <w:t>Н.Г.Трофимова</w:t>
      </w:r>
      <w:proofErr w:type="spellEnd"/>
      <w:r w:rsidRPr="007D59AE">
        <w:rPr>
          <w:sz w:val="28"/>
          <w:szCs w:val="28"/>
        </w:rPr>
        <w:t xml:space="preserve">            </w:t>
      </w:r>
      <w:r>
        <w:t xml:space="preserve">  </w:t>
      </w:r>
      <w:r>
        <w:rPr>
          <w:sz w:val="28"/>
          <w:szCs w:val="28"/>
        </w:rPr>
        <w:t xml:space="preserve">                        </w:t>
      </w:r>
    </w:p>
    <w:p w:rsidR="007D59AE" w:rsidRDefault="007D59AE" w:rsidP="007D59AE">
      <w:pPr>
        <w:jc w:val="both"/>
        <w:rPr>
          <w:sz w:val="28"/>
          <w:szCs w:val="28"/>
        </w:rPr>
      </w:pPr>
    </w:p>
    <w:p w:rsidR="007D59AE" w:rsidRDefault="007D59AE" w:rsidP="007D59AE">
      <w:pPr>
        <w:jc w:val="both"/>
      </w:pPr>
    </w:p>
    <w:p w:rsidR="00661D08" w:rsidRDefault="00661D08"/>
    <w:sectPr w:rsidR="0066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9AE"/>
    <w:rsid w:val="0030726D"/>
    <w:rsid w:val="00661D08"/>
    <w:rsid w:val="007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9ACDC-3B1E-44F3-A4D3-954C31E3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2022-11-21T08:14:00Z</dcterms:created>
  <dcterms:modified xsi:type="dcterms:W3CDTF">2022-11-24T09:37:00Z</dcterms:modified>
</cp:coreProperties>
</file>