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2FE" w:rsidRDefault="00A422FE">
      <w:pPr>
        <w:pStyle w:val="ConsPlusTitlePage"/>
      </w:pPr>
      <w:r>
        <w:t xml:space="preserve">Документ предоставлен </w:t>
      </w:r>
      <w:hyperlink r:id="rId4" w:history="1">
        <w:r>
          <w:rPr>
            <w:color w:val="0000FF"/>
          </w:rPr>
          <w:t>КонсультантПлюс</w:t>
        </w:r>
      </w:hyperlink>
      <w:r>
        <w:br/>
      </w:r>
    </w:p>
    <w:p w:rsidR="00A422FE" w:rsidRDefault="00A422FE">
      <w:pPr>
        <w:pStyle w:val="ConsPlusNormal"/>
        <w:ind w:firstLine="540"/>
        <w:jc w:val="both"/>
        <w:outlineLvl w:val="0"/>
      </w:pPr>
    </w:p>
    <w:p w:rsidR="00A422FE" w:rsidRDefault="00A422FE">
      <w:pPr>
        <w:pStyle w:val="ConsPlusTitle"/>
        <w:jc w:val="center"/>
        <w:outlineLvl w:val="0"/>
      </w:pPr>
      <w:r>
        <w:t>ПРАВИТЕЛЬСТВО РОССИЙСКОЙ ФЕДЕРАЦИИ</w:t>
      </w:r>
    </w:p>
    <w:p w:rsidR="00A422FE" w:rsidRDefault="00A422FE">
      <w:pPr>
        <w:pStyle w:val="ConsPlusTitle"/>
        <w:jc w:val="center"/>
      </w:pPr>
    </w:p>
    <w:p w:rsidR="00A422FE" w:rsidRDefault="00A422FE">
      <w:pPr>
        <w:pStyle w:val="ConsPlusTitle"/>
        <w:jc w:val="center"/>
      </w:pPr>
      <w:r>
        <w:t>ПОСТАНОВЛЕНИЕ</w:t>
      </w:r>
    </w:p>
    <w:p w:rsidR="00A422FE" w:rsidRDefault="00A422FE">
      <w:pPr>
        <w:pStyle w:val="ConsPlusTitle"/>
        <w:jc w:val="center"/>
      </w:pPr>
      <w:r>
        <w:t>от 18 мая 2009 г. N 423</w:t>
      </w:r>
    </w:p>
    <w:p w:rsidR="00A422FE" w:rsidRDefault="00A422FE">
      <w:pPr>
        <w:pStyle w:val="ConsPlusTitle"/>
        <w:jc w:val="center"/>
      </w:pPr>
    </w:p>
    <w:p w:rsidR="00A422FE" w:rsidRDefault="00A422FE">
      <w:pPr>
        <w:pStyle w:val="ConsPlusTitle"/>
        <w:jc w:val="center"/>
      </w:pPr>
      <w:r>
        <w:t>ОБ ОТДЕЛЬНЫХ ВОПРОСАХ</w:t>
      </w:r>
    </w:p>
    <w:p w:rsidR="00A422FE" w:rsidRDefault="00A422FE">
      <w:pPr>
        <w:pStyle w:val="ConsPlusTitle"/>
        <w:jc w:val="center"/>
      </w:pPr>
      <w:r>
        <w:t>ОСУЩЕСТВЛЕНИЯ ОПЕКИ И ПОПЕЧИТЕЛЬСТВА В ОТНОШЕНИИ</w:t>
      </w:r>
    </w:p>
    <w:p w:rsidR="00A422FE" w:rsidRDefault="00A422FE">
      <w:pPr>
        <w:pStyle w:val="ConsPlusTitle"/>
        <w:jc w:val="center"/>
      </w:pPr>
      <w:r>
        <w:t>НЕСОВЕРШЕННОЛЕТНИХ ГРАЖДАН</w:t>
      </w:r>
    </w:p>
    <w:p w:rsidR="00A422FE" w:rsidRDefault="00A422FE">
      <w:pPr>
        <w:pStyle w:val="ConsPlusNormal"/>
        <w:jc w:val="center"/>
      </w:pPr>
    </w:p>
    <w:p w:rsidR="00A422FE" w:rsidRDefault="00A422FE">
      <w:pPr>
        <w:pStyle w:val="ConsPlusNormal"/>
        <w:jc w:val="center"/>
      </w:pPr>
      <w:r>
        <w:t>Список изменяющих документов</w:t>
      </w:r>
    </w:p>
    <w:p w:rsidR="00A422FE" w:rsidRDefault="00A422FE">
      <w:pPr>
        <w:pStyle w:val="ConsPlusNormal"/>
        <w:jc w:val="center"/>
      </w:pPr>
      <w:r>
        <w:t xml:space="preserve">(в ред. Постановлений Правительства РФ от 26.07.2010 </w:t>
      </w:r>
      <w:hyperlink r:id="rId5" w:history="1">
        <w:r>
          <w:rPr>
            <w:color w:val="0000FF"/>
          </w:rPr>
          <w:t>N 559</w:t>
        </w:r>
      </w:hyperlink>
      <w:r>
        <w:t>,</w:t>
      </w:r>
    </w:p>
    <w:p w:rsidR="00A422FE" w:rsidRDefault="00A422FE">
      <w:pPr>
        <w:pStyle w:val="ConsPlusNormal"/>
        <w:jc w:val="center"/>
      </w:pPr>
      <w:r>
        <w:t xml:space="preserve">от 25.04.2012 </w:t>
      </w:r>
      <w:hyperlink r:id="rId6" w:history="1">
        <w:r>
          <w:rPr>
            <w:color w:val="0000FF"/>
          </w:rPr>
          <w:t>N 391</w:t>
        </w:r>
      </w:hyperlink>
      <w:r>
        <w:t xml:space="preserve"> (ред. 12.05.2012), от 12.05.2012 </w:t>
      </w:r>
      <w:hyperlink r:id="rId7" w:history="1">
        <w:r>
          <w:rPr>
            <w:color w:val="0000FF"/>
          </w:rPr>
          <w:t>N 474</w:t>
        </w:r>
      </w:hyperlink>
      <w:r>
        <w:t>,</w:t>
      </w:r>
    </w:p>
    <w:p w:rsidR="00A422FE" w:rsidRDefault="00A422FE">
      <w:pPr>
        <w:pStyle w:val="ConsPlusNormal"/>
        <w:jc w:val="center"/>
      </w:pPr>
      <w:r>
        <w:t xml:space="preserve">от 04.09.2012 </w:t>
      </w:r>
      <w:hyperlink r:id="rId8" w:history="1">
        <w:r>
          <w:rPr>
            <w:color w:val="0000FF"/>
          </w:rPr>
          <w:t>N 882</w:t>
        </w:r>
      </w:hyperlink>
      <w:r>
        <w:t xml:space="preserve">, от 14.02.2013 </w:t>
      </w:r>
      <w:hyperlink r:id="rId9" w:history="1">
        <w:r>
          <w:rPr>
            <w:color w:val="0000FF"/>
          </w:rPr>
          <w:t>N 118</w:t>
        </w:r>
      </w:hyperlink>
      <w:r>
        <w:t xml:space="preserve">, от 02.07.2013 </w:t>
      </w:r>
      <w:hyperlink r:id="rId10" w:history="1">
        <w:r>
          <w:rPr>
            <w:color w:val="0000FF"/>
          </w:rPr>
          <w:t>N 558</w:t>
        </w:r>
      </w:hyperlink>
      <w:r>
        <w:t>,</w:t>
      </w:r>
    </w:p>
    <w:p w:rsidR="00A422FE" w:rsidRDefault="00A422FE">
      <w:pPr>
        <w:pStyle w:val="ConsPlusNormal"/>
        <w:jc w:val="center"/>
      </w:pPr>
      <w:r>
        <w:t xml:space="preserve">от 10.02.2014 </w:t>
      </w:r>
      <w:hyperlink r:id="rId11" w:history="1">
        <w:r>
          <w:rPr>
            <w:color w:val="0000FF"/>
          </w:rPr>
          <w:t>N 93</w:t>
        </w:r>
      </w:hyperlink>
      <w:r>
        <w:t xml:space="preserve">, от 10.09.2015 </w:t>
      </w:r>
      <w:hyperlink r:id="rId12" w:history="1">
        <w:r>
          <w:rPr>
            <w:color w:val="0000FF"/>
          </w:rPr>
          <w:t>N 960</w:t>
        </w:r>
      </w:hyperlink>
      <w:r>
        <w:t>)</w:t>
      </w:r>
    </w:p>
    <w:p w:rsidR="00A422FE" w:rsidRDefault="00A422FE">
      <w:pPr>
        <w:pStyle w:val="ConsPlusNormal"/>
        <w:jc w:val="center"/>
      </w:pPr>
    </w:p>
    <w:p w:rsidR="00A422FE" w:rsidRDefault="00A422FE">
      <w:pPr>
        <w:pStyle w:val="ConsPlusNormal"/>
        <w:ind w:firstLine="540"/>
        <w:jc w:val="both"/>
      </w:pPr>
      <w:r>
        <w:t xml:space="preserve">В соответствии со </w:t>
      </w:r>
      <w:hyperlink r:id="rId13" w:history="1">
        <w:r>
          <w:rPr>
            <w:color w:val="0000FF"/>
          </w:rPr>
          <w:t>статьями 6</w:t>
        </w:r>
      </w:hyperlink>
      <w:r>
        <w:t xml:space="preserve">, </w:t>
      </w:r>
      <w:hyperlink r:id="rId14" w:history="1">
        <w:r>
          <w:rPr>
            <w:color w:val="0000FF"/>
          </w:rPr>
          <w:t>8</w:t>
        </w:r>
      </w:hyperlink>
      <w:r>
        <w:t xml:space="preserve">, </w:t>
      </w:r>
      <w:hyperlink r:id="rId15" w:history="1">
        <w:r>
          <w:rPr>
            <w:color w:val="0000FF"/>
          </w:rPr>
          <w:t>10</w:t>
        </w:r>
      </w:hyperlink>
      <w:r>
        <w:t xml:space="preserve">, </w:t>
      </w:r>
      <w:hyperlink r:id="rId16" w:history="1">
        <w:r>
          <w:rPr>
            <w:color w:val="0000FF"/>
          </w:rPr>
          <w:t>14</w:t>
        </w:r>
      </w:hyperlink>
      <w:r>
        <w:t xml:space="preserve">, </w:t>
      </w:r>
      <w:hyperlink r:id="rId17" w:history="1">
        <w:r>
          <w:rPr>
            <w:color w:val="0000FF"/>
          </w:rPr>
          <w:t>16</w:t>
        </w:r>
      </w:hyperlink>
      <w:r>
        <w:t xml:space="preserve">, </w:t>
      </w:r>
      <w:hyperlink r:id="rId18" w:history="1">
        <w:r>
          <w:rPr>
            <w:color w:val="0000FF"/>
          </w:rPr>
          <w:t>24</w:t>
        </w:r>
      </w:hyperlink>
      <w:r>
        <w:t xml:space="preserve"> и </w:t>
      </w:r>
      <w:hyperlink r:id="rId19" w:history="1">
        <w:r>
          <w:rPr>
            <w:color w:val="0000FF"/>
          </w:rPr>
          <w:t>25</w:t>
        </w:r>
      </w:hyperlink>
      <w:r>
        <w:t xml:space="preserve"> Федерального закона "Об опеке и попечительстве" и </w:t>
      </w:r>
      <w:hyperlink r:id="rId20" w:history="1">
        <w:r>
          <w:rPr>
            <w:color w:val="0000FF"/>
          </w:rPr>
          <w:t>статьей 152</w:t>
        </w:r>
      </w:hyperlink>
      <w:r>
        <w:t xml:space="preserve"> Семейного кодекса Российской Федерации Правительство Российской Федерации постановляет:</w:t>
      </w:r>
    </w:p>
    <w:p w:rsidR="00A422FE" w:rsidRDefault="00A422FE">
      <w:pPr>
        <w:pStyle w:val="ConsPlusNormal"/>
        <w:ind w:firstLine="540"/>
        <w:jc w:val="both"/>
      </w:pPr>
      <w:r>
        <w:t>1. Утвердить прилагаемые:</w:t>
      </w:r>
    </w:p>
    <w:p w:rsidR="00A422FE" w:rsidRDefault="00A422FE">
      <w:pPr>
        <w:pStyle w:val="ConsPlusNormal"/>
        <w:ind w:firstLine="540"/>
        <w:jc w:val="both"/>
      </w:pPr>
      <w:hyperlink w:anchor="P43" w:history="1">
        <w:r>
          <w:rPr>
            <w:color w:val="0000FF"/>
          </w:rPr>
          <w:t>Правила</w:t>
        </w:r>
      </w:hyperlink>
      <w:r>
        <w:t xml:space="preserve">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A422FE" w:rsidRDefault="00A422FE">
      <w:pPr>
        <w:pStyle w:val="ConsPlusNormal"/>
        <w:ind w:firstLine="540"/>
        <w:jc w:val="both"/>
      </w:pPr>
      <w:hyperlink w:anchor="P178" w:history="1">
        <w:r>
          <w:rPr>
            <w:color w:val="0000FF"/>
          </w:rPr>
          <w:t>Правила</w:t>
        </w:r>
      </w:hyperlink>
      <w:r>
        <w:t xml:space="preserve">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w:t>
      </w:r>
    </w:p>
    <w:p w:rsidR="00A422FE" w:rsidRDefault="00A422FE">
      <w:pPr>
        <w:pStyle w:val="ConsPlusNormal"/>
        <w:ind w:firstLine="540"/>
        <w:jc w:val="both"/>
      </w:pPr>
      <w:hyperlink w:anchor="P224" w:history="1">
        <w:r>
          <w:rPr>
            <w:color w:val="0000FF"/>
          </w:rPr>
          <w:t>Правила</w:t>
        </w:r>
      </w:hyperlink>
      <w:r>
        <w:t xml:space="preserve"> заключения договора об осуществлении опеки или попечительства в отношении несовершеннолетнего подопечного;</w:t>
      </w:r>
    </w:p>
    <w:p w:rsidR="00A422FE" w:rsidRDefault="00A422FE">
      <w:pPr>
        <w:pStyle w:val="ConsPlusNormal"/>
        <w:ind w:firstLine="540"/>
        <w:jc w:val="both"/>
      </w:pPr>
      <w:hyperlink w:anchor="P246" w:history="1">
        <w:r>
          <w:rPr>
            <w:color w:val="0000FF"/>
          </w:rPr>
          <w:t>Правила</w:t>
        </w:r>
      </w:hyperlink>
      <w:r>
        <w:t xml:space="preserve"> создания приемной семьи и осуществления контроля за условиями жизни и воспитания ребенка (детей) в приемной семье;</w:t>
      </w:r>
    </w:p>
    <w:p w:rsidR="00A422FE" w:rsidRDefault="00A422FE">
      <w:pPr>
        <w:pStyle w:val="ConsPlusNormal"/>
        <w:ind w:firstLine="540"/>
        <w:jc w:val="both"/>
      </w:pPr>
      <w:hyperlink w:anchor="P278" w:history="1">
        <w:r>
          <w:rPr>
            <w:color w:val="0000FF"/>
          </w:rPr>
          <w:t>Правила</w:t>
        </w:r>
      </w:hyperlink>
      <w:r>
        <w:t xml:space="preserve"> осуществления органами опеки и попечительства проверки условий жизни несовершеннолетних подопечных, соблюдения опекунами или попечителями прав и законных интересов несовершеннолетних подопечных, обеспечения сохранности их имущества, а также выполнения опекунами или попечителями требований к осуществлению своих прав и исполнению своих обязанностей;</w:t>
      </w:r>
    </w:p>
    <w:p w:rsidR="00A422FE" w:rsidRDefault="00A422FE">
      <w:pPr>
        <w:pStyle w:val="ConsPlusNormal"/>
        <w:ind w:firstLine="540"/>
        <w:jc w:val="both"/>
      </w:pPr>
      <w:hyperlink w:anchor="P337" w:history="1">
        <w:r>
          <w:rPr>
            <w:color w:val="0000FF"/>
          </w:rPr>
          <w:t>Правила</w:t>
        </w:r>
      </w:hyperlink>
      <w:r>
        <w:t xml:space="preserve"> ведения личных дел несовершеннолетних подопечных;</w:t>
      </w:r>
    </w:p>
    <w:p w:rsidR="00A422FE" w:rsidRDefault="00A422FE">
      <w:pPr>
        <w:pStyle w:val="ConsPlusNormal"/>
        <w:ind w:firstLine="540"/>
        <w:jc w:val="both"/>
      </w:pPr>
      <w:hyperlink w:anchor="P450" w:history="1">
        <w:r>
          <w:rPr>
            <w:color w:val="0000FF"/>
          </w:rPr>
          <w:t>форму</w:t>
        </w:r>
      </w:hyperlink>
      <w:r>
        <w:t xml:space="preserve"> отчета опекуна или попечителя о хранении, об использовании имущества несовершеннолетнего подопечного и об управлении таким имуществом.</w:t>
      </w:r>
    </w:p>
    <w:p w:rsidR="00A422FE" w:rsidRDefault="00A422FE">
      <w:pPr>
        <w:pStyle w:val="ConsPlusNormal"/>
        <w:ind w:firstLine="540"/>
        <w:jc w:val="both"/>
      </w:pPr>
      <w:r>
        <w:t>2. Признать утратившими силу:</w:t>
      </w:r>
    </w:p>
    <w:p w:rsidR="00A422FE" w:rsidRDefault="00A422FE">
      <w:pPr>
        <w:pStyle w:val="ConsPlusNormal"/>
        <w:ind w:firstLine="540"/>
        <w:jc w:val="both"/>
      </w:pPr>
      <w:hyperlink r:id="rId21" w:history="1">
        <w:r>
          <w:rPr>
            <w:color w:val="0000FF"/>
          </w:rPr>
          <w:t>Постановление</w:t>
        </w:r>
      </w:hyperlink>
      <w:r>
        <w:t xml:space="preserve"> Правительства Российской Федерации от 17 июля 1996 г. N 829 "О приемной семье" (Собрание законодательства Российской Федерации, 1996, N 31, ст. 3721);</w:t>
      </w:r>
    </w:p>
    <w:p w:rsidR="00A422FE" w:rsidRDefault="00A422FE">
      <w:pPr>
        <w:pStyle w:val="ConsPlusNormal"/>
        <w:ind w:firstLine="540"/>
        <w:jc w:val="both"/>
      </w:pPr>
      <w:hyperlink r:id="rId22" w:history="1">
        <w:r>
          <w:rPr>
            <w:color w:val="0000FF"/>
          </w:rPr>
          <w:t>пункт 21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февраля 2005 г. N 49 "Об изменении и признании утратившими силу некоторых актов Правительства Российской Федерации" (Собрание законодательства Российской Федерации, 2005, N 7, ст. 560);</w:t>
      </w:r>
    </w:p>
    <w:p w:rsidR="00A422FE" w:rsidRDefault="00A422FE">
      <w:pPr>
        <w:pStyle w:val="ConsPlusNormal"/>
        <w:ind w:firstLine="540"/>
        <w:jc w:val="both"/>
      </w:pPr>
      <w:hyperlink r:id="rId23" w:history="1">
        <w:r>
          <w:rPr>
            <w:color w:val="0000FF"/>
          </w:rPr>
          <w:t>пункт 5</w:t>
        </w:r>
      </w:hyperlink>
      <w:r>
        <w:t xml:space="preserve"> изменений, которые вносятся в акты Правительства Российской Федерации об образовательных учреждениях, в которых обучаются (воспитываются) дети с ограниченными возможностями здоровья, утвержденных Постановлением Правительства Российской Федерации от 18 августа 2008 г. N 617 "О внесении изменений в некоторые акты Правительства Российской Федерации об образовательных учреждениях, в которых обучаются (воспитываются) дети с </w:t>
      </w:r>
      <w:r>
        <w:lastRenderedPageBreak/>
        <w:t>ограниченными возможностями здоровья" (Собрание законодательства Российской Федерации, 2008, N 34, ст. 3926).</w:t>
      </w:r>
    </w:p>
    <w:p w:rsidR="00A422FE" w:rsidRDefault="00A422FE">
      <w:pPr>
        <w:pStyle w:val="ConsPlusNormal"/>
        <w:ind w:firstLine="540"/>
        <w:jc w:val="both"/>
      </w:pPr>
    </w:p>
    <w:p w:rsidR="00A422FE" w:rsidRDefault="00A422FE">
      <w:pPr>
        <w:pStyle w:val="ConsPlusNormal"/>
        <w:jc w:val="right"/>
      </w:pPr>
      <w:r>
        <w:t>Председатель Правительства</w:t>
      </w:r>
    </w:p>
    <w:p w:rsidR="00A422FE" w:rsidRDefault="00A422FE">
      <w:pPr>
        <w:pStyle w:val="ConsPlusNormal"/>
        <w:jc w:val="right"/>
      </w:pPr>
      <w:r>
        <w:t>Российской Федерации</w:t>
      </w:r>
    </w:p>
    <w:p w:rsidR="00A422FE" w:rsidRDefault="00A422FE">
      <w:pPr>
        <w:pStyle w:val="ConsPlusNormal"/>
        <w:jc w:val="right"/>
      </w:pPr>
      <w:r>
        <w:t>В.ПУТИН</w:t>
      </w: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jc w:val="right"/>
        <w:outlineLvl w:val="0"/>
      </w:pPr>
      <w:r>
        <w:t>Утверждены</w:t>
      </w:r>
    </w:p>
    <w:p w:rsidR="00A422FE" w:rsidRDefault="00A422FE">
      <w:pPr>
        <w:pStyle w:val="ConsPlusNormal"/>
        <w:jc w:val="right"/>
      </w:pPr>
      <w:r>
        <w:t>Постановлением Правительства</w:t>
      </w:r>
    </w:p>
    <w:p w:rsidR="00A422FE" w:rsidRDefault="00A422FE">
      <w:pPr>
        <w:pStyle w:val="ConsPlusNormal"/>
        <w:jc w:val="right"/>
      </w:pPr>
      <w:r>
        <w:t>Российской Федерации</w:t>
      </w:r>
    </w:p>
    <w:p w:rsidR="00A422FE" w:rsidRDefault="00A422FE">
      <w:pPr>
        <w:pStyle w:val="ConsPlusNormal"/>
        <w:jc w:val="right"/>
      </w:pPr>
      <w:r>
        <w:t>от 18 мая 2009 г. N 423</w:t>
      </w:r>
    </w:p>
    <w:p w:rsidR="00A422FE" w:rsidRDefault="00A422FE">
      <w:pPr>
        <w:pStyle w:val="ConsPlusNormal"/>
        <w:ind w:firstLine="540"/>
        <w:jc w:val="both"/>
      </w:pPr>
    </w:p>
    <w:p w:rsidR="00A422FE" w:rsidRDefault="00A422FE">
      <w:pPr>
        <w:pStyle w:val="ConsPlusTitle"/>
        <w:jc w:val="center"/>
      </w:pPr>
      <w:bookmarkStart w:id="0" w:name="P43"/>
      <w:bookmarkEnd w:id="0"/>
      <w:r>
        <w:t>ПРАВИЛА</w:t>
      </w:r>
    </w:p>
    <w:p w:rsidR="00A422FE" w:rsidRDefault="00A422FE">
      <w:pPr>
        <w:pStyle w:val="ConsPlusTitle"/>
        <w:jc w:val="center"/>
      </w:pPr>
      <w:r>
        <w:t>ПОДБОРА, УЧЕТА И ПОДГОТОВКИ ГРАЖДАН,</w:t>
      </w:r>
    </w:p>
    <w:p w:rsidR="00A422FE" w:rsidRDefault="00A422FE">
      <w:pPr>
        <w:pStyle w:val="ConsPlusTitle"/>
        <w:jc w:val="center"/>
      </w:pPr>
      <w:r>
        <w:t>ВЫРАЗИВШИХ ЖЕЛАНИЕ СТАТЬ ОПЕКУНАМИ ИЛИ ПОПЕЧИТЕЛЯМИ</w:t>
      </w:r>
    </w:p>
    <w:p w:rsidR="00A422FE" w:rsidRDefault="00A422FE">
      <w:pPr>
        <w:pStyle w:val="ConsPlusTitle"/>
        <w:jc w:val="center"/>
      </w:pPr>
      <w:r>
        <w:t>НЕСОВЕРШЕННОЛЕТНИХ ГРАЖДАН ЛИБО ПРИНЯТЬ ДЕТЕЙ, ОСТАВШИХСЯ</w:t>
      </w:r>
    </w:p>
    <w:p w:rsidR="00A422FE" w:rsidRDefault="00A422FE">
      <w:pPr>
        <w:pStyle w:val="ConsPlusTitle"/>
        <w:jc w:val="center"/>
      </w:pPr>
      <w:r>
        <w:t>БЕЗ ПОПЕЧЕНИЯ РОДИТЕЛЕЙ, В СЕМЬЮ НА ВОСПИТАНИЕ В ИНЫХ</w:t>
      </w:r>
    </w:p>
    <w:p w:rsidR="00A422FE" w:rsidRDefault="00A422FE">
      <w:pPr>
        <w:pStyle w:val="ConsPlusTitle"/>
        <w:jc w:val="center"/>
      </w:pPr>
      <w:r>
        <w:t>УСТАНОВЛЕННЫХ СЕМЕЙНЫМ ЗАКОНОДАТЕЛЬСТВОМ</w:t>
      </w:r>
    </w:p>
    <w:p w:rsidR="00A422FE" w:rsidRDefault="00A422FE">
      <w:pPr>
        <w:pStyle w:val="ConsPlusTitle"/>
        <w:jc w:val="center"/>
      </w:pPr>
      <w:r>
        <w:t>РОССИЙСКОЙ ФЕДЕРАЦИИ ФОРМАХ</w:t>
      </w:r>
    </w:p>
    <w:p w:rsidR="00A422FE" w:rsidRDefault="00A422FE">
      <w:pPr>
        <w:pStyle w:val="ConsPlusNormal"/>
        <w:jc w:val="center"/>
      </w:pPr>
    </w:p>
    <w:p w:rsidR="00A422FE" w:rsidRDefault="00A422FE">
      <w:pPr>
        <w:pStyle w:val="ConsPlusNormal"/>
        <w:jc w:val="center"/>
      </w:pPr>
      <w:r>
        <w:t>Список изменяющих документов</w:t>
      </w:r>
    </w:p>
    <w:p w:rsidR="00A422FE" w:rsidRDefault="00A422FE">
      <w:pPr>
        <w:pStyle w:val="ConsPlusNormal"/>
        <w:jc w:val="center"/>
      </w:pPr>
      <w:r>
        <w:t>(в ред. Постановлений Правительства РФ</w:t>
      </w:r>
    </w:p>
    <w:p w:rsidR="00A422FE" w:rsidRDefault="00A422FE">
      <w:pPr>
        <w:pStyle w:val="ConsPlusNormal"/>
        <w:jc w:val="center"/>
      </w:pPr>
      <w:r>
        <w:t xml:space="preserve">от 25.04.2012 </w:t>
      </w:r>
      <w:hyperlink r:id="rId24" w:history="1">
        <w:r>
          <w:rPr>
            <w:color w:val="0000FF"/>
          </w:rPr>
          <w:t>N 391</w:t>
        </w:r>
      </w:hyperlink>
      <w:r>
        <w:t xml:space="preserve"> (ред. 12.05.2012),</w:t>
      </w:r>
    </w:p>
    <w:p w:rsidR="00A422FE" w:rsidRDefault="00A422FE">
      <w:pPr>
        <w:pStyle w:val="ConsPlusNormal"/>
        <w:jc w:val="center"/>
      </w:pPr>
      <w:r>
        <w:t xml:space="preserve">от 12.05.2012 </w:t>
      </w:r>
      <w:hyperlink r:id="rId25" w:history="1">
        <w:r>
          <w:rPr>
            <w:color w:val="0000FF"/>
          </w:rPr>
          <w:t>N 474</w:t>
        </w:r>
      </w:hyperlink>
      <w:r>
        <w:t xml:space="preserve">, от 04.09.2012 </w:t>
      </w:r>
      <w:hyperlink r:id="rId26" w:history="1">
        <w:r>
          <w:rPr>
            <w:color w:val="0000FF"/>
          </w:rPr>
          <w:t>N 882</w:t>
        </w:r>
      </w:hyperlink>
      <w:r>
        <w:t>,</w:t>
      </w:r>
    </w:p>
    <w:p w:rsidR="00A422FE" w:rsidRDefault="00A422FE">
      <w:pPr>
        <w:pStyle w:val="ConsPlusNormal"/>
        <w:jc w:val="center"/>
      </w:pPr>
      <w:r>
        <w:t xml:space="preserve">от 14.02.2013 </w:t>
      </w:r>
      <w:hyperlink r:id="rId27" w:history="1">
        <w:r>
          <w:rPr>
            <w:color w:val="0000FF"/>
          </w:rPr>
          <w:t>N 118</w:t>
        </w:r>
      </w:hyperlink>
      <w:r>
        <w:t xml:space="preserve">, от 02.07.2013 </w:t>
      </w:r>
      <w:hyperlink r:id="rId28" w:history="1">
        <w:r>
          <w:rPr>
            <w:color w:val="0000FF"/>
          </w:rPr>
          <w:t>N 558</w:t>
        </w:r>
      </w:hyperlink>
      <w:r>
        <w:t>,</w:t>
      </w:r>
    </w:p>
    <w:p w:rsidR="00A422FE" w:rsidRDefault="00A422FE">
      <w:pPr>
        <w:pStyle w:val="ConsPlusNormal"/>
        <w:jc w:val="center"/>
      </w:pPr>
      <w:r>
        <w:t xml:space="preserve">от 10.02.2014 </w:t>
      </w:r>
      <w:hyperlink r:id="rId29" w:history="1">
        <w:r>
          <w:rPr>
            <w:color w:val="0000FF"/>
          </w:rPr>
          <w:t>N 93</w:t>
        </w:r>
      </w:hyperlink>
      <w:r>
        <w:t xml:space="preserve">, от 10.09.2015 </w:t>
      </w:r>
      <w:hyperlink r:id="rId30" w:history="1">
        <w:r>
          <w:rPr>
            <w:color w:val="0000FF"/>
          </w:rPr>
          <w:t>N 960</w:t>
        </w:r>
      </w:hyperlink>
      <w:r>
        <w:t>)</w:t>
      </w:r>
    </w:p>
    <w:p w:rsidR="00A422FE" w:rsidRDefault="00A422FE">
      <w:pPr>
        <w:pStyle w:val="ConsPlusNormal"/>
        <w:ind w:firstLine="540"/>
        <w:jc w:val="both"/>
      </w:pPr>
    </w:p>
    <w:p w:rsidR="00A422FE" w:rsidRDefault="00A422FE">
      <w:pPr>
        <w:pStyle w:val="ConsPlusNormal"/>
        <w:ind w:firstLine="540"/>
        <w:jc w:val="both"/>
      </w:pPr>
      <w:r>
        <w:t xml:space="preserve">1. Настоящие Правила устанавливают порядок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w:t>
      </w:r>
      <w:hyperlink r:id="rId31" w:history="1">
        <w:r>
          <w:rPr>
            <w:color w:val="0000FF"/>
          </w:rPr>
          <w:t>законодательством</w:t>
        </w:r>
      </w:hyperlink>
      <w:r>
        <w:t xml:space="preserve"> Российской Федерации формах (далее - граждане, выразившие желание стать опекунами), и перечень документов, представляемых ими в целях назначения их опекунами или попечителями (далее - опекуны) несовершеннолетних граждан, а также сроки рассмотрения таких документов органами опеки и попечительства.</w:t>
      </w:r>
    </w:p>
    <w:p w:rsidR="00A422FE" w:rsidRDefault="00A422FE">
      <w:pPr>
        <w:pStyle w:val="ConsPlusNormal"/>
        <w:ind w:firstLine="540"/>
        <w:jc w:val="both"/>
      </w:pPr>
      <w:r>
        <w:t>2. Подбор, учет и подготовка граждан, выразивших желание стать опекунами, осуществляются органами опеки и попечительства.</w:t>
      </w:r>
    </w:p>
    <w:p w:rsidR="00A422FE" w:rsidRDefault="00A422FE">
      <w:pPr>
        <w:pStyle w:val="ConsPlusNormal"/>
        <w:ind w:firstLine="540"/>
        <w:jc w:val="both"/>
      </w:pPr>
      <w:r>
        <w:t>Подбор и подготовка граждан, выразивших желание стать опекунами, может также проводиться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осуществляющими указанные полномочия органов опеки и попечительства.</w:t>
      </w:r>
    </w:p>
    <w:p w:rsidR="00A422FE" w:rsidRDefault="00A422FE">
      <w:pPr>
        <w:pStyle w:val="ConsPlusNormal"/>
        <w:ind w:firstLine="540"/>
        <w:jc w:val="both"/>
      </w:pPr>
      <w:r>
        <w:t>3. 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информирует граждан о возможности стать опекунами, порядке установления опеки (попечительства) и детях, оставшихся без попечения родителей, нуждающихся в установлении над ними опеки и попечительства (производная информация), а также ведет прием граждан, выразивших желание стать опекунами.</w:t>
      </w:r>
    </w:p>
    <w:p w:rsidR="00A422FE" w:rsidRDefault="00A422FE">
      <w:pPr>
        <w:pStyle w:val="ConsPlusNormal"/>
        <w:jc w:val="both"/>
      </w:pPr>
      <w:r>
        <w:t xml:space="preserve">(п. 3 в ред. </w:t>
      </w:r>
      <w:hyperlink r:id="rId32" w:history="1">
        <w:r>
          <w:rPr>
            <w:color w:val="0000FF"/>
          </w:rPr>
          <w:t>Постановления</w:t>
        </w:r>
      </w:hyperlink>
      <w:r>
        <w:t xml:space="preserve"> Правительства РФ от 14.02.2013 N 118)</w:t>
      </w:r>
    </w:p>
    <w:p w:rsidR="00A422FE" w:rsidRDefault="00A422FE">
      <w:pPr>
        <w:pStyle w:val="ConsPlusNormal"/>
        <w:ind w:firstLine="540"/>
        <w:jc w:val="both"/>
      </w:pPr>
      <w:bookmarkStart w:id="1" w:name="P63"/>
      <w:bookmarkEnd w:id="1"/>
      <w:r>
        <w:t>4. Гражданин, выразивший желание стать опекуном, представляет в орган опеки и попечительства по месту жительства следующие документы:</w:t>
      </w:r>
    </w:p>
    <w:p w:rsidR="00A422FE" w:rsidRDefault="00A422FE">
      <w:pPr>
        <w:pStyle w:val="ConsPlusNormal"/>
        <w:ind w:firstLine="540"/>
        <w:jc w:val="both"/>
      </w:pPr>
      <w:bookmarkStart w:id="2" w:name="P64"/>
      <w:bookmarkEnd w:id="2"/>
      <w:r>
        <w:lastRenderedPageBreak/>
        <w:t>а) заявление с просьбой о назначении его опекуном (далее - заявление);</w:t>
      </w:r>
    </w:p>
    <w:p w:rsidR="00A422FE" w:rsidRDefault="00A422FE">
      <w:pPr>
        <w:pStyle w:val="ConsPlusNormal"/>
        <w:ind w:firstLine="540"/>
        <w:jc w:val="both"/>
      </w:pPr>
      <w:bookmarkStart w:id="3" w:name="P65"/>
      <w:bookmarkEnd w:id="3"/>
      <w:r>
        <w:t>б) 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w:t>
      </w:r>
    </w:p>
    <w:p w:rsidR="00A422FE" w:rsidRDefault="00A422FE">
      <w:pPr>
        <w:pStyle w:val="ConsPlusNormal"/>
        <w:jc w:val="both"/>
      </w:pPr>
      <w:r>
        <w:t xml:space="preserve">(пп. "б" в ред. </w:t>
      </w:r>
      <w:hyperlink r:id="rId33" w:history="1">
        <w:r>
          <w:rPr>
            <w:color w:val="0000FF"/>
          </w:rPr>
          <w:t>Постановления</w:t>
        </w:r>
      </w:hyperlink>
      <w:r>
        <w:t xml:space="preserve"> Правительства РФ от 02.07.2013 N 558)</w:t>
      </w:r>
    </w:p>
    <w:p w:rsidR="00A422FE" w:rsidRDefault="00A422FE">
      <w:pPr>
        <w:pStyle w:val="ConsPlusNormal"/>
        <w:ind w:firstLine="540"/>
        <w:jc w:val="both"/>
      </w:pPr>
      <w:bookmarkStart w:id="4" w:name="P67"/>
      <w:bookmarkEnd w:id="4"/>
      <w:r>
        <w:t>в)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A422FE" w:rsidRDefault="00A422FE">
      <w:pPr>
        <w:pStyle w:val="ConsPlusNormal"/>
        <w:pBdr>
          <w:top w:val="single" w:sz="6" w:space="0" w:color="auto"/>
        </w:pBdr>
        <w:spacing w:before="100" w:after="100"/>
        <w:jc w:val="both"/>
        <w:rPr>
          <w:sz w:val="2"/>
          <w:szCs w:val="2"/>
        </w:rPr>
      </w:pPr>
    </w:p>
    <w:p w:rsidR="00A422FE" w:rsidRDefault="00A422FE">
      <w:pPr>
        <w:pStyle w:val="ConsPlusNormal"/>
        <w:ind w:firstLine="540"/>
        <w:jc w:val="both"/>
      </w:pPr>
      <w:r>
        <w:t>КонсультантПлюс: примечание.</w:t>
      </w:r>
    </w:p>
    <w:p w:rsidR="00A422FE" w:rsidRDefault="00A422FE">
      <w:pPr>
        <w:pStyle w:val="ConsPlusNormal"/>
        <w:ind w:firstLine="540"/>
        <w:jc w:val="both"/>
      </w:pPr>
      <w:r>
        <w:t xml:space="preserve">Подпункт г) пункта 4 признавался утратившим силу с 1 сентября 2012 года </w:t>
      </w:r>
      <w:hyperlink r:id="rId34" w:history="1">
        <w:r>
          <w:rPr>
            <w:color w:val="0000FF"/>
          </w:rPr>
          <w:t>Постановлением</w:t>
        </w:r>
      </w:hyperlink>
      <w:r>
        <w:t xml:space="preserve"> Правительства РФ от 25.04.2012 N 391. </w:t>
      </w:r>
      <w:hyperlink r:id="rId35" w:history="1">
        <w:r>
          <w:rPr>
            <w:color w:val="0000FF"/>
          </w:rPr>
          <w:t>Постановлением</w:t>
        </w:r>
      </w:hyperlink>
      <w:r>
        <w:t xml:space="preserve"> Правительства РФ от 12.05.2012 N 474, </w:t>
      </w:r>
      <w:hyperlink r:id="rId36" w:history="1">
        <w:r>
          <w:rPr>
            <w:color w:val="0000FF"/>
          </w:rPr>
          <w:t>вступающим</w:t>
        </w:r>
      </w:hyperlink>
      <w:r>
        <w:t xml:space="preserve"> в силу по истечении 7 дней после дня официального опубликования (опубликовано в "Российской газете" - 18.05.2012), данное изменение признано утратившим силу.</w:t>
      </w:r>
    </w:p>
    <w:p w:rsidR="00A422FE" w:rsidRDefault="00A422FE">
      <w:pPr>
        <w:pStyle w:val="ConsPlusNormal"/>
        <w:pBdr>
          <w:top w:val="single" w:sz="6" w:space="0" w:color="auto"/>
        </w:pBdr>
        <w:spacing w:before="100" w:after="100"/>
        <w:jc w:val="both"/>
        <w:rPr>
          <w:sz w:val="2"/>
          <w:szCs w:val="2"/>
        </w:rPr>
      </w:pPr>
    </w:p>
    <w:p w:rsidR="00A422FE" w:rsidRDefault="00A422FE">
      <w:pPr>
        <w:pStyle w:val="ConsPlusNormal"/>
        <w:ind w:firstLine="540"/>
        <w:jc w:val="both"/>
      </w:pPr>
      <w:bookmarkStart w:id="5" w:name="P72"/>
      <w:bookmarkEnd w:id="5"/>
      <w:r>
        <w:t xml:space="preserve">г) справка органов внутренних дел, подтверждающая отсутствие у гражданина, выразившего желание стать опекуном, судимости или факта уголовного преследования за преступления, предусмотренные </w:t>
      </w:r>
      <w:hyperlink r:id="rId37" w:history="1">
        <w:r>
          <w:rPr>
            <w:color w:val="0000FF"/>
          </w:rPr>
          <w:t>пунктом 1 статьи 146</w:t>
        </w:r>
      </w:hyperlink>
      <w:r>
        <w:t xml:space="preserve"> Семейного кодекса Российской Федерации;</w:t>
      </w:r>
    </w:p>
    <w:p w:rsidR="00A422FE" w:rsidRDefault="00A422FE">
      <w:pPr>
        <w:pStyle w:val="ConsPlusNormal"/>
        <w:jc w:val="both"/>
      </w:pPr>
      <w:r>
        <w:t xml:space="preserve">(пп. "г" в ред. </w:t>
      </w:r>
      <w:hyperlink r:id="rId38" w:history="1">
        <w:r>
          <w:rPr>
            <w:color w:val="0000FF"/>
          </w:rPr>
          <w:t>Постановления</w:t>
        </w:r>
      </w:hyperlink>
      <w:r>
        <w:t xml:space="preserve"> Правительства РФ от 14.02.2013 N 118)</w:t>
      </w:r>
    </w:p>
    <w:p w:rsidR="00A422FE" w:rsidRDefault="00A422FE">
      <w:pPr>
        <w:pStyle w:val="ConsPlusNormal"/>
        <w:pBdr>
          <w:top w:val="single" w:sz="6" w:space="0" w:color="auto"/>
        </w:pBdr>
        <w:spacing w:before="100" w:after="100"/>
        <w:jc w:val="both"/>
        <w:rPr>
          <w:sz w:val="2"/>
          <w:szCs w:val="2"/>
        </w:rPr>
      </w:pPr>
    </w:p>
    <w:p w:rsidR="00A422FE" w:rsidRDefault="00A422FE">
      <w:pPr>
        <w:pStyle w:val="ConsPlusNormal"/>
        <w:ind w:firstLine="540"/>
        <w:jc w:val="both"/>
      </w:pPr>
      <w:r>
        <w:rPr>
          <w:color w:val="0A2666"/>
        </w:rPr>
        <w:t>КонсультантПлюс: примечание.</w:t>
      </w:r>
    </w:p>
    <w:p w:rsidR="00A422FE" w:rsidRDefault="00A422FE">
      <w:pPr>
        <w:pStyle w:val="ConsPlusNormal"/>
        <w:ind w:firstLine="540"/>
        <w:jc w:val="both"/>
      </w:pPr>
      <w:r>
        <w:rPr>
          <w:color w:val="0A2666"/>
        </w:rPr>
        <w:t xml:space="preserve">Постановлением Правительства РФ от 14.02.2013 N 117 утвержден </w:t>
      </w:r>
      <w:hyperlink r:id="rId39" w:history="1">
        <w:r>
          <w:rPr>
            <w:color w:val="0000FF"/>
          </w:rPr>
          <w:t>перечень</w:t>
        </w:r>
      </w:hyperlink>
      <w:r>
        <w:rPr>
          <w:color w:val="0A2666"/>
        </w:rPr>
        <w:t xml:space="preserve"> заболеваний, при наличии которых лицо не может усыновить (удочерить) ребенка, принять его под опеку (попечительство), взять в приемную или патронатную семью.</w:t>
      </w:r>
    </w:p>
    <w:p w:rsidR="00A422FE" w:rsidRDefault="00A422FE">
      <w:pPr>
        <w:pStyle w:val="ConsPlusNormal"/>
        <w:pBdr>
          <w:top w:val="single" w:sz="6" w:space="0" w:color="auto"/>
        </w:pBdr>
        <w:spacing w:before="100" w:after="100"/>
        <w:jc w:val="both"/>
        <w:rPr>
          <w:sz w:val="2"/>
          <w:szCs w:val="2"/>
        </w:rPr>
      </w:pPr>
    </w:p>
    <w:p w:rsidR="00A422FE" w:rsidRDefault="00A422FE">
      <w:pPr>
        <w:pStyle w:val="ConsPlusNormal"/>
        <w:ind w:firstLine="540"/>
        <w:jc w:val="both"/>
      </w:pPr>
      <w:bookmarkStart w:id="6" w:name="P78"/>
      <w:bookmarkEnd w:id="6"/>
      <w:r>
        <w:t xml:space="preserve">д) медицинское заключение о состоянии здоровья по результатам освидетельствования гражданина, выразившего желание стать опекуном, выданное в </w:t>
      </w:r>
      <w:hyperlink r:id="rId40" w:history="1">
        <w:r>
          <w:rPr>
            <w:color w:val="0000FF"/>
          </w:rPr>
          <w:t>порядке</w:t>
        </w:r>
      </w:hyperlink>
      <w:r>
        <w:t>, устанавливаемом Министерством здравоохранения Российской Федерации;</w:t>
      </w:r>
    </w:p>
    <w:p w:rsidR="00A422FE" w:rsidRDefault="00A422FE">
      <w:pPr>
        <w:pStyle w:val="ConsPlusNormal"/>
        <w:jc w:val="both"/>
      </w:pPr>
      <w:r>
        <w:t xml:space="preserve">(в ред. </w:t>
      </w:r>
      <w:hyperlink r:id="rId41" w:history="1">
        <w:r>
          <w:rPr>
            <w:color w:val="0000FF"/>
          </w:rPr>
          <w:t>Постановления</w:t>
        </w:r>
      </w:hyperlink>
      <w:r>
        <w:t xml:space="preserve"> Правительства РФ от 04.09.2012 N 882)</w:t>
      </w:r>
    </w:p>
    <w:p w:rsidR="00A422FE" w:rsidRDefault="00A422FE">
      <w:pPr>
        <w:pStyle w:val="ConsPlusNormal"/>
        <w:ind w:firstLine="540"/>
        <w:jc w:val="both"/>
      </w:pPr>
      <w:bookmarkStart w:id="7" w:name="P80"/>
      <w:bookmarkEnd w:id="7"/>
      <w:r>
        <w:t>е) копия свидетельства о браке (если гражданин, выразивший желание стать опекуном, состоит в браке);</w:t>
      </w:r>
    </w:p>
    <w:p w:rsidR="00A422FE" w:rsidRDefault="00A422FE">
      <w:pPr>
        <w:pStyle w:val="ConsPlusNormal"/>
        <w:ind w:firstLine="540"/>
        <w:jc w:val="both"/>
      </w:pPr>
      <w:bookmarkStart w:id="8" w:name="P81"/>
      <w:bookmarkEnd w:id="8"/>
      <w:r>
        <w:t>ж)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rsidR="00A422FE" w:rsidRDefault="00A422FE">
      <w:pPr>
        <w:pStyle w:val="ConsPlusNormal"/>
        <w:ind w:firstLine="540"/>
        <w:jc w:val="both"/>
      </w:pPr>
      <w:r>
        <w:t xml:space="preserve">з) утратил силу. - </w:t>
      </w:r>
      <w:hyperlink r:id="rId42" w:history="1">
        <w:r>
          <w:rPr>
            <w:color w:val="0000FF"/>
          </w:rPr>
          <w:t>Постановление</w:t>
        </w:r>
      </w:hyperlink>
      <w:r>
        <w:t xml:space="preserve"> Правительства РФ от 14.02.2013 N 118;</w:t>
      </w:r>
    </w:p>
    <w:p w:rsidR="00A422FE" w:rsidRDefault="00A422FE">
      <w:pPr>
        <w:pStyle w:val="ConsPlusNormal"/>
        <w:pBdr>
          <w:top w:val="single" w:sz="6" w:space="0" w:color="auto"/>
        </w:pBdr>
        <w:spacing w:before="100" w:after="100"/>
        <w:jc w:val="both"/>
        <w:rPr>
          <w:sz w:val="2"/>
          <w:szCs w:val="2"/>
        </w:rPr>
      </w:pPr>
    </w:p>
    <w:p w:rsidR="00A422FE" w:rsidRDefault="00A422FE">
      <w:pPr>
        <w:pStyle w:val="ConsPlusNormal"/>
        <w:ind w:firstLine="540"/>
        <w:jc w:val="both"/>
      </w:pPr>
      <w:r>
        <w:rPr>
          <w:color w:val="0A2666"/>
        </w:rPr>
        <w:t>КонсультантПлюс: примечание.</w:t>
      </w:r>
    </w:p>
    <w:p w:rsidR="00A422FE" w:rsidRDefault="00A422FE">
      <w:pPr>
        <w:pStyle w:val="ConsPlusNormal"/>
        <w:ind w:firstLine="540"/>
        <w:jc w:val="both"/>
      </w:pPr>
      <w:r>
        <w:rPr>
          <w:color w:val="0A2666"/>
        </w:rPr>
        <w:t xml:space="preserve">Федеральным </w:t>
      </w:r>
      <w:hyperlink r:id="rId43" w:history="1">
        <w:r>
          <w:rPr>
            <w:color w:val="0000FF"/>
          </w:rPr>
          <w:t>законом</w:t>
        </w:r>
      </w:hyperlink>
      <w:r>
        <w:rPr>
          <w:color w:val="0A2666"/>
        </w:rPr>
        <w:t xml:space="preserve"> от 20.04.2015 N 101-ФЗ статья 127 Семейного кодекса РФ изложена в новой редакции. Норма, предусматривающая психолого-педагогическую и правовую подготовку лиц, желающих принять на воспитание в свою семью ребенка, оставшегося без попечения родителей, содержится в </w:t>
      </w:r>
      <w:hyperlink r:id="rId44" w:history="1">
        <w:r>
          <w:rPr>
            <w:color w:val="0000FF"/>
          </w:rPr>
          <w:t>пункте 6</w:t>
        </w:r>
      </w:hyperlink>
      <w:r>
        <w:rPr>
          <w:color w:val="0A2666"/>
        </w:rPr>
        <w:t xml:space="preserve"> новой редакции статьи 127.</w:t>
      </w:r>
    </w:p>
    <w:p w:rsidR="00A422FE" w:rsidRDefault="00A422FE">
      <w:pPr>
        <w:pStyle w:val="ConsPlusNormal"/>
        <w:pBdr>
          <w:top w:val="single" w:sz="6" w:space="0" w:color="auto"/>
        </w:pBdr>
        <w:spacing w:before="100" w:after="100"/>
        <w:jc w:val="both"/>
        <w:rPr>
          <w:sz w:val="2"/>
          <w:szCs w:val="2"/>
        </w:rPr>
      </w:pPr>
    </w:p>
    <w:p w:rsidR="00A422FE" w:rsidRDefault="00A422FE">
      <w:pPr>
        <w:pStyle w:val="ConsPlusNormal"/>
        <w:ind w:firstLine="540"/>
        <w:jc w:val="both"/>
      </w:pPr>
      <w:bookmarkStart w:id="9" w:name="P87"/>
      <w:bookmarkEnd w:id="9"/>
      <w:r>
        <w:t xml:space="preserve">и) копия свидетельства или иного документа о прохождении подготовки лица, желающего принять на воспитание в свою семью ребенка, оставшегося без попечения родителей, в порядке, установленном </w:t>
      </w:r>
      <w:hyperlink r:id="rId45" w:history="1">
        <w:r>
          <w:rPr>
            <w:color w:val="0000FF"/>
          </w:rPr>
          <w:t>пунктом 4 статьи 127</w:t>
        </w:r>
      </w:hyperlink>
      <w:r>
        <w:t xml:space="preserve"> Семейного кодекса Российской Федерации (кроме близких родственников детей, а также лиц, которые являются или являлись опекунами (попечителями) детей и которые не были отстранены от исполнения возложенных на них обязанностей, и лиц, которые являются или являлись усыновителями и в отношении которых усыновление не было отменено). </w:t>
      </w:r>
      <w:hyperlink r:id="rId46" w:history="1">
        <w:r>
          <w:rPr>
            <w:color w:val="0000FF"/>
          </w:rPr>
          <w:t>Форма</w:t>
        </w:r>
      </w:hyperlink>
      <w:r>
        <w:t xml:space="preserve"> свидетельства утверждается Министерством образования и науки Российской Федерации;</w:t>
      </w:r>
    </w:p>
    <w:p w:rsidR="00A422FE" w:rsidRDefault="00A422FE">
      <w:pPr>
        <w:pStyle w:val="ConsPlusNormal"/>
        <w:jc w:val="both"/>
      </w:pPr>
      <w:r>
        <w:t xml:space="preserve">(в ред. Постановлений Правительства РФ от 25.04.2012 </w:t>
      </w:r>
      <w:hyperlink r:id="rId47" w:history="1">
        <w:r>
          <w:rPr>
            <w:color w:val="0000FF"/>
          </w:rPr>
          <w:t>N 391</w:t>
        </w:r>
      </w:hyperlink>
      <w:r>
        <w:t xml:space="preserve">, от 14.02.2013 </w:t>
      </w:r>
      <w:hyperlink r:id="rId48" w:history="1">
        <w:r>
          <w:rPr>
            <w:color w:val="0000FF"/>
          </w:rPr>
          <w:t>N 118</w:t>
        </w:r>
      </w:hyperlink>
      <w:r>
        <w:t xml:space="preserve">, от 10.02.2014 </w:t>
      </w:r>
      <w:hyperlink r:id="rId49" w:history="1">
        <w:r>
          <w:rPr>
            <w:color w:val="0000FF"/>
          </w:rPr>
          <w:t>N 93</w:t>
        </w:r>
      </w:hyperlink>
      <w:r>
        <w:t>)</w:t>
      </w:r>
    </w:p>
    <w:p w:rsidR="00A422FE" w:rsidRDefault="00A422FE">
      <w:pPr>
        <w:pStyle w:val="ConsPlusNormal"/>
        <w:ind w:firstLine="540"/>
        <w:jc w:val="both"/>
      </w:pPr>
      <w:bookmarkStart w:id="10" w:name="P89"/>
      <w:bookmarkEnd w:id="10"/>
      <w:r>
        <w:lastRenderedPageBreak/>
        <w:t>к) автобиография;</w:t>
      </w:r>
    </w:p>
    <w:p w:rsidR="00A422FE" w:rsidRDefault="00A422FE">
      <w:pPr>
        <w:pStyle w:val="ConsPlusNormal"/>
        <w:ind w:firstLine="540"/>
        <w:jc w:val="both"/>
      </w:pPr>
      <w:bookmarkStart w:id="11" w:name="P90"/>
      <w:bookmarkEnd w:id="11"/>
      <w:r>
        <w:t>л) копия пенсионного удостоверения, 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A422FE" w:rsidRDefault="00A422FE">
      <w:pPr>
        <w:pStyle w:val="ConsPlusNormal"/>
        <w:jc w:val="both"/>
      </w:pPr>
      <w:r>
        <w:t xml:space="preserve">(пп. "л" введен </w:t>
      </w:r>
      <w:hyperlink r:id="rId50" w:history="1">
        <w:r>
          <w:rPr>
            <w:color w:val="0000FF"/>
          </w:rPr>
          <w:t>Постановлением</w:t>
        </w:r>
      </w:hyperlink>
      <w:r>
        <w:t xml:space="preserve"> Правительства РФ от 02.07.2013 N 558, в ред. </w:t>
      </w:r>
      <w:hyperlink r:id="rId51" w:history="1">
        <w:r>
          <w:rPr>
            <w:color w:val="0000FF"/>
          </w:rPr>
          <w:t>Постановления</w:t>
        </w:r>
      </w:hyperlink>
      <w:r>
        <w:t xml:space="preserve"> Правительства РФ от 10.02.2014 N 93)</w:t>
      </w:r>
    </w:p>
    <w:p w:rsidR="00A422FE" w:rsidRDefault="00A422FE">
      <w:pPr>
        <w:pStyle w:val="ConsPlusNormal"/>
        <w:pBdr>
          <w:top w:val="single" w:sz="6" w:space="0" w:color="auto"/>
        </w:pBdr>
        <w:spacing w:before="100" w:after="100"/>
        <w:jc w:val="both"/>
        <w:rPr>
          <w:sz w:val="2"/>
          <w:szCs w:val="2"/>
        </w:rPr>
      </w:pPr>
    </w:p>
    <w:p w:rsidR="00A422FE" w:rsidRDefault="00A422FE">
      <w:pPr>
        <w:pStyle w:val="ConsPlusNormal"/>
        <w:ind w:firstLine="540"/>
        <w:jc w:val="both"/>
      </w:pPr>
      <w:r>
        <w:t>КонсультантПлюс: примечание.</w:t>
      </w:r>
    </w:p>
    <w:p w:rsidR="00A422FE" w:rsidRDefault="00A422FE">
      <w:pPr>
        <w:pStyle w:val="ConsPlusNormal"/>
        <w:ind w:firstLine="540"/>
        <w:jc w:val="both"/>
      </w:pPr>
      <w:hyperlink r:id="rId52" w:history="1">
        <w:r>
          <w:rPr>
            <w:color w:val="0000FF"/>
          </w:rPr>
          <w:t>Постановлением</w:t>
        </w:r>
      </w:hyperlink>
      <w:r>
        <w:t xml:space="preserve"> Правительства РФ от 25.04.2012 N 391 в данные Правила внесено изменение (в части дополнения пунктом 4(1)), вступающее в силу с 1 сентября 2012 года, которое было признано утратившими силу </w:t>
      </w:r>
      <w:hyperlink r:id="rId53" w:history="1">
        <w:r>
          <w:rPr>
            <w:color w:val="0000FF"/>
          </w:rPr>
          <w:t>Постановлением</w:t>
        </w:r>
      </w:hyperlink>
      <w:r>
        <w:t xml:space="preserve"> Правительства РФ от 12.05.2012 N 474, </w:t>
      </w:r>
      <w:hyperlink r:id="rId54" w:history="1">
        <w:r>
          <w:rPr>
            <w:color w:val="0000FF"/>
          </w:rPr>
          <w:t>вступающим</w:t>
        </w:r>
      </w:hyperlink>
      <w:r>
        <w:t xml:space="preserve"> в силу по истечении 7 дней после дня официального опубликования (опубликовано в "Российской газете" - 18.05.2012).</w:t>
      </w:r>
    </w:p>
    <w:p w:rsidR="00A422FE" w:rsidRDefault="00A422FE">
      <w:pPr>
        <w:pStyle w:val="ConsPlusNormal"/>
        <w:pBdr>
          <w:top w:val="single" w:sz="6" w:space="0" w:color="auto"/>
        </w:pBdr>
        <w:spacing w:before="100" w:after="100"/>
        <w:jc w:val="both"/>
        <w:rPr>
          <w:sz w:val="2"/>
          <w:szCs w:val="2"/>
        </w:rPr>
      </w:pPr>
    </w:p>
    <w:p w:rsidR="00A422FE" w:rsidRDefault="00A422FE">
      <w:pPr>
        <w:pStyle w:val="ConsPlusNormal"/>
        <w:ind w:firstLine="540"/>
        <w:jc w:val="both"/>
      </w:pPr>
      <w:r>
        <w:t xml:space="preserve">4(1). Гражданин, выразивший желание стать опекуном и имеющий заключение о возможности быть усыновителем, выданное в порядке, установленном </w:t>
      </w:r>
      <w:hyperlink r:id="rId55" w:history="1">
        <w:r>
          <w:rPr>
            <w:color w:val="0000FF"/>
          </w:rPr>
          <w:t>Правилами</w:t>
        </w:r>
      </w:hyperlink>
      <w: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Российской Федерации от 29 марта 2000 г. N 275, в случае отсутствия у него обстоятельств, указанных в </w:t>
      </w:r>
      <w:hyperlink r:id="rId56" w:history="1">
        <w:r>
          <w:rPr>
            <w:color w:val="0000FF"/>
          </w:rPr>
          <w:t>пункте 1 статьи 127</w:t>
        </w:r>
      </w:hyperlink>
      <w:r>
        <w:t xml:space="preserve"> Семейного кодекса Российской Федерации, для решения вопроса о назначении его опекуном представляет в орган опеки и попечительства указанное заключение и документы, предусмотренные </w:t>
      </w:r>
      <w:hyperlink w:anchor="P64" w:history="1">
        <w:r>
          <w:rPr>
            <w:color w:val="0000FF"/>
          </w:rPr>
          <w:t>подпунктами "а"</w:t>
        </w:r>
      </w:hyperlink>
      <w:r>
        <w:t xml:space="preserve"> и </w:t>
      </w:r>
      <w:hyperlink w:anchor="P81" w:history="1">
        <w:r>
          <w:rPr>
            <w:color w:val="0000FF"/>
          </w:rPr>
          <w:t>"ж" пункта 4</w:t>
        </w:r>
      </w:hyperlink>
      <w:r>
        <w:t xml:space="preserve"> настоящих Правил.</w:t>
      </w:r>
    </w:p>
    <w:p w:rsidR="00A422FE" w:rsidRDefault="00A422FE">
      <w:pPr>
        <w:pStyle w:val="ConsPlusNormal"/>
        <w:jc w:val="both"/>
      </w:pPr>
      <w:r>
        <w:t xml:space="preserve">(п. 4(1) введен </w:t>
      </w:r>
      <w:hyperlink r:id="rId57" w:history="1">
        <w:r>
          <w:rPr>
            <w:color w:val="0000FF"/>
          </w:rPr>
          <w:t>Постановлением</w:t>
        </w:r>
      </w:hyperlink>
      <w:r>
        <w:t xml:space="preserve"> Правительства РФ от 14.02.2013 N 118; в ред. </w:t>
      </w:r>
      <w:hyperlink r:id="rId58" w:history="1">
        <w:r>
          <w:rPr>
            <w:color w:val="0000FF"/>
          </w:rPr>
          <w:t>Постановления</w:t>
        </w:r>
      </w:hyperlink>
      <w:r>
        <w:t xml:space="preserve"> Правительства РФ от 10.09.2015 N 960)</w:t>
      </w:r>
    </w:p>
    <w:p w:rsidR="00A422FE" w:rsidRDefault="00A422FE">
      <w:pPr>
        <w:pStyle w:val="ConsPlusNormal"/>
        <w:ind w:firstLine="540"/>
        <w:jc w:val="both"/>
      </w:pPr>
      <w:r>
        <w:t xml:space="preserve">5. Документы, предусмотренные </w:t>
      </w:r>
      <w:hyperlink w:anchor="P63" w:history="1">
        <w:r>
          <w:rPr>
            <w:color w:val="0000FF"/>
          </w:rPr>
          <w:t>пунктом 4</w:t>
        </w:r>
      </w:hyperlink>
      <w:r>
        <w:t xml:space="preserve"> настоящих Правил,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A422FE" w:rsidRDefault="00A422FE">
      <w:pPr>
        <w:pStyle w:val="ConsPlusNormal"/>
        <w:ind w:firstLine="540"/>
        <w:jc w:val="both"/>
      </w:pPr>
      <w:r>
        <w:t xml:space="preserve">В случае личного обращения в орган опеки и попечительства гражданин при подаче заявления должен предъявить паспорт или иной </w:t>
      </w:r>
      <w:hyperlink r:id="rId59" w:history="1">
        <w:r>
          <w:rPr>
            <w:color w:val="0000FF"/>
          </w:rPr>
          <w:t>документ</w:t>
        </w:r>
      </w:hyperlink>
      <w:r>
        <w:t>, удостоверяющий его личность.</w:t>
      </w:r>
    </w:p>
    <w:p w:rsidR="00A422FE" w:rsidRDefault="00A422FE">
      <w:pPr>
        <w:pStyle w:val="ConsPlusNormal"/>
        <w:ind w:firstLine="540"/>
        <w:jc w:val="both"/>
      </w:pPr>
      <w:bookmarkStart w:id="12" w:name="P100"/>
      <w:bookmarkEnd w:id="12"/>
      <w:r>
        <w:t xml:space="preserve">В случае если гражданином не были представлены самостоятельно документы, предусмотренные </w:t>
      </w:r>
      <w:hyperlink w:anchor="P67" w:history="1">
        <w:r>
          <w:rPr>
            <w:color w:val="0000FF"/>
          </w:rPr>
          <w:t>подпунктами "в"</w:t>
        </w:r>
      </w:hyperlink>
      <w:r>
        <w:t xml:space="preserve">, </w:t>
      </w:r>
      <w:hyperlink w:anchor="P72" w:history="1">
        <w:r>
          <w:rPr>
            <w:color w:val="0000FF"/>
          </w:rPr>
          <w:t>"г"</w:t>
        </w:r>
      </w:hyperlink>
      <w:r>
        <w:t xml:space="preserve"> и </w:t>
      </w:r>
      <w:hyperlink w:anchor="P90" w:history="1">
        <w:r>
          <w:rPr>
            <w:color w:val="0000FF"/>
          </w:rPr>
          <w:t>"л" пункта 4</w:t>
        </w:r>
      </w:hyperlink>
      <w:r>
        <w:t xml:space="preserve"> настоящих Правил, указанные документы запрашиваются органом опеки и попечительства в соответствующих уполномоченных органах посредством межведомственного информационного взаимодействия. Для направления запросов о предоставлении этих документов гражданин обязан предоставить в орган опеки и попечительства сведения, предоставление которых необходимо в соответствии с </w:t>
      </w:r>
      <w:hyperlink r:id="rId60" w:history="1">
        <w:r>
          <w:rPr>
            <w:color w:val="0000FF"/>
          </w:rPr>
          <w:t>законодательством</w:t>
        </w:r>
      </w:hyperlink>
      <w:r>
        <w:t xml:space="preserve"> Российской Федерации для получения этих документов.</w:t>
      </w:r>
    </w:p>
    <w:p w:rsidR="00A422FE" w:rsidRDefault="00A422FE">
      <w:pPr>
        <w:pStyle w:val="ConsPlusNormal"/>
        <w:jc w:val="both"/>
      </w:pPr>
      <w:r>
        <w:t xml:space="preserve">(в ред. </w:t>
      </w:r>
      <w:hyperlink r:id="rId61" w:history="1">
        <w:r>
          <w:rPr>
            <w:color w:val="0000FF"/>
          </w:rPr>
          <w:t>Постановления</w:t>
        </w:r>
      </w:hyperlink>
      <w:r>
        <w:t xml:space="preserve"> Правительства РФ от 02.07.2013 N 558)</w:t>
      </w:r>
    </w:p>
    <w:p w:rsidR="00A422FE" w:rsidRDefault="00A422FE">
      <w:pPr>
        <w:pStyle w:val="ConsPlusNormal"/>
        <w:ind w:firstLine="540"/>
        <w:jc w:val="both"/>
      </w:pPr>
      <w:r>
        <w:t xml:space="preserve">В случае если гражданином не были представлены копии документов, указанные в </w:t>
      </w:r>
      <w:hyperlink w:anchor="P80" w:history="1">
        <w:r>
          <w:rPr>
            <w:color w:val="0000FF"/>
          </w:rPr>
          <w:t>подпунктах "е"</w:t>
        </w:r>
      </w:hyperlink>
      <w:r>
        <w:t xml:space="preserve">, </w:t>
      </w:r>
      <w:hyperlink w:anchor="P87" w:history="1">
        <w:r>
          <w:rPr>
            <w:color w:val="0000FF"/>
          </w:rPr>
          <w:t>"и"</w:t>
        </w:r>
      </w:hyperlink>
      <w:r>
        <w:t xml:space="preserve"> и </w:t>
      </w:r>
      <w:hyperlink w:anchor="P90" w:history="1">
        <w:r>
          <w:rPr>
            <w:color w:val="0000FF"/>
          </w:rPr>
          <w:t>"л" пункта 4</w:t>
        </w:r>
      </w:hyperlink>
      <w: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rsidR="00A422FE" w:rsidRDefault="00A422FE">
      <w:pPr>
        <w:pStyle w:val="ConsPlusNormal"/>
        <w:jc w:val="both"/>
      </w:pPr>
      <w:r>
        <w:t xml:space="preserve">(абзац введен </w:t>
      </w:r>
      <w:hyperlink r:id="rId62" w:history="1">
        <w:r>
          <w:rPr>
            <w:color w:val="0000FF"/>
          </w:rPr>
          <w:t>Постановлением</w:t>
        </w:r>
      </w:hyperlink>
      <w:r>
        <w:t xml:space="preserve"> Правительства РФ от 10.02.2014 N 93)</w:t>
      </w:r>
    </w:p>
    <w:p w:rsidR="00A422FE" w:rsidRDefault="00A422FE">
      <w:pPr>
        <w:pStyle w:val="ConsPlusNormal"/>
        <w:jc w:val="both"/>
      </w:pPr>
      <w:r>
        <w:t xml:space="preserve">(п. 5 в ред. </w:t>
      </w:r>
      <w:hyperlink r:id="rId63" w:history="1">
        <w:r>
          <w:rPr>
            <w:color w:val="0000FF"/>
          </w:rPr>
          <w:t>Постановления</w:t>
        </w:r>
      </w:hyperlink>
      <w:r>
        <w:t xml:space="preserve"> Правительства РФ от 12.05.2012 N 474)</w:t>
      </w:r>
    </w:p>
    <w:p w:rsidR="00A422FE" w:rsidRDefault="00A422FE">
      <w:pPr>
        <w:pStyle w:val="ConsPlusNormal"/>
        <w:ind w:firstLine="540"/>
        <w:jc w:val="both"/>
      </w:pPr>
      <w:r>
        <w:t xml:space="preserve">6. Документы, предусмотренные </w:t>
      </w:r>
      <w:hyperlink w:anchor="P65" w:history="1">
        <w:r>
          <w:rPr>
            <w:color w:val="0000FF"/>
          </w:rPr>
          <w:t>подпунктами "б"</w:t>
        </w:r>
      </w:hyperlink>
      <w:r>
        <w:t xml:space="preserve"> - </w:t>
      </w:r>
      <w:hyperlink w:anchor="P72" w:history="1">
        <w:r>
          <w:rPr>
            <w:color w:val="0000FF"/>
          </w:rPr>
          <w:t>"г" пункта 4</w:t>
        </w:r>
      </w:hyperlink>
      <w:r>
        <w:t xml:space="preserve"> настоящих Правил, принимаются органом опеки и попечительства в течение года со дня их выдачи, документ, предусмотренный </w:t>
      </w:r>
      <w:hyperlink w:anchor="P78" w:history="1">
        <w:r>
          <w:rPr>
            <w:color w:val="0000FF"/>
          </w:rPr>
          <w:t>подпунктом "д"</w:t>
        </w:r>
      </w:hyperlink>
      <w:r>
        <w:t>, - в течение 6 месяцев со дня его выдачи.</w:t>
      </w:r>
    </w:p>
    <w:p w:rsidR="00A422FE" w:rsidRDefault="00A422FE">
      <w:pPr>
        <w:pStyle w:val="ConsPlusNormal"/>
        <w:jc w:val="both"/>
      </w:pPr>
      <w:r>
        <w:t xml:space="preserve">(в ред. Постановлений Правительства РФ от 14.02.2013 </w:t>
      </w:r>
      <w:hyperlink r:id="rId64" w:history="1">
        <w:r>
          <w:rPr>
            <w:color w:val="0000FF"/>
          </w:rPr>
          <w:t>N 118</w:t>
        </w:r>
      </w:hyperlink>
      <w:r>
        <w:t xml:space="preserve">, от 02.07.2013 </w:t>
      </w:r>
      <w:hyperlink r:id="rId65" w:history="1">
        <w:r>
          <w:rPr>
            <w:color w:val="0000FF"/>
          </w:rPr>
          <w:t>N 558</w:t>
        </w:r>
      </w:hyperlink>
      <w:r>
        <w:t>)</w:t>
      </w:r>
    </w:p>
    <w:p w:rsidR="00A422FE" w:rsidRDefault="00A422FE">
      <w:pPr>
        <w:pStyle w:val="ConsPlusNormal"/>
        <w:ind w:firstLine="540"/>
        <w:jc w:val="both"/>
      </w:pPr>
      <w:r>
        <w:lastRenderedPageBreak/>
        <w:t xml:space="preserve">6(1). Запросы, предусмотренные </w:t>
      </w:r>
      <w:hyperlink w:anchor="P100" w:history="1">
        <w:r>
          <w:rPr>
            <w:color w:val="0000FF"/>
          </w:rPr>
          <w:t>пунктом 5</w:t>
        </w:r>
      </w:hyperlink>
      <w:r>
        <w:t xml:space="preserve"> настоящих Правил, направляются органом опеки и попечительства в соответствующий уполномоченный орган в течение 3 рабочих дней со дня предоставления документов, предусмотренных </w:t>
      </w:r>
      <w:hyperlink w:anchor="P64" w:history="1">
        <w:r>
          <w:rPr>
            <w:color w:val="0000FF"/>
          </w:rPr>
          <w:t>подпунктами "а"</w:t>
        </w:r>
      </w:hyperlink>
      <w:r>
        <w:t xml:space="preserve">, </w:t>
      </w:r>
      <w:hyperlink w:anchor="P65" w:history="1">
        <w:r>
          <w:rPr>
            <w:color w:val="0000FF"/>
          </w:rPr>
          <w:t>"б"</w:t>
        </w:r>
      </w:hyperlink>
      <w:r>
        <w:t xml:space="preserve">, </w:t>
      </w:r>
      <w:hyperlink w:anchor="P78" w:history="1">
        <w:r>
          <w:rPr>
            <w:color w:val="0000FF"/>
          </w:rPr>
          <w:t>"д"</w:t>
        </w:r>
      </w:hyperlink>
      <w:r>
        <w:t xml:space="preserve"> - </w:t>
      </w:r>
      <w:hyperlink w:anchor="P81" w:history="1">
        <w:r>
          <w:rPr>
            <w:color w:val="0000FF"/>
          </w:rPr>
          <w:t>"ж"</w:t>
        </w:r>
      </w:hyperlink>
      <w:r>
        <w:t xml:space="preserve"> и </w:t>
      </w:r>
      <w:hyperlink w:anchor="P89" w:history="1">
        <w:r>
          <w:rPr>
            <w:color w:val="0000FF"/>
          </w:rPr>
          <w:t>"к" пункта 4</w:t>
        </w:r>
      </w:hyperlink>
      <w:r>
        <w:t xml:space="preserve"> настоящих Правил.</w:t>
      </w:r>
    </w:p>
    <w:p w:rsidR="00A422FE" w:rsidRDefault="00A422FE">
      <w:pPr>
        <w:pStyle w:val="ConsPlusNormal"/>
        <w:ind w:firstLine="540"/>
        <w:jc w:val="both"/>
      </w:pPr>
      <w:r>
        <w:t>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уполномоченного органа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A422FE" w:rsidRDefault="00A422FE">
      <w:pPr>
        <w:pStyle w:val="ConsPlusNormal"/>
        <w:ind w:firstLine="540"/>
        <w:jc w:val="both"/>
      </w:pPr>
      <w:r>
        <w:t xml:space="preserve">Ответы на запросы органов опеки и попечительства о предоставлении документов, предусмотренных </w:t>
      </w:r>
      <w:hyperlink w:anchor="P67" w:history="1">
        <w:r>
          <w:rPr>
            <w:color w:val="0000FF"/>
          </w:rPr>
          <w:t>подпунктом "в" пункта 4</w:t>
        </w:r>
      </w:hyperlink>
      <w:r>
        <w:t xml:space="preserve"> настоящих Правил, направляются в орган опеки и попечительства в течение 5 рабочих дней со дня получения соответствующего запроса.</w:t>
      </w:r>
    </w:p>
    <w:p w:rsidR="00A422FE" w:rsidRDefault="00A422FE">
      <w:pPr>
        <w:pStyle w:val="ConsPlusNormal"/>
        <w:ind w:firstLine="540"/>
        <w:jc w:val="both"/>
      </w:pPr>
      <w:hyperlink r:id="rId66" w:history="1">
        <w:r>
          <w:rPr>
            <w:color w:val="0000FF"/>
          </w:rPr>
          <w:t>Форма</w:t>
        </w:r>
      </w:hyperlink>
      <w:r>
        <w:t xml:space="preserve"> и </w:t>
      </w:r>
      <w:hyperlink r:id="rId67" w:history="1">
        <w:r>
          <w:rPr>
            <w:color w:val="0000FF"/>
          </w:rPr>
          <w:t>порядок</w:t>
        </w:r>
      </w:hyperlink>
      <w:r>
        <w:t xml:space="preserve"> представления ответа на запросы органа опеки и попечительства о предоставлении документа, предусмотренного </w:t>
      </w:r>
      <w:hyperlink w:anchor="P72" w:history="1">
        <w:r>
          <w:rPr>
            <w:color w:val="0000FF"/>
          </w:rPr>
          <w:t>подпунктом "г" пункта 4</w:t>
        </w:r>
      </w:hyperlink>
      <w:r>
        <w:t xml:space="preserve"> настоящих Правил, а также </w:t>
      </w:r>
      <w:hyperlink r:id="rId68" w:history="1">
        <w:r>
          <w:rPr>
            <w:color w:val="0000FF"/>
          </w:rPr>
          <w:t>форма</w:t>
        </w:r>
      </w:hyperlink>
      <w:r>
        <w:t xml:space="preserve"> соответствующего запроса органа опеки и попечительства устанавливаются Министерством внутренних дел Российской Федерации. Срок направления ответа на запрос органа опеки и попечительства о предоставлении этого документа не может превышать 30 календарных дней со дня получения соответствующего запроса.</w:t>
      </w:r>
    </w:p>
    <w:p w:rsidR="00A422FE" w:rsidRDefault="00A422FE">
      <w:pPr>
        <w:pStyle w:val="ConsPlusNormal"/>
        <w:jc w:val="both"/>
      </w:pPr>
      <w:r>
        <w:t xml:space="preserve">(п. 6(1) введен </w:t>
      </w:r>
      <w:hyperlink r:id="rId69" w:history="1">
        <w:r>
          <w:rPr>
            <w:color w:val="0000FF"/>
          </w:rPr>
          <w:t>Постановлением</w:t>
        </w:r>
      </w:hyperlink>
      <w:r>
        <w:t xml:space="preserve"> Правительства РФ от 12.05.2012 N 474)</w:t>
      </w:r>
    </w:p>
    <w:p w:rsidR="00A422FE" w:rsidRDefault="00A422FE">
      <w:pPr>
        <w:pStyle w:val="ConsPlusNormal"/>
        <w:ind w:firstLine="540"/>
        <w:jc w:val="both"/>
      </w:pPr>
      <w:r>
        <w:t>7. У ребенка, нуждающегося в установлении над ним опеки или попечительства, может быть один или в исключительных случаях несколько опекунов. В случае назначения ему нескольких опекунов указанные граждане, в частности супруги, подают заявление совместно.</w:t>
      </w:r>
    </w:p>
    <w:p w:rsidR="00A422FE" w:rsidRDefault="00A422FE">
      <w:pPr>
        <w:pStyle w:val="ConsPlusNormal"/>
        <w:ind w:firstLine="540"/>
        <w:jc w:val="both"/>
      </w:pPr>
      <w:r>
        <w:t xml:space="preserve">8. В целях назначения опекуном ребенка гражданина, выразившего желание стать опекуном, или постановки его на учет орган опеки и попечительства в течение 3 дней со дня представления документов, предусмотренных </w:t>
      </w:r>
      <w:hyperlink w:anchor="P63" w:history="1">
        <w:r>
          <w:rPr>
            <w:color w:val="0000FF"/>
          </w:rPr>
          <w:t>пунктом 4</w:t>
        </w:r>
      </w:hyperlink>
      <w:r>
        <w:t xml:space="preserve"> настоящих Правил, производит обследование условий его жизни, в ходе которого определяется отсутствие установленных Гражданским </w:t>
      </w:r>
      <w:hyperlink r:id="rId70" w:history="1">
        <w:r>
          <w:rPr>
            <w:color w:val="0000FF"/>
          </w:rPr>
          <w:t>кодексом</w:t>
        </w:r>
      </w:hyperlink>
      <w:r>
        <w:t xml:space="preserve"> Российской Федерации и Семейным </w:t>
      </w:r>
      <w:hyperlink r:id="rId71" w:history="1">
        <w:r>
          <w:rPr>
            <w:color w:val="0000FF"/>
          </w:rPr>
          <w:t>кодексом</w:t>
        </w:r>
      </w:hyperlink>
      <w:r>
        <w:t xml:space="preserve"> Российской Федерации обстоятельств, препятствующих назначению его опекуном.</w:t>
      </w:r>
    </w:p>
    <w:p w:rsidR="00A422FE" w:rsidRDefault="00A422FE">
      <w:pPr>
        <w:pStyle w:val="ConsPlusNormal"/>
        <w:jc w:val="both"/>
      </w:pPr>
      <w:r>
        <w:t xml:space="preserve">(в ред. </w:t>
      </w:r>
      <w:hyperlink r:id="rId72" w:history="1">
        <w:r>
          <w:rPr>
            <w:color w:val="0000FF"/>
          </w:rPr>
          <w:t>Постановления</w:t>
        </w:r>
      </w:hyperlink>
      <w:r>
        <w:t xml:space="preserve"> Правительства РФ от 10.02.2014 N 93)</w:t>
      </w:r>
    </w:p>
    <w:p w:rsidR="00A422FE" w:rsidRDefault="00A422FE">
      <w:pPr>
        <w:pStyle w:val="ConsPlusNormal"/>
        <w:ind w:firstLine="540"/>
        <w:jc w:val="both"/>
      </w:pPr>
      <w:r>
        <w:t xml:space="preserve">При обследовании условий жизни гражданина, выразившего желание стать опекуном,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 В случае представления документов, предусмотренных </w:t>
      </w:r>
      <w:hyperlink w:anchor="P63" w:history="1">
        <w:r>
          <w:rPr>
            <w:color w:val="0000FF"/>
          </w:rPr>
          <w:t>пунктом 4</w:t>
        </w:r>
      </w:hyperlink>
      <w: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гражданином представляются сотруднику органа опеки и попечительства оригиналы указанных документов.</w:t>
      </w:r>
    </w:p>
    <w:p w:rsidR="00A422FE" w:rsidRDefault="00A422FE">
      <w:pPr>
        <w:pStyle w:val="ConsPlusNormal"/>
        <w:jc w:val="both"/>
      </w:pPr>
      <w:r>
        <w:t xml:space="preserve">(в ред. </w:t>
      </w:r>
      <w:hyperlink r:id="rId73" w:history="1">
        <w:r>
          <w:rPr>
            <w:color w:val="0000FF"/>
          </w:rPr>
          <w:t>Постановления</w:t>
        </w:r>
      </w:hyperlink>
      <w:r>
        <w:t xml:space="preserve"> Правительства РФ от 12.05.2012 N 474)</w:t>
      </w:r>
    </w:p>
    <w:p w:rsidR="00A422FE" w:rsidRDefault="00A422FE">
      <w:pPr>
        <w:pStyle w:val="ConsPlusNormal"/>
        <w:ind w:firstLine="540"/>
        <w:jc w:val="both"/>
      </w:pPr>
      <w:r>
        <w:t xml:space="preserve">Отсутствие в органе опеки и попечительства оригиналов документов, предусмотренных </w:t>
      </w:r>
      <w:hyperlink w:anchor="P63" w:history="1">
        <w:r>
          <w:rPr>
            <w:color w:val="0000FF"/>
          </w:rPr>
          <w:t>пунктом 4</w:t>
        </w:r>
      </w:hyperlink>
      <w:r>
        <w:t xml:space="preserve"> настоящих Правил, на момент вынесения решения о назначении опекуна (о возможности гражданина быть опекуном) является основанием для отказа в назначении опекуна (в выдаче заключения о возможности гражданина быть опекуном).</w:t>
      </w:r>
    </w:p>
    <w:p w:rsidR="00A422FE" w:rsidRDefault="00A422FE">
      <w:pPr>
        <w:pStyle w:val="ConsPlusNormal"/>
        <w:jc w:val="both"/>
      </w:pPr>
      <w:r>
        <w:t xml:space="preserve">(абзац введен </w:t>
      </w:r>
      <w:hyperlink r:id="rId74" w:history="1">
        <w:r>
          <w:rPr>
            <w:color w:val="0000FF"/>
          </w:rPr>
          <w:t>Постановлением</w:t>
        </w:r>
      </w:hyperlink>
      <w:r>
        <w:t xml:space="preserve"> Правительства РФ от 12.05.2012 N 474)</w:t>
      </w:r>
    </w:p>
    <w:p w:rsidR="00A422FE" w:rsidRDefault="00A422FE">
      <w:pPr>
        <w:pStyle w:val="ConsPlusNormal"/>
        <w:ind w:firstLine="540"/>
        <w:jc w:val="both"/>
      </w:pPr>
      <w:r>
        <w:t xml:space="preserve">Результаты обследования и основанный на них вывод о возможности гражданина быть опекуном указываются в </w:t>
      </w:r>
      <w:hyperlink r:id="rId75" w:history="1">
        <w:r>
          <w:rPr>
            <w:color w:val="0000FF"/>
          </w:rPr>
          <w:t>акте</w:t>
        </w:r>
      </w:hyperlink>
      <w:r>
        <w:t xml:space="preserve"> обследования условий жизни гражданина, выразившего желание стать опекуном (далее - акт обследования).</w:t>
      </w:r>
    </w:p>
    <w:p w:rsidR="00A422FE" w:rsidRDefault="00A422FE">
      <w:pPr>
        <w:pStyle w:val="ConsPlusNormal"/>
        <w:ind w:firstLine="540"/>
        <w:jc w:val="both"/>
      </w:pPr>
      <w:r>
        <w:t>Акт обследования оформляется в течение 3 дней со дня проведения обследования условий жизни гражданина, выразившего желание стать опекуном,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A422FE" w:rsidRDefault="00A422FE">
      <w:pPr>
        <w:pStyle w:val="ConsPlusNormal"/>
        <w:ind w:firstLine="540"/>
        <w:jc w:val="both"/>
      </w:pPr>
      <w:r>
        <w:lastRenderedPageBreak/>
        <w:t>Акт обследования оформляется в 2 экземплярах, один из которых направляется (вручается) гражданину, выразившему желание стать опекуном, в течение 3 дней со дня утверждения акта, второй хранится в органе опеки и попечительства.</w:t>
      </w:r>
    </w:p>
    <w:p w:rsidR="00A422FE" w:rsidRDefault="00A422FE">
      <w:pPr>
        <w:pStyle w:val="ConsPlusNormal"/>
        <w:jc w:val="both"/>
      </w:pPr>
      <w:r>
        <w:t xml:space="preserve">(в ред. </w:t>
      </w:r>
      <w:hyperlink r:id="rId76" w:history="1">
        <w:r>
          <w:rPr>
            <w:color w:val="0000FF"/>
          </w:rPr>
          <w:t>Постановления</w:t>
        </w:r>
      </w:hyperlink>
      <w:r>
        <w:t xml:space="preserve"> Правительства РФ от 14.02.2013 N 118)</w:t>
      </w:r>
    </w:p>
    <w:p w:rsidR="00A422FE" w:rsidRDefault="00A422FE">
      <w:pPr>
        <w:pStyle w:val="ConsPlusNormal"/>
        <w:ind w:firstLine="540"/>
        <w:jc w:val="both"/>
      </w:pPr>
      <w:r>
        <w:t>Акт обследования может быть оспорен гражданином, выразившим желание стать опекуном, в судебном порядке.</w:t>
      </w:r>
    </w:p>
    <w:p w:rsidR="00A422FE" w:rsidRDefault="00A422FE">
      <w:pPr>
        <w:pStyle w:val="ConsPlusNormal"/>
        <w:ind w:firstLine="540"/>
        <w:jc w:val="both"/>
      </w:pPr>
      <w:r>
        <w:t xml:space="preserve">9. Орган опеки и попечительства в течение 10 дней со дня представления документов, предусмотренных </w:t>
      </w:r>
      <w:hyperlink w:anchor="P63" w:history="1">
        <w:r>
          <w:rPr>
            <w:color w:val="0000FF"/>
          </w:rPr>
          <w:t>пунктом 4</w:t>
        </w:r>
      </w:hyperlink>
      <w:r>
        <w:t xml:space="preserve"> настоящих Правил, на основании указанных документов и акта обследования принимает решение о назначении опекуна (о возможности гражданина быть опекуном, которое является основанием для постановки его на учет в качестве гражданина, выразившего желание стать опекуном) либо решение об отказе в назначении опекуна (о невозможности гражданина быть опекуном) с указанием причин отказа.</w:t>
      </w:r>
    </w:p>
    <w:p w:rsidR="00A422FE" w:rsidRDefault="00A422FE">
      <w:pPr>
        <w:pStyle w:val="ConsPlusNormal"/>
        <w:jc w:val="both"/>
      </w:pPr>
      <w:r>
        <w:t xml:space="preserve">(в ред. </w:t>
      </w:r>
      <w:hyperlink r:id="rId77" w:history="1">
        <w:r>
          <w:rPr>
            <w:color w:val="0000FF"/>
          </w:rPr>
          <w:t>Постановления</w:t>
        </w:r>
      </w:hyperlink>
      <w:r>
        <w:t xml:space="preserve"> Правительства РФ от 10.02.2014 N 93)</w:t>
      </w:r>
    </w:p>
    <w:p w:rsidR="00A422FE" w:rsidRDefault="00A422FE">
      <w:pPr>
        <w:pStyle w:val="ConsPlusNormal"/>
        <w:ind w:firstLine="540"/>
        <w:jc w:val="both"/>
      </w:pPr>
      <w:r>
        <w:t xml:space="preserve">На основании заявления об осуществлении опеки на возмездной основе орган опеки и попечительства принимает решение о назначении опекуна, исполняющего свои обязанности возмездно, и заключает договор об осуществлении опеки в порядке, установленном </w:t>
      </w:r>
      <w:hyperlink w:anchor="P224" w:history="1">
        <w:r>
          <w:rPr>
            <w:color w:val="0000FF"/>
          </w:rPr>
          <w:t>Правилами</w:t>
        </w:r>
      </w:hyperlink>
      <w:r>
        <w:t xml:space="preserve"> заключения договора об осуществлении опеки или попечительства в отношении несовершеннолетнего подопечного, утвержденными Постановлением Правительства Российской Федерации от 18 мая 2009 г. N 423.</w:t>
      </w:r>
    </w:p>
    <w:p w:rsidR="00A422FE" w:rsidRDefault="00A422FE">
      <w:pPr>
        <w:pStyle w:val="ConsPlusNormal"/>
        <w:ind w:firstLine="540"/>
        <w:jc w:val="both"/>
      </w:pPr>
      <w:r>
        <w:t>Решение органа опеки и попечительства о назначении опекуна или об отказе в назначении опекуна оформляется в форме акта, предусмотренного законодательством соответствующего субъекта Российской Федерации, а о возможности или о невозможности гражданина быть опекуном - в форме заключения.</w:t>
      </w:r>
    </w:p>
    <w:p w:rsidR="00A422FE" w:rsidRDefault="00A422FE">
      <w:pPr>
        <w:pStyle w:val="ConsPlusNormal"/>
        <w:ind w:firstLine="540"/>
        <w:jc w:val="both"/>
      </w:pPr>
      <w:r>
        <w:t>Акт о назначении опекуна или об отказе в назначении опекуна либо заключение о возможности или о невозможности гражданина быть опекуном направляется (вручается) органом опеки и попечительства заявителю в течение 3 дней со дня его подписания.</w:t>
      </w:r>
    </w:p>
    <w:p w:rsidR="00A422FE" w:rsidRDefault="00A422FE">
      <w:pPr>
        <w:pStyle w:val="ConsPlusNormal"/>
        <w:ind w:firstLine="540"/>
        <w:jc w:val="both"/>
      </w:pPr>
      <w:r>
        <w:t>Вместе с актом о назначении опекуна (об отказе в назначении опекуна) или заключением о возможности (невозможности)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 в органе опеки и попечительства.</w:t>
      </w:r>
    </w:p>
    <w:p w:rsidR="00A422FE" w:rsidRDefault="00A422FE">
      <w:pPr>
        <w:pStyle w:val="ConsPlusNormal"/>
        <w:jc w:val="both"/>
      </w:pPr>
      <w:r>
        <w:t xml:space="preserve">(в ред. </w:t>
      </w:r>
      <w:hyperlink r:id="rId78" w:history="1">
        <w:r>
          <w:rPr>
            <w:color w:val="0000FF"/>
          </w:rPr>
          <w:t>Постановления</w:t>
        </w:r>
      </w:hyperlink>
      <w:r>
        <w:t xml:space="preserve"> Правительства РФ от 14.02.2013 N 118)</w:t>
      </w:r>
    </w:p>
    <w:p w:rsidR="00A422FE" w:rsidRDefault="00A422FE">
      <w:pPr>
        <w:pStyle w:val="ConsPlusNormal"/>
        <w:ind w:firstLine="540"/>
        <w:jc w:val="both"/>
      </w:pPr>
      <w:r>
        <w:t>10.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 выразившем желание стать опекуном, в журнал учета граждан, выразивших желание стать опекунами.</w:t>
      </w:r>
    </w:p>
    <w:p w:rsidR="00A422FE" w:rsidRDefault="00A422FE">
      <w:pPr>
        <w:pStyle w:val="ConsPlusNormal"/>
        <w:ind w:firstLine="540"/>
        <w:jc w:val="both"/>
      </w:pPr>
      <w:r>
        <w:t>После внесения сведений о гражданине, выразившем желание стать опекуном, в журнал учета граждан, выразивших желание стать опекунами, орган опеки и попечительства представляет гражданину информацию о ребенке (детях), нуждающемся в установлении над ним опеки или попечительства, и выдает направление для посещения ребенка (детей) по месту жительства (нахождения) ребенка (детей).</w:t>
      </w:r>
    </w:p>
    <w:p w:rsidR="00A422FE" w:rsidRDefault="00A422FE">
      <w:pPr>
        <w:pStyle w:val="ConsPlusNormal"/>
        <w:jc w:val="both"/>
      </w:pPr>
      <w:r>
        <w:t xml:space="preserve">(абзац введен </w:t>
      </w:r>
      <w:hyperlink r:id="rId79" w:history="1">
        <w:r>
          <w:rPr>
            <w:color w:val="0000FF"/>
          </w:rPr>
          <w:t>Постановлением</w:t>
        </w:r>
      </w:hyperlink>
      <w:r>
        <w:t xml:space="preserve"> Правительства РФ от 14.02.2013 N 118)</w:t>
      </w:r>
    </w:p>
    <w:p w:rsidR="00A422FE" w:rsidRDefault="00A422FE">
      <w:pPr>
        <w:pStyle w:val="ConsPlusNormal"/>
        <w:ind w:firstLine="540"/>
        <w:jc w:val="both"/>
      </w:pPr>
      <w:r>
        <w:t>10(1). Гражданин, выразивший желание стать опекуном и имеющий заключение о возможности быть опекуном, имеет право:</w:t>
      </w:r>
    </w:p>
    <w:p w:rsidR="00A422FE" w:rsidRDefault="00A422FE">
      <w:pPr>
        <w:pStyle w:val="ConsPlusNormal"/>
        <w:ind w:firstLine="540"/>
        <w:jc w:val="both"/>
      </w:pPr>
      <w:r>
        <w:t>а) получить подробную информацию о ребенке и сведения о наличии у него родственников;</w:t>
      </w:r>
    </w:p>
    <w:p w:rsidR="00A422FE" w:rsidRDefault="00A422FE">
      <w:pPr>
        <w:pStyle w:val="ConsPlusNormal"/>
        <w:ind w:firstLine="540"/>
        <w:jc w:val="both"/>
      </w:pPr>
      <w:r>
        <w:t>б) обратиться в медицинскую организацию для проведения независимого медицинского освидетельствования ребенка, передаваемого под опеку, с участием представителя учреждения, в котором находится ребенок, в порядке, утверждаемом Министерством образования и науки Российской Федерации и Министерством здравоохранения Российской Федерации.</w:t>
      </w:r>
    </w:p>
    <w:p w:rsidR="00A422FE" w:rsidRDefault="00A422FE">
      <w:pPr>
        <w:pStyle w:val="ConsPlusNormal"/>
        <w:jc w:val="both"/>
      </w:pPr>
      <w:r>
        <w:t xml:space="preserve">(п. 10(1) введен </w:t>
      </w:r>
      <w:hyperlink r:id="rId80" w:history="1">
        <w:r>
          <w:rPr>
            <w:color w:val="0000FF"/>
          </w:rPr>
          <w:t>Постановлением</w:t>
        </w:r>
      </w:hyperlink>
      <w:r>
        <w:t xml:space="preserve"> Правительства РФ от 14.02.2013 N 118)</w:t>
      </w:r>
    </w:p>
    <w:p w:rsidR="00A422FE" w:rsidRDefault="00A422FE">
      <w:pPr>
        <w:pStyle w:val="ConsPlusNormal"/>
        <w:ind w:firstLine="540"/>
        <w:jc w:val="both"/>
      </w:pPr>
      <w:r>
        <w:t>10(2). Гражданин, выразивший желание стать опекуном, обязан лично:</w:t>
      </w:r>
    </w:p>
    <w:p w:rsidR="00A422FE" w:rsidRDefault="00A422FE">
      <w:pPr>
        <w:pStyle w:val="ConsPlusNormal"/>
        <w:ind w:firstLine="540"/>
        <w:jc w:val="both"/>
      </w:pPr>
      <w:r>
        <w:t>а) познакомиться с ребенком и установить с ним контакт;</w:t>
      </w:r>
    </w:p>
    <w:p w:rsidR="00A422FE" w:rsidRDefault="00A422FE">
      <w:pPr>
        <w:pStyle w:val="ConsPlusNormal"/>
        <w:ind w:firstLine="540"/>
        <w:jc w:val="both"/>
      </w:pPr>
      <w:r>
        <w:t>б) ознакомиться с документами, хранящимися у органа опеки и попечительства в личном деле ребенка;</w:t>
      </w:r>
    </w:p>
    <w:p w:rsidR="00A422FE" w:rsidRDefault="00A422FE">
      <w:pPr>
        <w:pStyle w:val="ConsPlusNormal"/>
        <w:ind w:firstLine="540"/>
        <w:jc w:val="both"/>
      </w:pPr>
      <w:r>
        <w:t xml:space="preserve">в) подтвердить в письменной форме факт ознакомления с медицинским заключением о </w:t>
      </w:r>
      <w:r>
        <w:lastRenderedPageBreak/>
        <w:t>состоянии здоровья ребенка.</w:t>
      </w:r>
    </w:p>
    <w:p w:rsidR="00A422FE" w:rsidRDefault="00A422FE">
      <w:pPr>
        <w:pStyle w:val="ConsPlusNormal"/>
        <w:jc w:val="both"/>
      </w:pPr>
      <w:r>
        <w:t xml:space="preserve">(п. 10(2) введен </w:t>
      </w:r>
      <w:hyperlink r:id="rId81" w:history="1">
        <w:r>
          <w:rPr>
            <w:color w:val="0000FF"/>
          </w:rPr>
          <w:t>Постановлением</w:t>
        </w:r>
      </w:hyperlink>
      <w:r>
        <w:t xml:space="preserve"> Правительства РФ от 14.02.2013 N 118)</w:t>
      </w:r>
    </w:p>
    <w:p w:rsidR="00A422FE" w:rsidRDefault="00A422FE">
      <w:pPr>
        <w:pStyle w:val="ConsPlusNormal"/>
        <w:ind w:firstLine="540"/>
        <w:jc w:val="both"/>
      </w:pPr>
      <w:r>
        <w:t>11. Заключение о возможности гражданина быть опекуном действительно в течение 2 лет со дня его выдачи и является основанием для обращения гражданина, выразившего желание стать опекуном,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государственный банк данных о детях, оставшихся без попечения родителей.</w:t>
      </w:r>
    </w:p>
    <w:p w:rsidR="00A422FE" w:rsidRDefault="00A422FE">
      <w:pPr>
        <w:pStyle w:val="ConsPlusNormal"/>
        <w:ind w:firstLine="540"/>
        <w:jc w:val="both"/>
      </w:pPr>
      <w:r>
        <w:t>12. При представлении гражданином, выразившим желание стать опекуном,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 выразивших желание стать опекунами.</w:t>
      </w:r>
    </w:p>
    <w:p w:rsidR="00A422FE" w:rsidRDefault="00A422FE">
      <w:pPr>
        <w:pStyle w:val="ConsPlusNormal"/>
        <w:ind w:firstLine="540"/>
        <w:jc w:val="both"/>
      </w:pPr>
      <w:r>
        <w:t>13. Гражданин, выразивший желание стать опекуном, снимается с учета:</w:t>
      </w:r>
    </w:p>
    <w:p w:rsidR="00A422FE" w:rsidRDefault="00A422FE">
      <w:pPr>
        <w:pStyle w:val="ConsPlusNormal"/>
        <w:ind w:firstLine="540"/>
        <w:jc w:val="both"/>
      </w:pPr>
      <w:r>
        <w:t>а) по его заявлению;</w:t>
      </w:r>
    </w:p>
    <w:p w:rsidR="00A422FE" w:rsidRDefault="00A422FE">
      <w:pPr>
        <w:pStyle w:val="ConsPlusNormal"/>
        <w:ind w:firstLine="540"/>
        <w:jc w:val="both"/>
      </w:pPr>
      <w:r>
        <w:t xml:space="preserve">б) при получении органом опеки и попечительства сведений об обстоятельствах, препятствующих в соответствии с Гражданским </w:t>
      </w:r>
      <w:hyperlink r:id="rId82" w:history="1">
        <w:r>
          <w:rPr>
            <w:color w:val="0000FF"/>
          </w:rPr>
          <w:t>кодексом</w:t>
        </w:r>
      </w:hyperlink>
      <w:r>
        <w:t xml:space="preserve"> Российской Федерации и Семейным </w:t>
      </w:r>
      <w:hyperlink r:id="rId83" w:history="1">
        <w:r>
          <w:rPr>
            <w:color w:val="0000FF"/>
          </w:rPr>
          <w:t>кодексом</w:t>
        </w:r>
      </w:hyperlink>
      <w:r>
        <w:t xml:space="preserve"> Российской Федерации назначению гражданина опекуном;</w:t>
      </w:r>
    </w:p>
    <w:p w:rsidR="00A422FE" w:rsidRDefault="00A422FE">
      <w:pPr>
        <w:pStyle w:val="ConsPlusNormal"/>
        <w:ind w:firstLine="540"/>
        <w:jc w:val="both"/>
      </w:pPr>
      <w:r>
        <w:t>в) по истечении 2-летнего срока со дня постановки гражданина на учет в качестве гражданина, выразившего желание стать опекуном.</w:t>
      </w:r>
    </w:p>
    <w:p w:rsidR="00A422FE" w:rsidRDefault="00A422FE">
      <w:pPr>
        <w:pStyle w:val="ConsPlusNormal"/>
        <w:ind w:firstLine="540"/>
        <w:jc w:val="both"/>
      </w:pPr>
      <w:r>
        <w:t>14. Орган опеки и попечительства обязан подготовить гражданина, выразившего желание стать опекуном, в том числе:</w:t>
      </w:r>
    </w:p>
    <w:p w:rsidR="00A422FE" w:rsidRDefault="00A422FE">
      <w:pPr>
        <w:pStyle w:val="ConsPlusNormal"/>
        <w:pBdr>
          <w:top w:val="single" w:sz="6" w:space="0" w:color="auto"/>
        </w:pBdr>
        <w:spacing w:before="100" w:after="100"/>
        <w:jc w:val="both"/>
        <w:rPr>
          <w:sz w:val="2"/>
          <w:szCs w:val="2"/>
        </w:rPr>
      </w:pPr>
    </w:p>
    <w:p w:rsidR="00A422FE" w:rsidRDefault="00A422FE">
      <w:pPr>
        <w:pStyle w:val="ConsPlusNormal"/>
        <w:ind w:firstLine="540"/>
        <w:jc w:val="both"/>
      </w:pPr>
      <w:r>
        <w:rPr>
          <w:color w:val="0A2666"/>
        </w:rPr>
        <w:t>КонсультантПлюс: примечание.</w:t>
      </w:r>
    </w:p>
    <w:p w:rsidR="00A422FE" w:rsidRDefault="00A422FE">
      <w:pPr>
        <w:pStyle w:val="ConsPlusNormal"/>
        <w:ind w:firstLine="540"/>
        <w:jc w:val="both"/>
      </w:pPr>
      <w:r>
        <w:rPr>
          <w:color w:val="0A2666"/>
        </w:rPr>
        <w:t xml:space="preserve">Федеральным </w:t>
      </w:r>
      <w:hyperlink r:id="rId84" w:history="1">
        <w:r>
          <w:rPr>
            <w:color w:val="0000FF"/>
          </w:rPr>
          <w:t>законом</w:t>
        </w:r>
      </w:hyperlink>
      <w:r>
        <w:rPr>
          <w:color w:val="0A2666"/>
        </w:rPr>
        <w:t xml:space="preserve"> от 19.05.1995 N 81-ФЗ предусмотрена выплата единовременного пособия при передаче ребенка на воспитание в семью, право на которое имеет один из усыновителей, опекунов (попечителей), приемных родителей.</w:t>
      </w:r>
    </w:p>
    <w:p w:rsidR="00A422FE" w:rsidRDefault="00A422FE">
      <w:pPr>
        <w:pStyle w:val="ConsPlusNormal"/>
        <w:pBdr>
          <w:top w:val="single" w:sz="6" w:space="0" w:color="auto"/>
        </w:pBdr>
        <w:spacing w:before="100" w:after="100"/>
        <w:jc w:val="both"/>
        <w:rPr>
          <w:sz w:val="2"/>
          <w:szCs w:val="2"/>
        </w:rPr>
      </w:pPr>
    </w:p>
    <w:p w:rsidR="00A422FE" w:rsidRDefault="00A422FE">
      <w:pPr>
        <w:pStyle w:val="ConsPlusNormal"/>
        <w:ind w:firstLine="540"/>
        <w:jc w:val="both"/>
      </w:pPr>
      <w:r>
        <w:t xml:space="preserve">а) ознакомить его с правами, обязанностями и ответственностью опекуна, установленными </w:t>
      </w:r>
      <w:hyperlink r:id="rId85" w:history="1">
        <w:r>
          <w:rPr>
            <w:color w:val="0000FF"/>
          </w:rPr>
          <w:t>законодательством</w:t>
        </w:r>
      </w:hyperlink>
      <w:r>
        <w:t xml:space="preserve"> Российской Федерации и законодательством соответствующего субъекта Российской Федерации;</w:t>
      </w:r>
    </w:p>
    <w:p w:rsidR="00A422FE" w:rsidRDefault="00A422FE">
      <w:pPr>
        <w:pStyle w:val="ConsPlusNormal"/>
        <w:ind w:firstLine="540"/>
        <w:jc w:val="both"/>
      </w:pPr>
      <w:r>
        <w:t>б) организовать обучающие семинары, тренинговые занятия по вопросам педагогики и психологии, основам медицинских знаний;</w:t>
      </w:r>
    </w:p>
    <w:p w:rsidR="00A422FE" w:rsidRDefault="00A422FE">
      <w:pPr>
        <w:pStyle w:val="ConsPlusNormal"/>
        <w:ind w:firstLine="540"/>
        <w:jc w:val="both"/>
      </w:pPr>
      <w:r>
        <w:t>в) обеспечить психологическое обследование граждан, выразивших желание стать опекунами, с их согласия для оценки их психологической готовности к приему несовершеннолетнего гражданина в семью;</w:t>
      </w:r>
    </w:p>
    <w:p w:rsidR="00A422FE" w:rsidRDefault="00A422FE">
      <w:pPr>
        <w:pStyle w:val="ConsPlusNormal"/>
        <w:ind w:firstLine="540"/>
        <w:jc w:val="both"/>
      </w:pPr>
      <w:r>
        <w:t>г) обеспечить информирование гражданина, выразившего желание стать опекуном,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оказать содействие в подготовке таких документов.</w:t>
      </w:r>
    </w:p>
    <w:p w:rsidR="00A422FE" w:rsidRDefault="00A422FE">
      <w:pPr>
        <w:pStyle w:val="ConsPlusNormal"/>
        <w:jc w:val="both"/>
      </w:pPr>
      <w:r>
        <w:t xml:space="preserve">(пп. "г" введен </w:t>
      </w:r>
      <w:hyperlink r:id="rId86" w:history="1">
        <w:r>
          <w:rPr>
            <w:color w:val="0000FF"/>
          </w:rPr>
          <w:t>Постановлением</w:t>
        </w:r>
      </w:hyperlink>
      <w:r>
        <w:t xml:space="preserve"> Правительства РФ от 10.02.2014 N 93)</w:t>
      </w:r>
    </w:p>
    <w:p w:rsidR="00A422FE" w:rsidRDefault="00A422FE">
      <w:pPr>
        <w:pStyle w:val="ConsPlusNormal"/>
        <w:ind w:firstLine="540"/>
        <w:jc w:val="both"/>
      </w:pPr>
      <w:r>
        <w:t xml:space="preserve">15. Подготовка граждан, выразивших желание стать опекунами, осуществляется в соответствии с </w:t>
      </w:r>
      <w:hyperlink r:id="rId87" w:history="1">
        <w:r>
          <w:rPr>
            <w:color w:val="0000FF"/>
          </w:rPr>
          <w:t>требованиями</w:t>
        </w:r>
      </w:hyperlink>
      <w:r>
        <w:t xml:space="preserve"> к содержанию программы подготовки лиц, желающих принять на воспитание в свою семью ребенка, оставшегося без попечения родителей, и </w:t>
      </w:r>
      <w:hyperlink r:id="rId88" w:history="1">
        <w:r>
          <w:rPr>
            <w:color w:val="0000FF"/>
          </w:rPr>
          <w:t>порядком</w:t>
        </w:r>
      </w:hyperlink>
      <w: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которые утверждаются Министерством образования и науки Российской Федерации.</w:t>
      </w:r>
    </w:p>
    <w:p w:rsidR="00A422FE" w:rsidRDefault="00A422FE">
      <w:pPr>
        <w:pStyle w:val="ConsPlusNormal"/>
        <w:jc w:val="both"/>
      </w:pPr>
      <w:r>
        <w:t xml:space="preserve">(в ред. Постановлений Правительства РФ от 25.04.2012 </w:t>
      </w:r>
      <w:hyperlink r:id="rId89" w:history="1">
        <w:r>
          <w:rPr>
            <w:color w:val="0000FF"/>
          </w:rPr>
          <w:t>N 391</w:t>
        </w:r>
      </w:hyperlink>
      <w:r>
        <w:t xml:space="preserve">, от 10.02.2014 </w:t>
      </w:r>
      <w:hyperlink r:id="rId90" w:history="1">
        <w:r>
          <w:rPr>
            <w:color w:val="0000FF"/>
          </w:rPr>
          <w:t>N 93</w:t>
        </w:r>
      </w:hyperlink>
      <w:r>
        <w:t>)</w:t>
      </w:r>
    </w:p>
    <w:p w:rsidR="00A422FE" w:rsidRDefault="00A422FE">
      <w:pPr>
        <w:pStyle w:val="ConsPlusNormal"/>
        <w:ind w:firstLine="540"/>
        <w:jc w:val="both"/>
      </w:pPr>
      <w:r>
        <w:t>16. Сведения об обращении в орган опеки и попечительства гражданина, выразившего желание стать опекуном, за подбором ребенка, о выдаче направлений на посещение несовершеннолетнего гражданина, а также результаты таких обращений и посещений (принятие предложения либо отказ с указанием причин отказа) отражаются в журнале учета граждан, выразивших желание стать опекунами.</w:t>
      </w:r>
    </w:p>
    <w:p w:rsidR="00A422FE" w:rsidRDefault="00A422FE">
      <w:pPr>
        <w:pStyle w:val="ConsPlusNormal"/>
        <w:pBdr>
          <w:top w:val="single" w:sz="6" w:space="0" w:color="auto"/>
        </w:pBdr>
        <w:spacing w:before="100" w:after="100"/>
        <w:jc w:val="both"/>
        <w:rPr>
          <w:sz w:val="2"/>
          <w:szCs w:val="2"/>
        </w:rPr>
      </w:pPr>
    </w:p>
    <w:p w:rsidR="00A422FE" w:rsidRDefault="00A422FE">
      <w:pPr>
        <w:pStyle w:val="ConsPlusNormal"/>
        <w:ind w:firstLine="540"/>
        <w:jc w:val="both"/>
      </w:pPr>
      <w:r>
        <w:rPr>
          <w:color w:val="0A2666"/>
        </w:rPr>
        <w:lastRenderedPageBreak/>
        <w:t>КонсультантПлюс: примечание.</w:t>
      </w:r>
    </w:p>
    <w:p w:rsidR="00A422FE" w:rsidRDefault="00A422FE">
      <w:pPr>
        <w:pStyle w:val="ConsPlusNormal"/>
        <w:ind w:firstLine="540"/>
        <w:jc w:val="both"/>
      </w:pPr>
      <w:r>
        <w:rPr>
          <w:color w:val="0A2666"/>
        </w:rPr>
        <w:t xml:space="preserve">Федеральным </w:t>
      </w:r>
      <w:hyperlink r:id="rId91" w:history="1">
        <w:r>
          <w:rPr>
            <w:color w:val="0000FF"/>
          </w:rPr>
          <w:t>законом</w:t>
        </w:r>
      </w:hyperlink>
      <w:r>
        <w:rPr>
          <w:color w:val="0A2666"/>
        </w:rPr>
        <w:t xml:space="preserve"> от 20.04.2015 N 101-ФЗ статья 127 Семейного кодекса РФ изложена в новой редакции. Норма, предусматривающая психолого-педагогическую и правовую подготовку лиц, желающих принять на воспитание в свою семью ребенка, оставшегося без попечения родителей, содержится в </w:t>
      </w:r>
      <w:hyperlink r:id="rId92" w:history="1">
        <w:r>
          <w:rPr>
            <w:color w:val="0000FF"/>
          </w:rPr>
          <w:t>пункте 6</w:t>
        </w:r>
      </w:hyperlink>
      <w:r>
        <w:rPr>
          <w:color w:val="0A2666"/>
        </w:rPr>
        <w:t xml:space="preserve"> новой редакции статьи 127.</w:t>
      </w:r>
    </w:p>
    <w:p w:rsidR="00A422FE" w:rsidRDefault="00A422FE">
      <w:pPr>
        <w:pStyle w:val="ConsPlusNormal"/>
        <w:pBdr>
          <w:top w:val="single" w:sz="6" w:space="0" w:color="auto"/>
        </w:pBdr>
        <w:spacing w:before="100" w:after="100"/>
        <w:jc w:val="both"/>
        <w:rPr>
          <w:sz w:val="2"/>
          <w:szCs w:val="2"/>
        </w:rPr>
      </w:pPr>
    </w:p>
    <w:p w:rsidR="00A422FE" w:rsidRDefault="00A422FE">
      <w:pPr>
        <w:pStyle w:val="ConsPlusNormal"/>
        <w:ind w:firstLine="540"/>
        <w:jc w:val="both"/>
      </w:pPr>
      <w:r>
        <w:t xml:space="preserve">17. Формы журнала учета граждан, выразивших желание стать опекунами, </w:t>
      </w:r>
      <w:hyperlink r:id="rId93" w:history="1">
        <w:r>
          <w:rPr>
            <w:color w:val="0000FF"/>
          </w:rPr>
          <w:t>заявления</w:t>
        </w:r>
      </w:hyperlink>
      <w:r>
        <w:t xml:space="preserve"> гражданина, выразившего желание стать опекуном, </w:t>
      </w:r>
      <w:hyperlink r:id="rId94" w:history="1">
        <w:r>
          <w:rPr>
            <w:color w:val="0000FF"/>
          </w:rPr>
          <w:t>свидетельства</w:t>
        </w:r>
      </w:hyperlink>
      <w:r>
        <w:t xml:space="preserve"> о прохождении подготовки лица, желающего принять на воспитание в свою семью ребенка, оставшегося без попечения родителей, в порядке, установленном </w:t>
      </w:r>
      <w:hyperlink r:id="rId95" w:history="1">
        <w:r>
          <w:rPr>
            <w:color w:val="0000FF"/>
          </w:rPr>
          <w:t>пунктом 4 статьи 127</w:t>
        </w:r>
      </w:hyperlink>
      <w:r>
        <w:t xml:space="preserve"> Семейного кодекса Российской Федерации (кроме близких родственников детей, а также лиц, которые являются или являлись опекунами (попечителями) детей и которые не были отстранены от исполнения возложенных на них обязанностей) и </w:t>
      </w:r>
      <w:hyperlink r:id="rId96" w:history="1">
        <w:r>
          <w:rPr>
            <w:color w:val="0000FF"/>
          </w:rPr>
          <w:t>акта</w:t>
        </w:r>
      </w:hyperlink>
      <w:r>
        <w:t xml:space="preserve"> обследования утверждаются Министерством образования и науки Российской Федерации.</w:t>
      </w:r>
    </w:p>
    <w:p w:rsidR="00A422FE" w:rsidRDefault="00A422FE">
      <w:pPr>
        <w:pStyle w:val="ConsPlusNormal"/>
        <w:jc w:val="both"/>
      </w:pPr>
      <w:r>
        <w:t xml:space="preserve">(в ред. Постановлений Правительства РФ от 25.04.2012 </w:t>
      </w:r>
      <w:hyperlink r:id="rId97" w:history="1">
        <w:r>
          <w:rPr>
            <w:color w:val="0000FF"/>
          </w:rPr>
          <w:t>N 391</w:t>
        </w:r>
      </w:hyperlink>
      <w:r>
        <w:t xml:space="preserve">, от 14.02.2013 </w:t>
      </w:r>
      <w:hyperlink r:id="rId98" w:history="1">
        <w:r>
          <w:rPr>
            <w:color w:val="0000FF"/>
          </w:rPr>
          <w:t>N 118</w:t>
        </w:r>
      </w:hyperlink>
      <w:r>
        <w:t>)</w:t>
      </w: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jc w:val="right"/>
        <w:outlineLvl w:val="0"/>
      </w:pPr>
      <w:r>
        <w:t>Утверждены</w:t>
      </w:r>
    </w:p>
    <w:p w:rsidR="00A422FE" w:rsidRDefault="00A422FE">
      <w:pPr>
        <w:pStyle w:val="ConsPlusNormal"/>
        <w:jc w:val="right"/>
      </w:pPr>
      <w:r>
        <w:t>Постановлением Правительства</w:t>
      </w:r>
    </w:p>
    <w:p w:rsidR="00A422FE" w:rsidRDefault="00A422FE">
      <w:pPr>
        <w:pStyle w:val="ConsPlusNormal"/>
        <w:jc w:val="right"/>
      </w:pPr>
      <w:r>
        <w:t>Российской Федерации</w:t>
      </w:r>
    </w:p>
    <w:p w:rsidR="00A422FE" w:rsidRDefault="00A422FE">
      <w:pPr>
        <w:pStyle w:val="ConsPlusNormal"/>
        <w:jc w:val="right"/>
      </w:pPr>
      <w:r>
        <w:t>от 18 мая 2009 г. N 423</w:t>
      </w:r>
    </w:p>
    <w:p w:rsidR="00A422FE" w:rsidRDefault="00A422FE">
      <w:pPr>
        <w:pStyle w:val="ConsPlusNormal"/>
        <w:ind w:firstLine="540"/>
        <w:jc w:val="both"/>
      </w:pPr>
    </w:p>
    <w:p w:rsidR="00A422FE" w:rsidRDefault="00A422FE">
      <w:pPr>
        <w:pStyle w:val="ConsPlusTitle"/>
        <w:jc w:val="center"/>
      </w:pPr>
      <w:bookmarkStart w:id="13" w:name="P178"/>
      <w:bookmarkEnd w:id="13"/>
      <w:r>
        <w:t>ПРАВИЛА</w:t>
      </w:r>
    </w:p>
    <w:p w:rsidR="00A422FE" w:rsidRDefault="00A422FE">
      <w:pPr>
        <w:pStyle w:val="ConsPlusTitle"/>
        <w:jc w:val="center"/>
      </w:pPr>
      <w:r>
        <w:t>ОСУЩЕСТВЛЕНИЯ ОТДЕЛЬНЫХ ПОЛНОМОЧИЙ ОРГАНОВ</w:t>
      </w:r>
    </w:p>
    <w:p w:rsidR="00A422FE" w:rsidRDefault="00A422FE">
      <w:pPr>
        <w:pStyle w:val="ConsPlusTitle"/>
        <w:jc w:val="center"/>
      </w:pPr>
      <w:r>
        <w:t>ОПЕКИ И ПОПЕЧИТЕЛЬСТВА В ОТНОШЕНИИ НЕСОВЕРШЕННОЛЕТНИХ</w:t>
      </w:r>
    </w:p>
    <w:p w:rsidR="00A422FE" w:rsidRDefault="00A422FE">
      <w:pPr>
        <w:pStyle w:val="ConsPlusTitle"/>
        <w:jc w:val="center"/>
      </w:pPr>
      <w:r>
        <w:t>ГРАЖДАН ОБРАЗОВАТЕЛЬНЫМИ ОРГАНИЗАЦИЯМИ, МЕДИЦИНСКИМИ</w:t>
      </w:r>
    </w:p>
    <w:p w:rsidR="00A422FE" w:rsidRDefault="00A422FE">
      <w:pPr>
        <w:pStyle w:val="ConsPlusTitle"/>
        <w:jc w:val="center"/>
      </w:pPr>
      <w:r>
        <w:t>ОРГАНИЗАЦИЯМИ, ОРГАНИЗАЦИЯМИ, ОКАЗЫВАЮЩИМИ СОЦИАЛЬНЫЕ</w:t>
      </w:r>
    </w:p>
    <w:p w:rsidR="00A422FE" w:rsidRDefault="00A422FE">
      <w:pPr>
        <w:pStyle w:val="ConsPlusTitle"/>
        <w:jc w:val="center"/>
      </w:pPr>
      <w:r>
        <w:t>УСЛУГИ, ИЛИ ИНЫМИ ОРГАНИЗАЦИЯМИ, В ТОМ ЧИСЛЕ</w:t>
      </w:r>
    </w:p>
    <w:p w:rsidR="00A422FE" w:rsidRDefault="00A422FE">
      <w:pPr>
        <w:pStyle w:val="ConsPlusTitle"/>
        <w:jc w:val="center"/>
      </w:pPr>
      <w:r>
        <w:t>ОРГАНИЗАЦИЯМИ ДЛЯ ДЕТЕЙ-СИРОТ И ДЕТЕЙ,</w:t>
      </w:r>
    </w:p>
    <w:p w:rsidR="00A422FE" w:rsidRDefault="00A422FE">
      <w:pPr>
        <w:pStyle w:val="ConsPlusTitle"/>
        <w:jc w:val="center"/>
      </w:pPr>
      <w:r>
        <w:t>ОСТАВШИХСЯ БЕЗ ПОПЕЧЕНИЯ РОДИТЕЛЕЙ</w:t>
      </w:r>
    </w:p>
    <w:p w:rsidR="00A422FE" w:rsidRDefault="00A422FE">
      <w:pPr>
        <w:pStyle w:val="ConsPlusNormal"/>
        <w:jc w:val="center"/>
      </w:pPr>
    </w:p>
    <w:p w:rsidR="00A422FE" w:rsidRDefault="00A422FE">
      <w:pPr>
        <w:pStyle w:val="ConsPlusNormal"/>
        <w:jc w:val="center"/>
      </w:pPr>
      <w:r>
        <w:t>Список изменяющих документов</w:t>
      </w:r>
    </w:p>
    <w:p w:rsidR="00A422FE" w:rsidRDefault="00A422FE">
      <w:pPr>
        <w:pStyle w:val="ConsPlusNormal"/>
        <w:jc w:val="center"/>
      </w:pPr>
      <w:r>
        <w:t xml:space="preserve">(в ред. Постановлений Правительства РФ от 12.05.2012 </w:t>
      </w:r>
      <w:hyperlink r:id="rId99" w:history="1">
        <w:r>
          <w:rPr>
            <w:color w:val="0000FF"/>
          </w:rPr>
          <w:t>N 474</w:t>
        </w:r>
      </w:hyperlink>
      <w:r>
        <w:t>,</w:t>
      </w:r>
    </w:p>
    <w:p w:rsidR="00A422FE" w:rsidRDefault="00A422FE">
      <w:pPr>
        <w:pStyle w:val="ConsPlusNormal"/>
        <w:jc w:val="center"/>
      </w:pPr>
      <w:r>
        <w:t xml:space="preserve">от 10.02.2014 </w:t>
      </w:r>
      <w:hyperlink r:id="rId100" w:history="1">
        <w:r>
          <w:rPr>
            <w:color w:val="0000FF"/>
          </w:rPr>
          <w:t>N 93</w:t>
        </w:r>
      </w:hyperlink>
      <w:r>
        <w:t>)</w:t>
      </w:r>
    </w:p>
    <w:p w:rsidR="00A422FE" w:rsidRDefault="00A422FE">
      <w:pPr>
        <w:pStyle w:val="ConsPlusNormal"/>
        <w:ind w:firstLine="540"/>
        <w:jc w:val="both"/>
      </w:pPr>
    </w:p>
    <w:p w:rsidR="00A422FE" w:rsidRDefault="00A422FE">
      <w:pPr>
        <w:pStyle w:val="ConsPlusNormal"/>
        <w:ind w:firstLine="540"/>
        <w:jc w:val="both"/>
      </w:pPr>
      <w:r>
        <w:t>1. 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(далее - организации).</w:t>
      </w:r>
    </w:p>
    <w:p w:rsidR="00A422FE" w:rsidRDefault="00A422FE">
      <w:pPr>
        <w:pStyle w:val="ConsPlusNormal"/>
        <w:ind w:firstLine="540"/>
        <w:jc w:val="both"/>
      </w:pPr>
      <w:bookmarkStart w:id="14" w:name="P192"/>
      <w:bookmarkEnd w:id="14"/>
      <w:r>
        <w:t>2. В случае отсутствия или недостаточности у органов опеки и попечительства организационных, кадровых, технических и иных возможностей организации могут осуществлять следующие полномочия органов опеки и попечительства:</w:t>
      </w:r>
    </w:p>
    <w:p w:rsidR="00A422FE" w:rsidRDefault="00A422FE">
      <w:pPr>
        <w:pStyle w:val="ConsPlusNormal"/>
        <w:ind w:firstLine="540"/>
        <w:jc w:val="both"/>
      </w:pPr>
      <w:r>
        <w:t>а) выявление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
    <w:p w:rsidR="00A422FE" w:rsidRDefault="00A422FE">
      <w:pPr>
        <w:pStyle w:val="ConsPlusNormal"/>
        <w:ind w:firstLine="540"/>
        <w:jc w:val="both"/>
      </w:pPr>
      <w:r>
        <w:t xml:space="preserve">б) подбор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w:t>
      </w:r>
      <w:hyperlink r:id="rId101" w:history="1">
        <w:r>
          <w:rPr>
            <w:color w:val="0000FF"/>
          </w:rPr>
          <w:t>законодательством</w:t>
        </w:r>
      </w:hyperlink>
      <w:r>
        <w:t xml:space="preserve"> Российской Федерации формах (далее - гражданин, выразивший желание стать опекуном).</w:t>
      </w:r>
    </w:p>
    <w:p w:rsidR="00A422FE" w:rsidRDefault="00A422FE">
      <w:pPr>
        <w:pStyle w:val="ConsPlusNormal"/>
        <w:ind w:firstLine="540"/>
        <w:jc w:val="both"/>
      </w:pPr>
      <w:r>
        <w:t xml:space="preserve">3. Полномочия, предусмотренные </w:t>
      </w:r>
      <w:hyperlink w:anchor="P192" w:history="1">
        <w:r>
          <w:rPr>
            <w:color w:val="0000FF"/>
          </w:rPr>
          <w:t>пунктом 2</w:t>
        </w:r>
      </w:hyperlink>
      <w:r>
        <w:t xml:space="preserve"> настоящих Правил, осуществляются </w:t>
      </w:r>
      <w:r>
        <w:lastRenderedPageBreak/>
        <w:t>организациями на возмездной или безвозмездной основе в соответствии с договором, заключенным с органом опеки и попечительства.</w:t>
      </w:r>
    </w:p>
    <w:p w:rsidR="00A422FE" w:rsidRDefault="00A422FE">
      <w:pPr>
        <w:pStyle w:val="ConsPlusNormal"/>
        <w:ind w:firstLine="540"/>
        <w:jc w:val="both"/>
      </w:pPr>
      <w:r>
        <w:t xml:space="preserve">4. Для осуществления полномочий, предусмотренных </w:t>
      </w:r>
      <w:hyperlink w:anchor="P192" w:history="1">
        <w:r>
          <w:rPr>
            <w:color w:val="0000FF"/>
          </w:rPr>
          <w:t>пунктом 2</w:t>
        </w:r>
      </w:hyperlink>
      <w:r>
        <w:t xml:space="preserve"> настоящих Правил, руководитель организации подает в орган опеки и попечительства соответствующее заявление с приложением копий учредительных документов, заверенных в установленном законодательством Российской Федерации </w:t>
      </w:r>
      <w:hyperlink r:id="rId102" w:history="1">
        <w:r>
          <w:rPr>
            <w:color w:val="0000FF"/>
          </w:rPr>
          <w:t>порядке</w:t>
        </w:r>
      </w:hyperlink>
      <w:r>
        <w:t xml:space="preserve"> (с предъявлением оригиналов, если копии не заверены), копии штатного расписания, других документов по запросу органа опеки и попечительства, подтверждающих возможность организации выполнять возлагаемые на нее полномочия.</w:t>
      </w:r>
    </w:p>
    <w:p w:rsidR="00A422FE" w:rsidRDefault="00A422FE">
      <w:pPr>
        <w:pStyle w:val="ConsPlusNormal"/>
        <w:jc w:val="both"/>
      </w:pPr>
      <w:r>
        <w:t xml:space="preserve">(в ред. </w:t>
      </w:r>
      <w:hyperlink r:id="rId103" w:history="1">
        <w:r>
          <w:rPr>
            <w:color w:val="0000FF"/>
          </w:rPr>
          <w:t>Постановления</w:t>
        </w:r>
      </w:hyperlink>
      <w:r>
        <w:t xml:space="preserve"> Правительства РФ от 12.05.2012 N 474)</w:t>
      </w:r>
    </w:p>
    <w:p w:rsidR="00A422FE" w:rsidRDefault="00A422FE">
      <w:pPr>
        <w:pStyle w:val="ConsPlusNormal"/>
        <w:ind w:firstLine="540"/>
        <w:jc w:val="both"/>
      </w:pPr>
      <w:r>
        <w:t>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 содержащихся в Едином государственном реестре юридических лиц.</w:t>
      </w:r>
    </w:p>
    <w:p w:rsidR="00A422FE" w:rsidRDefault="00A422FE">
      <w:pPr>
        <w:pStyle w:val="ConsPlusNormal"/>
        <w:jc w:val="both"/>
      </w:pPr>
      <w:r>
        <w:t xml:space="preserve">(абзац введен </w:t>
      </w:r>
      <w:hyperlink r:id="rId104" w:history="1">
        <w:r>
          <w:rPr>
            <w:color w:val="0000FF"/>
          </w:rPr>
          <w:t>Постановлением</w:t>
        </w:r>
      </w:hyperlink>
      <w:r>
        <w:t xml:space="preserve"> Правительства РФ от 12.05.2012 N 474)</w:t>
      </w:r>
    </w:p>
    <w:p w:rsidR="00A422FE" w:rsidRDefault="00A422FE">
      <w:pPr>
        <w:pStyle w:val="ConsPlusNormal"/>
        <w:ind w:firstLine="540"/>
        <w:jc w:val="both"/>
      </w:pPr>
      <w:r>
        <w:t>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органа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A422FE" w:rsidRDefault="00A422FE">
      <w:pPr>
        <w:pStyle w:val="ConsPlusNormal"/>
        <w:jc w:val="both"/>
      </w:pPr>
      <w:r>
        <w:t xml:space="preserve">(абзац введен </w:t>
      </w:r>
      <w:hyperlink r:id="rId105" w:history="1">
        <w:r>
          <w:rPr>
            <w:color w:val="0000FF"/>
          </w:rPr>
          <w:t>Постановлением</w:t>
        </w:r>
      </w:hyperlink>
      <w:r>
        <w:t xml:space="preserve"> Правительства РФ от 12.05.2012 N 474)</w:t>
      </w:r>
    </w:p>
    <w:p w:rsidR="00A422FE" w:rsidRDefault="00A422FE">
      <w:pPr>
        <w:pStyle w:val="ConsPlusNormal"/>
        <w:ind w:firstLine="540"/>
        <w:jc w:val="both"/>
      </w:pPr>
      <w:hyperlink r:id="rId106" w:history="1">
        <w:r>
          <w:rPr>
            <w:color w:val="0000FF"/>
          </w:rPr>
          <w:t>Порядок</w:t>
        </w:r>
      </w:hyperlink>
      <w:r>
        <w:t xml:space="preserve"> отбора органом опеки и попечительства организаций для осуществления указанных полномочий устанавливается Министерством образования и науки Российской Федерации.</w:t>
      </w:r>
    </w:p>
    <w:p w:rsidR="00A422FE" w:rsidRDefault="00A422FE">
      <w:pPr>
        <w:pStyle w:val="ConsPlusNormal"/>
        <w:ind w:firstLine="540"/>
        <w:jc w:val="both"/>
      </w:pPr>
      <w:r>
        <w:t xml:space="preserve">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 предусмотренных </w:t>
      </w:r>
      <w:hyperlink w:anchor="P192" w:history="1">
        <w:r>
          <w:rPr>
            <w:color w:val="0000FF"/>
          </w:rPr>
          <w:t>пунктом 2</w:t>
        </w:r>
      </w:hyperlink>
      <w:r>
        <w:t xml:space="preserve"> настоящих Правил, либо отказать в такой передаче с указанием причин отказа. Копия решения направляется организации в течение 7 дней со дня подписания.</w:t>
      </w:r>
    </w:p>
    <w:p w:rsidR="00A422FE" w:rsidRDefault="00A422FE">
      <w:pPr>
        <w:pStyle w:val="ConsPlusNormal"/>
        <w:ind w:firstLine="540"/>
        <w:jc w:val="both"/>
      </w:pPr>
      <w:r>
        <w:t xml:space="preserve">5. Орган опеки и попечительства вправе возложить на организацию осуществление как всех полномочий, предусмотренных </w:t>
      </w:r>
      <w:hyperlink w:anchor="P192" w:history="1">
        <w:r>
          <w:rPr>
            <w:color w:val="0000FF"/>
          </w:rPr>
          <w:t>пунктом 2</w:t>
        </w:r>
      </w:hyperlink>
      <w:r>
        <w:t xml:space="preserve"> настоящих Правил, так и одного из них.</w:t>
      </w:r>
    </w:p>
    <w:p w:rsidR="00A422FE" w:rsidRDefault="00A422FE">
      <w:pPr>
        <w:pStyle w:val="ConsPlusNormal"/>
        <w:ind w:firstLine="540"/>
        <w:jc w:val="both"/>
      </w:pPr>
      <w:r>
        <w:t xml:space="preserve">Порядок контроля за деятельностью организации по осуществлению полномочий, предусмотренных </w:t>
      </w:r>
      <w:hyperlink w:anchor="P192" w:history="1">
        <w:r>
          <w:rPr>
            <w:color w:val="0000FF"/>
          </w:rPr>
          <w:t>пунктом 2</w:t>
        </w:r>
      </w:hyperlink>
      <w:r>
        <w:t xml:space="preserve"> настоящих Правил, устанавливается органом опеки и попечительства.</w:t>
      </w:r>
    </w:p>
    <w:p w:rsidR="00A422FE" w:rsidRDefault="00A422FE">
      <w:pPr>
        <w:pStyle w:val="ConsPlusNormal"/>
        <w:ind w:firstLine="540"/>
        <w:jc w:val="both"/>
      </w:pPr>
      <w:r>
        <w:t xml:space="preserve">6. </w:t>
      </w:r>
      <w:hyperlink r:id="rId107" w:history="1">
        <w:r>
          <w:rPr>
            <w:color w:val="0000FF"/>
          </w:rPr>
          <w:t>Порядок</w:t>
        </w:r>
      </w:hyperlink>
      <w:r>
        <w:t xml:space="preserve"> проведения обследования условий жизни несовершеннолетних граждан и их семей и форма </w:t>
      </w:r>
      <w:hyperlink r:id="rId108" w:history="1">
        <w:r>
          <w:rPr>
            <w:color w:val="0000FF"/>
          </w:rPr>
          <w:t>акта</w:t>
        </w:r>
      </w:hyperlink>
      <w:r>
        <w:t xml:space="preserve"> обследования условий жизни несовершеннолетних граждан и их семей устанавливаются Министерством образования и науки Российской Федерации.</w:t>
      </w:r>
    </w:p>
    <w:p w:rsidR="00A422FE" w:rsidRDefault="00A422FE">
      <w:pPr>
        <w:pStyle w:val="ConsPlusNormal"/>
        <w:ind w:firstLine="540"/>
        <w:jc w:val="both"/>
      </w:pPr>
      <w:r>
        <w:t>При выявлении по результатам обследования условий жизни несовершеннолетнего гражданина обстоятельств, свидетельствующих об отсутствии родительского попечения над ним, организация обязана в течение 1 дня, следующего за днем проведения обследования, сообщить об этом в орган опеки и попечительства по месту фактического нахождения несовершеннолетнего гражданина.</w:t>
      </w:r>
    </w:p>
    <w:p w:rsidR="00A422FE" w:rsidRDefault="00A422FE">
      <w:pPr>
        <w:pStyle w:val="ConsPlusNormal"/>
        <w:ind w:firstLine="540"/>
        <w:jc w:val="both"/>
      </w:pPr>
      <w:r>
        <w:t xml:space="preserve">Орган опеки и попечительства, получивший указанную информацию, вносит в установленном порядке сведения о несовершеннолетнем гражданине в </w:t>
      </w:r>
      <w:hyperlink r:id="rId109" w:history="1">
        <w:r>
          <w:rPr>
            <w:color w:val="0000FF"/>
          </w:rPr>
          <w:t>журнал</w:t>
        </w:r>
      </w:hyperlink>
      <w:r>
        <w:t xml:space="preserve"> первичного учета детей, оставшихся без попечения родителей,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детей-сирот и детей, оставшихся без попечения родителей.</w:t>
      </w:r>
    </w:p>
    <w:p w:rsidR="00A422FE" w:rsidRDefault="00A422FE">
      <w:pPr>
        <w:pStyle w:val="ConsPlusNormal"/>
        <w:ind w:firstLine="540"/>
        <w:jc w:val="both"/>
      </w:pPr>
      <w:r>
        <w:t xml:space="preserve">7. Подбор и подготовка граждан, выразивших желание стать опекунами или усыновить ребенка, осуществляются организациями в соответствии с </w:t>
      </w:r>
      <w:hyperlink w:anchor="P43" w:history="1">
        <w:r>
          <w:rPr>
            <w:color w:val="0000FF"/>
          </w:rPr>
          <w:t>Правилами</w:t>
        </w:r>
      </w:hyperlink>
      <w:r>
        <w:t xml:space="preserve">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 мая 2009 г. N 423.</w:t>
      </w:r>
    </w:p>
    <w:p w:rsidR="00A422FE" w:rsidRDefault="00A422FE">
      <w:pPr>
        <w:pStyle w:val="ConsPlusNormal"/>
        <w:ind w:firstLine="540"/>
        <w:jc w:val="both"/>
      </w:pPr>
      <w:hyperlink r:id="rId110" w:history="1">
        <w:r>
          <w:rPr>
            <w:color w:val="0000FF"/>
          </w:rPr>
          <w:t>Заявление</w:t>
        </w:r>
      </w:hyperlink>
      <w:r>
        <w:t xml:space="preserve"> гражданина, выразившего желание стать опекуном или усыновить ребенка, с </w:t>
      </w:r>
      <w:r>
        <w:lastRenderedPageBreak/>
        <w:t xml:space="preserve">просьбой о назначении его опекуном (попечителем) либо с просьбой дать заключение о возможности быть усыновителем и иные документы, предусмотренные </w:t>
      </w:r>
      <w:hyperlink w:anchor="P63" w:history="1">
        <w:r>
          <w:rPr>
            <w:color w:val="0000FF"/>
          </w:rPr>
          <w:t>пунктом 4</w:t>
        </w:r>
      </w:hyperlink>
      <w:r>
        <w:t xml:space="preserve"> указанных Правил или </w:t>
      </w:r>
      <w:hyperlink r:id="rId111" w:history="1">
        <w:r>
          <w:rPr>
            <w:color w:val="0000FF"/>
          </w:rPr>
          <w:t>пунктом 6</w:t>
        </w:r>
      </w:hyperlink>
      <w:r>
        <w:t xml:space="preserve">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утвержденных постановлением Правительства Российской Федерации от 29 марта 2000 г. N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а также </w:t>
      </w:r>
      <w:hyperlink r:id="rId112" w:history="1">
        <w:r>
          <w:rPr>
            <w:color w:val="0000FF"/>
          </w:rPr>
          <w:t>акт</w:t>
        </w:r>
      </w:hyperlink>
      <w:r>
        <w:t xml:space="preserve"> обследования условий жизни гражданина передаются организацией в орган опеки и попечительства для принятия решения о назначении опекуна (о возможности гражданина быть опекуном) или о выдаче заключения о возможности быть усыновителем либо об отказе в назначении опекуна (о невозможности гражданина быть опекуном) или в выдаче заключения о невозможности быть усыновителем в течение 5 рабочих дней со дня представления указанных документов в организацию гражданином.</w:t>
      </w:r>
    </w:p>
    <w:p w:rsidR="00A422FE" w:rsidRDefault="00A422FE">
      <w:pPr>
        <w:pStyle w:val="ConsPlusNormal"/>
        <w:jc w:val="both"/>
      </w:pPr>
      <w:r>
        <w:t xml:space="preserve">(п. 7 в ред. </w:t>
      </w:r>
      <w:hyperlink r:id="rId113" w:history="1">
        <w:r>
          <w:rPr>
            <w:color w:val="0000FF"/>
          </w:rPr>
          <w:t>Постановления</w:t>
        </w:r>
      </w:hyperlink>
      <w:r>
        <w:t xml:space="preserve"> Правительства РФ от 10.02.2014 N 93)</w:t>
      </w:r>
    </w:p>
    <w:p w:rsidR="00A422FE" w:rsidRDefault="00A422FE">
      <w:pPr>
        <w:pStyle w:val="ConsPlusNormal"/>
        <w:ind w:firstLine="540"/>
        <w:jc w:val="both"/>
      </w:pPr>
      <w:r>
        <w:t>8. Подготовка граждан, выразивших желание стать опекунами, осуществляется организациями на безвозмездной для граждан основе.</w:t>
      </w:r>
    </w:p>
    <w:p w:rsidR="00A422FE" w:rsidRDefault="00A422FE">
      <w:pPr>
        <w:pStyle w:val="ConsPlusNormal"/>
        <w:jc w:val="both"/>
      </w:pPr>
      <w:r>
        <w:t xml:space="preserve">(в ред. </w:t>
      </w:r>
      <w:hyperlink r:id="rId114" w:history="1">
        <w:r>
          <w:rPr>
            <w:color w:val="0000FF"/>
          </w:rPr>
          <w:t>Постановления</w:t>
        </w:r>
      </w:hyperlink>
      <w:r>
        <w:t xml:space="preserve"> Правительства РФ от 10.02.2014 N 93)</w:t>
      </w: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jc w:val="right"/>
        <w:outlineLvl w:val="0"/>
      </w:pPr>
      <w:r>
        <w:t>Утверждены</w:t>
      </w:r>
    </w:p>
    <w:p w:rsidR="00A422FE" w:rsidRDefault="00A422FE">
      <w:pPr>
        <w:pStyle w:val="ConsPlusNormal"/>
        <w:jc w:val="right"/>
      </w:pPr>
      <w:r>
        <w:t>Постановлением Правительства</w:t>
      </w:r>
    </w:p>
    <w:p w:rsidR="00A422FE" w:rsidRDefault="00A422FE">
      <w:pPr>
        <w:pStyle w:val="ConsPlusNormal"/>
        <w:jc w:val="right"/>
      </w:pPr>
      <w:r>
        <w:t>Российской Федерации</w:t>
      </w:r>
    </w:p>
    <w:p w:rsidR="00A422FE" w:rsidRDefault="00A422FE">
      <w:pPr>
        <w:pStyle w:val="ConsPlusNormal"/>
        <w:jc w:val="right"/>
      </w:pPr>
      <w:r>
        <w:t>от 18 мая 2009 г. N 423</w:t>
      </w:r>
    </w:p>
    <w:p w:rsidR="00A422FE" w:rsidRDefault="00A422FE">
      <w:pPr>
        <w:pStyle w:val="ConsPlusNormal"/>
        <w:ind w:firstLine="540"/>
        <w:jc w:val="both"/>
      </w:pPr>
    </w:p>
    <w:p w:rsidR="00A422FE" w:rsidRDefault="00A422FE">
      <w:pPr>
        <w:pStyle w:val="ConsPlusTitle"/>
        <w:jc w:val="center"/>
      </w:pPr>
      <w:bookmarkStart w:id="15" w:name="P224"/>
      <w:bookmarkEnd w:id="15"/>
      <w:r>
        <w:t>ПРАВИЛА</w:t>
      </w:r>
    </w:p>
    <w:p w:rsidR="00A422FE" w:rsidRDefault="00A422FE">
      <w:pPr>
        <w:pStyle w:val="ConsPlusTitle"/>
        <w:jc w:val="center"/>
      </w:pPr>
      <w:r>
        <w:t>ЗАКЛЮЧЕНИЯ ДОГОВОРА ОБ ОСУЩЕСТВЛЕНИИ</w:t>
      </w:r>
    </w:p>
    <w:p w:rsidR="00A422FE" w:rsidRDefault="00A422FE">
      <w:pPr>
        <w:pStyle w:val="ConsPlusTitle"/>
        <w:jc w:val="center"/>
      </w:pPr>
      <w:r>
        <w:t>ОПЕКИ ИЛИ ПОПЕЧИТЕЛЬСТВА В ОТНОШЕНИИ</w:t>
      </w:r>
    </w:p>
    <w:p w:rsidR="00A422FE" w:rsidRDefault="00A422FE">
      <w:pPr>
        <w:pStyle w:val="ConsPlusTitle"/>
        <w:jc w:val="center"/>
      </w:pPr>
      <w:r>
        <w:t>НЕСОВЕРШЕННОЛЕТНЕГО ПОДОПЕЧНОГО</w:t>
      </w:r>
    </w:p>
    <w:p w:rsidR="00A422FE" w:rsidRDefault="00A422FE">
      <w:pPr>
        <w:pStyle w:val="ConsPlusNormal"/>
        <w:ind w:firstLine="540"/>
        <w:jc w:val="both"/>
      </w:pPr>
    </w:p>
    <w:p w:rsidR="00A422FE" w:rsidRDefault="00A422FE">
      <w:pPr>
        <w:pStyle w:val="ConsPlusNormal"/>
        <w:ind w:firstLine="540"/>
        <w:jc w:val="both"/>
      </w:pPr>
      <w:r>
        <w:t xml:space="preserve">1. Настоящие Правила устанавливают порядок и срок заключения органом опеки и попечительства с опекуном или попечителем (далее - опекун) договора об осуществлении опеки или попечительства в отношении несовершеннолетнего подопечного на возмездных условиях, в том числе </w:t>
      </w:r>
      <w:hyperlink r:id="rId115" w:history="1">
        <w:r>
          <w:rPr>
            <w:color w:val="0000FF"/>
          </w:rPr>
          <w:t>договора</w:t>
        </w:r>
      </w:hyperlink>
      <w:r>
        <w:t xml:space="preserve"> о приемной семье, либо в случаях, предусмотренных законами соответствующего субъекта Российской Федерации, - договора о патронатной семье (патронатном воспитании) (далее - договор).</w:t>
      </w:r>
    </w:p>
    <w:p w:rsidR="00A422FE" w:rsidRDefault="00A422FE">
      <w:pPr>
        <w:pStyle w:val="ConsPlusNormal"/>
        <w:ind w:firstLine="540"/>
        <w:jc w:val="both"/>
      </w:pPr>
      <w:r>
        <w:t>2. Договор может заключаться как в отношении одного несовершеннолетнего подопечного (далее - подопечный), так и в отношении нескольких подопечных.</w:t>
      </w:r>
    </w:p>
    <w:p w:rsidR="00A422FE" w:rsidRDefault="00A422FE">
      <w:pPr>
        <w:pStyle w:val="ConsPlusNormal"/>
        <w:ind w:firstLine="540"/>
        <w:jc w:val="both"/>
      </w:pPr>
      <w:r>
        <w:t>Не допускается заключение договора через представителя опекуна.</w:t>
      </w:r>
    </w:p>
    <w:p w:rsidR="00A422FE" w:rsidRDefault="00A422FE">
      <w:pPr>
        <w:pStyle w:val="ConsPlusNormal"/>
        <w:ind w:firstLine="540"/>
        <w:jc w:val="both"/>
      </w:pPr>
      <w:r>
        <w:t>3. Договор заключается по месту жительства подопечного и опекуна в течение 10 дней со дня принятия органом опеки и попечительства по месту жительства несовершеннолетнего гражданина решения о назначении опекуна.</w:t>
      </w:r>
    </w:p>
    <w:p w:rsidR="00A422FE" w:rsidRDefault="00A422FE">
      <w:pPr>
        <w:pStyle w:val="ConsPlusNormal"/>
        <w:ind w:firstLine="540"/>
        <w:jc w:val="both"/>
      </w:pPr>
      <w:r>
        <w:t>В случае если при заключении договора между сторонами возникли разногласия, орган опеки и попечительства, получивший от опекуна письменное предложение о согласовании спорных условий,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w:t>
      </w:r>
    </w:p>
    <w:p w:rsidR="00A422FE" w:rsidRDefault="00A422FE">
      <w:pPr>
        <w:pStyle w:val="ConsPlusNormal"/>
        <w:ind w:firstLine="540"/>
        <w:jc w:val="both"/>
      </w:pPr>
      <w:r>
        <w:t>В случае изменения места жительства подопечного договор расторгается, и органом опеки и попечительства по его новому месту жительства заключается новый договор.</w:t>
      </w:r>
    </w:p>
    <w:p w:rsidR="00A422FE" w:rsidRDefault="00A422FE">
      <w:pPr>
        <w:pStyle w:val="ConsPlusNormal"/>
        <w:ind w:firstLine="540"/>
        <w:jc w:val="both"/>
      </w:pPr>
      <w:r>
        <w:lastRenderedPageBreak/>
        <w:t xml:space="preserve">4. Предельный размер вознаграждения, выплачиваемый опекуну по договору за счет доходов от имущества несовершеннолетнего гражданина, не может превышать 5 процентов дохода от имущества несовершеннолетнего гражданина за отчетный период, определяемого по </w:t>
      </w:r>
      <w:hyperlink w:anchor="P432" w:history="1">
        <w:r>
          <w:rPr>
            <w:color w:val="0000FF"/>
          </w:rPr>
          <w:t>отчету</w:t>
        </w:r>
      </w:hyperlink>
      <w:r>
        <w:t xml:space="preserve"> опекуна о хранении, об использовании имущества несовершеннолетнего подопечного и об управлении таким имуществом.</w:t>
      </w: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jc w:val="right"/>
        <w:outlineLvl w:val="0"/>
      </w:pPr>
      <w:r>
        <w:t>Утверждены</w:t>
      </w:r>
    </w:p>
    <w:p w:rsidR="00A422FE" w:rsidRDefault="00A422FE">
      <w:pPr>
        <w:pStyle w:val="ConsPlusNormal"/>
        <w:jc w:val="right"/>
      </w:pPr>
      <w:r>
        <w:t>Постановлением Правительства</w:t>
      </w:r>
    </w:p>
    <w:p w:rsidR="00A422FE" w:rsidRDefault="00A422FE">
      <w:pPr>
        <w:pStyle w:val="ConsPlusNormal"/>
        <w:jc w:val="right"/>
      </w:pPr>
      <w:r>
        <w:t>Российской Федерации</w:t>
      </w:r>
    </w:p>
    <w:p w:rsidR="00A422FE" w:rsidRDefault="00A422FE">
      <w:pPr>
        <w:pStyle w:val="ConsPlusNormal"/>
        <w:jc w:val="right"/>
      </w:pPr>
      <w:r>
        <w:t>от 18 мая 2009 г. N 423</w:t>
      </w:r>
    </w:p>
    <w:p w:rsidR="00A422FE" w:rsidRDefault="00A422FE">
      <w:pPr>
        <w:pStyle w:val="ConsPlusNormal"/>
        <w:ind w:firstLine="540"/>
        <w:jc w:val="both"/>
      </w:pPr>
    </w:p>
    <w:p w:rsidR="00A422FE" w:rsidRDefault="00A422FE">
      <w:pPr>
        <w:pStyle w:val="ConsPlusTitle"/>
        <w:jc w:val="center"/>
      </w:pPr>
      <w:bookmarkStart w:id="16" w:name="P246"/>
      <w:bookmarkEnd w:id="16"/>
      <w:r>
        <w:t>ПРАВИЛА</w:t>
      </w:r>
    </w:p>
    <w:p w:rsidR="00A422FE" w:rsidRDefault="00A422FE">
      <w:pPr>
        <w:pStyle w:val="ConsPlusTitle"/>
        <w:jc w:val="center"/>
      </w:pPr>
      <w:r>
        <w:t>СОЗДАНИЯ ПРИЕМНОЙ СЕМЬИ И ОСУЩЕСТВЛЕНИЯ КОНТРОЛЯ</w:t>
      </w:r>
    </w:p>
    <w:p w:rsidR="00A422FE" w:rsidRDefault="00A422FE">
      <w:pPr>
        <w:pStyle w:val="ConsPlusTitle"/>
        <w:jc w:val="center"/>
      </w:pPr>
      <w:r>
        <w:t>ЗА УСЛОВИЯМИ ЖИЗНИ И ВОСПИТАНИЯ РЕБЕНКА (ДЕТЕЙ)</w:t>
      </w:r>
    </w:p>
    <w:p w:rsidR="00A422FE" w:rsidRDefault="00A422FE">
      <w:pPr>
        <w:pStyle w:val="ConsPlusTitle"/>
        <w:jc w:val="center"/>
      </w:pPr>
      <w:r>
        <w:t>В ПРИЕМНОЙ СЕМЬЕ</w:t>
      </w:r>
    </w:p>
    <w:p w:rsidR="00A422FE" w:rsidRDefault="00A422FE">
      <w:pPr>
        <w:pStyle w:val="ConsPlusNormal"/>
        <w:ind w:firstLine="540"/>
        <w:jc w:val="both"/>
      </w:pPr>
    </w:p>
    <w:p w:rsidR="00A422FE" w:rsidRDefault="00A422FE">
      <w:pPr>
        <w:pStyle w:val="ConsPlusNormal"/>
        <w:ind w:firstLine="540"/>
        <w:jc w:val="both"/>
      </w:pPr>
      <w:r>
        <w:t>1. Настоящие Правила устанавливают порядок создания приемной семьи и осуществления контроля за условиями жизни и воспитания ребенка (детей) в приемной семье.</w:t>
      </w:r>
    </w:p>
    <w:p w:rsidR="00A422FE" w:rsidRDefault="00A422FE">
      <w:pPr>
        <w:pStyle w:val="ConsPlusNormal"/>
        <w:ind w:firstLine="540"/>
        <w:jc w:val="both"/>
      </w:pPr>
      <w:r>
        <w:t>2. Приемной семьей признается опека или попечительство над ребенком (детьми) на основании договора о приемной семье, заключенного органом опеки и попечительства и приемными родителями (приемным родителем), на срок, указанный в договоре.</w:t>
      </w:r>
    </w:p>
    <w:p w:rsidR="00A422FE" w:rsidRDefault="00A422FE">
      <w:pPr>
        <w:pStyle w:val="ConsPlusNormal"/>
        <w:ind w:firstLine="540"/>
        <w:jc w:val="both"/>
      </w:pPr>
      <w:r>
        <w:t xml:space="preserve">Договор о приемной семье заключается в соответствии с </w:t>
      </w:r>
      <w:hyperlink w:anchor="P224" w:history="1">
        <w:r>
          <w:rPr>
            <w:color w:val="0000FF"/>
          </w:rPr>
          <w:t>Правилами</w:t>
        </w:r>
      </w:hyperlink>
      <w:r>
        <w:t xml:space="preserve"> заключения договора об осуществлении опеки или попечительства в отношении несовершеннолетнего подопечного, утвержденными Постановлением Правительства Российской Федерации от 18 мая 2009 г. N 423, и с учетом положений </w:t>
      </w:r>
      <w:hyperlink r:id="rId116" w:history="1">
        <w:r>
          <w:rPr>
            <w:color w:val="0000FF"/>
          </w:rPr>
          <w:t>статьи 153.1</w:t>
        </w:r>
      </w:hyperlink>
      <w:r>
        <w:t xml:space="preserve"> Семейного кодекса Российской Федерации.</w:t>
      </w:r>
    </w:p>
    <w:p w:rsidR="00A422FE" w:rsidRDefault="00A422FE">
      <w:pPr>
        <w:pStyle w:val="ConsPlusNormal"/>
        <w:ind w:firstLine="540"/>
        <w:jc w:val="both"/>
      </w:pPr>
      <w:r>
        <w:t>3. На воспитание в приемную семью передается ребенок, оставшийся без попечения родителей.</w:t>
      </w:r>
    </w:p>
    <w:p w:rsidR="00A422FE" w:rsidRDefault="00A422FE">
      <w:pPr>
        <w:pStyle w:val="ConsPlusNormal"/>
        <w:ind w:firstLine="540"/>
        <w:jc w:val="both"/>
      </w:pPr>
      <w:r>
        <w:t>Количество детей в приемной семье, включая родных и усыновленных детей, не превышает, как правило, 8 человек.</w:t>
      </w:r>
    </w:p>
    <w:p w:rsidR="00A422FE" w:rsidRDefault="00A422FE">
      <w:pPr>
        <w:pStyle w:val="ConsPlusNormal"/>
        <w:ind w:firstLine="540"/>
        <w:jc w:val="both"/>
      </w:pPr>
      <w:r>
        <w:t>4. Приемные родители (приемный родитель)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w:t>
      </w:r>
    </w:p>
    <w:p w:rsidR="00A422FE" w:rsidRDefault="00A422FE">
      <w:pPr>
        <w:pStyle w:val="ConsPlusNormal"/>
        <w:ind w:firstLine="540"/>
        <w:jc w:val="both"/>
      </w:pPr>
      <w:r>
        <w:t>5. При рассмотрении вопроса о возможности лиц (лица) стать приемными родителями (приемным родителем) орган опеки и попечительства принимает во внимание их личностные качества, состояние здоровья, способность к исполнению обязанностей по воспитанию ребенка, взаимоотношения с другими членами семьи, проживающими совместно с ними.</w:t>
      </w:r>
    </w:p>
    <w:p w:rsidR="00A422FE" w:rsidRDefault="00A422FE">
      <w:pPr>
        <w:pStyle w:val="ConsPlusNormal"/>
        <w:ind w:firstLine="540"/>
        <w:jc w:val="both"/>
      </w:pPr>
      <w:r>
        <w:t>6. 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w:t>
      </w:r>
    </w:p>
    <w:p w:rsidR="00A422FE" w:rsidRDefault="00A422FE">
      <w:pPr>
        <w:pStyle w:val="ConsPlusNormal"/>
        <w:ind w:firstLine="540"/>
        <w:jc w:val="both"/>
      </w:pPr>
      <w:r>
        <w:t>7. Орган опеки и попечительства предоставляет гражданам, выразившим желание взять ребенка на воспитание в приемную семью, информацию о ребенке, который может быть передан на воспитание в приемную семью, и выдает направление для посещения ребенка по месту его жительства (нахождения).</w:t>
      </w:r>
    </w:p>
    <w:p w:rsidR="00A422FE" w:rsidRDefault="00A422FE">
      <w:pPr>
        <w:pStyle w:val="ConsPlusNormal"/>
        <w:ind w:firstLine="540"/>
        <w:jc w:val="both"/>
      </w:pPr>
      <w:r>
        <w:t>8. Организация для детей-сирот и детей, оставшихся без попечения родителей, под надзор которой помещен ребенок, обязана ознакомить лиц, выразивших желание взять ребенка на воспитание в приемную семью, с личным делом ребенка и медицинским заключением о состоянии его здоровья.</w:t>
      </w:r>
    </w:p>
    <w:p w:rsidR="00A422FE" w:rsidRDefault="00A422FE">
      <w:pPr>
        <w:pStyle w:val="ConsPlusNormal"/>
        <w:ind w:firstLine="540"/>
        <w:jc w:val="both"/>
      </w:pPr>
      <w:r>
        <w:t>Указанные организации несут ответственность в установленном законом порядке за достоверность предоставляемых сведений.</w:t>
      </w:r>
    </w:p>
    <w:p w:rsidR="00A422FE" w:rsidRDefault="00A422FE">
      <w:pPr>
        <w:pStyle w:val="ConsPlusNormal"/>
        <w:ind w:firstLine="540"/>
        <w:jc w:val="both"/>
      </w:pPr>
      <w:r>
        <w:t xml:space="preserve">9. При передаче ребенка на воспитание в приемную семью орган опеки и попечительства </w:t>
      </w:r>
      <w:r>
        <w:lastRenderedPageBreak/>
        <w:t>руководствуется интересами ребенка.</w:t>
      </w:r>
    </w:p>
    <w:p w:rsidR="00A422FE" w:rsidRDefault="00A422FE">
      <w:pPr>
        <w:pStyle w:val="ConsPlusNormal"/>
        <w:ind w:firstLine="540"/>
        <w:jc w:val="both"/>
      </w:pPr>
      <w:r>
        <w:t>Передача ребенка в приемную семью осуществляется с учетом его мнения.</w:t>
      </w:r>
    </w:p>
    <w:p w:rsidR="00A422FE" w:rsidRDefault="00A422FE">
      <w:pPr>
        <w:pStyle w:val="ConsPlusNormal"/>
        <w:ind w:firstLine="540"/>
        <w:jc w:val="both"/>
      </w:pPr>
      <w:r>
        <w:t>Передача в приемную семью ребенка, достигшего 10 лет, осуществляется только с его согласия.</w:t>
      </w:r>
    </w:p>
    <w:p w:rsidR="00A422FE" w:rsidRDefault="00A422FE">
      <w:pPr>
        <w:pStyle w:val="ConsPlusNormal"/>
        <w:ind w:firstLine="540"/>
        <w:jc w:val="both"/>
      </w:pPr>
      <w:r>
        <w:t>Дети, являющиеся родственниками, передаются в одну приемную семью, за исключением случаев, когда они не могут воспитываться вместе.</w:t>
      </w:r>
    </w:p>
    <w:p w:rsidR="00A422FE" w:rsidRDefault="00A422FE">
      <w:pPr>
        <w:pStyle w:val="ConsPlusNormal"/>
        <w:ind w:firstLine="540"/>
        <w:jc w:val="both"/>
      </w:pPr>
      <w:r>
        <w:t>10. Основанием для заключения договора о приемной семье являются заявление лиц (лица) о передаче им на воспитание конкретного ребенка, которое представляется в орган опеки и попечительства по месту жительства (нахождения) ребенка, и акт органа опеки и попечительства о назначении указанных лиц (лица) опекунами или попечителями.</w:t>
      </w:r>
    </w:p>
    <w:p w:rsidR="00A422FE" w:rsidRDefault="00A422FE">
      <w:pPr>
        <w:pStyle w:val="ConsPlusNormal"/>
        <w:ind w:firstLine="540"/>
        <w:jc w:val="both"/>
      </w:pPr>
      <w:r>
        <w:t xml:space="preserve">11. Контроль за условиями жизни и воспитания ребенка (детей) в приемной семье осуществляется в соответствии с </w:t>
      </w:r>
      <w:hyperlink w:anchor="P278" w:history="1">
        <w:r>
          <w:rPr>
            <w:color w:val="0000FF"/>
          </w:rPr>
          <w:t>Правилами</w:t>
        </w:r>
      </w:hyperlink>
      <w:r>
        <w:t xml:space="preserve"> осуществления органами опеки и попечительства проверки условий жизни несовершеннолетних подопечных, соблюдения опекунами или попечителями прав и законных интересов несовершеннолетних подопечных, обеспечения сохранности их имущества, а также выполнения опекунами или попечителями требований к осуществлению своих прав и исполнению своих обязанностей, утвержденными Постановлением Правительства Российской Федерации от 18 мая 2009 г. N 423.</w:t>
      </w: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jc w:val="right"/>
        <w:outlineLvl w:val="0"/>
      </w:pPr>
      <w:r>
        <w:t>Утверждены</w:t>
      </w:r>
    </w:p>
    <w:p w:rsidR="00A422FE" w:rsidRDefault="00A422FE">
      <w:pPr>
        <w:pStyle w:val="ConsPlusNormal"/>
        <w:jc w:val="right"/>
      </w:pPr>
      <w:r>
        <w:t>Постановлением Правительства</w:t>
      </w:r>
    </w:p>
    <w:p w:rsidR="00A422FE" w:rsidRDefault="00A422FE">
      <w:pPr>
        <w:pStyle w:val="ConsPlusNormal"/>
        <w:jc w:val="right"/>
      </w:pPr>
      <w:r>
        <w:t>Российской Федерации</w:t>
      </w:r>
    </w:p>
    <w:p w:rsidR="00A422FE" w:rsidRDefault="00A422FE">
      <w:pPr>
        <w:pStyle w:val="ConsPlusNormal"/>
        <w:jc w:val="right"/>
      </w:pPr>
      <w:r>
        <w:t>от 18 мая 2009 г. N 423</w:t>
      </w:r>
    </w:p>
    <w:p w:rsidR="00A422FE" w:rsidRDefault="00A422FE">
      <w:pPr>
        <w:pStyle w:val="ConsPlusNormal"/>
        <w:ind w:firstLine="540"/>
        <w:jc w:val="both"/>
      </w:pPr>
    </w:p>
    <w:p w:rsidR="00A422FE" w:rsidRDefault="00A422FE">
      <w:pPr>
        <w:pStyle w:val="ConsPlusTitle"/>
        <w:jc w:val="center"/>
      </w:pPr>
      <w:bookmarkStart w:id="17" w:name="P278"/>
      <w:bookmarkEnd w:id="17"/>
      <w:r>
        <w:t>ПРАВИЛА</w:t>
      </w:r>
    </w:p>
    <w:p w:rsidR="00A422FE" w:rsidRDefault="00A422FE">
      <w:pPr>
        <w:pStyle w:val="ConsPlusTitle"/>
        <w:jc w:val="center"/>
      </w:pPr>
      <w:r>
        <w:t>ОСУЩЕСТВЛЕНИЯ ОРГАНАМИ ОПЕКИ И ПОПЕЧИТЕЛЬСТВА ПРОВЕРКИ</w:t>
      </w:r>
    </w:p>
    <w:p w:rsidR="00A422FE" w:rsidRDefault="00A422FE">
      <w:pPr>
        <w:pStyle w:val="ConsPlusTitle"/>
        <w:jc w:val="center"/>
      </w:pPr>
      <w:r>
        <w:t>УСЛОВИЙ ЖИЗНИ НЕСОВЕРШЕННОЛЕТНИХ ПОДОПЕЧНЫХ, СОБЛЮДЕНИЯ</w:t>
      </w:r>
    </w:p>
    <w:p w:rsidR="00A422FE" w:rsidRDefault="00A422FE">
      <w:pPr>
        <w:pStyle w:val="ConsPlusTitle"/>
        <w:jc w:val="center"/>
      </w:pPr>
      <w:r>
        <w:t>ОПЕКУНАМИ ИЛИ ПОПЕЧИТЕЛЯМИ ПРАВ И ЗАКОННЫХ ИНТЕРЕСОВ</w:t>
      </w:r>
    </w:p>
    <w:p w:rsidR="00A422FE" w:rsidRDefault="00A422FE">
      <w:pPr>
        <w:pStyle w:val="ConsPlusTitle"/>
        <w:jc w:val="center"/>
      </w:pPr>
      <w:r>
        <w:t>НЕСОВЕРШЕННОЛЕТНИХ ПОДОПЕЧНЫХ, ОБЕСПЕЧЕНИЯ СОХРАННОСТИ</w:t>
      </w:r>
    </w:p>
    <w:p w:rsidR="00A422FE" w:rsidRDefault="00A422FE">
      <w:pPr>
        <w:pStyle w:val="ConsPlusTitle"/>
        <w:jc w:val="center"/>
      </w:pPr>
      <w:r>
        <w:t>ИХ ИМУЩЕСТВА, А ТАКЖЕ ВЫПОЛНЕНИЯ ОПЕКУНАМИ</w:t>
      </w:r>
    </w:p>
    <w:p w:rsidR="00A422FE" w:rsidRDefault="00A422FE">
      <w:pPr>
        <w:pStyle w:val="ConsPlusTitle"/>
        <w:jc w:val="center"/>
      </w:pPr>
      <w:r>
        <w:t>ИЛИ ПОПЕЧИТЕЛЯМИ ТРЕБОВАНИЙ К ОСУЩЕСТВЛЕНИЮ</w:t>
      </w:r>
    </w:p>
    <w:p w:rsidR="00A422FE" w:rsidRDefault="00A422FE">
      <w:pPr>
        <w:pStyle w:val="ConsPlusTitle"/>
        <w:jc w:val="center"/>
      </w:pPr>
      <w:r>
        <w:t>СВОИХ ПРАВ И ИСПОЛНЕНИЮ СВОИХ ОБЯЗАННОСТЕЙ</w:t>
      </w:r>
    </w:p>
    <w:p w:rsidR="00A422FE" w:rsidRDefault="00A422FE">
      <w:pPr>
        <w:pStyle w:val="ConsPlusNormal"/>
        <w:jc w:val="center"/>
      </w:pPr>
    </w:p>
    <w:p w:rsidR="00A422FE" w:rsidRDefault="00A422FE">
      <w:pPr>
        <w:pStyle w:val="ConsPlusNormal"/>
        <w:jc w:val="center"/>
      </w:pPr>
      <w:r>
        <w:t>Список изменяющих документов</w:t>
      </w:r>
    </w:p>
    <w:p w:rsidR="00A422FE" w:rsidRDefault="00A422FE">
      <w:pPr>
        <w:pStyle w:val="ConsPlusNormal"/>
        <w:jc w:val="center"/>
      </w:pPr>
      <w:r>
        <w:t xml:space="preserve">(в ред. </w:t>
      </w:r>
      <w:hyperlink r:id="rId117" w:history="1">
        <w:r>
          <w:rPr>
            <w:color w:val="0000FF"/>
          </w:rPr>
          <w:t>Постановления</w:t>
        </w:r>
      </w:hyperlink>
      <w:r>
        <w:t xml:space="preserve"> Правительства РФ от 10.02.2014 N 93)</w:t>
      </w:r>
    </w:p>
    <w:p w:rsidR="00A422FE" w:rsidRDefault="00A422FE">
      <w:pPr>
        <w:pStyle w:val="ConsPlusNormal"/>
        <w:ind w:firstLine="540"/>
        <w:jc w:val="both"/>
      </w:pPr>
    </w:p>
    <w:p w:rsidR="00A422FE" w:rsidRDefault="00A422FE">
      <w:pPr>
        <w:pStyle w:val="ConsPlusNormal"/>
        <w:ind w:firstLine="540"/>
        <w:jc w:val="both"/>
      </w:pPr>
      <w:r>
        <w:t>1. Настоящие Правила устанавливают порядок осуществления органами опеки и попечительства проверки условий жизни несовершеннолетних подопечных (далее - подопечные), соблюдения опекунами или попечителями (далее - опекуны) прав и законных интересов подопечных, обеспечения сохранности их имущества, а также выполнения опекунами требований к осуществлению своих прав и исполнению своих обязанностей.</w:t>
      </w:r>
    </w:p>
    <w:p w:rsidR="00A422FE" w:rsidRDefault="00A422FE">
      <w:pPr>
        <w:pStyle w:val="ConsPlusNormal"/>
        <w:ind w:firstLine="540"/>
        <w:jc w:val="both"/>
      </w:pPr>
      <w:r>
        <w:t>2.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 соблюдения опекунами прав и законных интересов подопечных, обеспечения сохранности их имущества, а также выполнения опекунами требований к осуществлению своих прав и исполнению своих обязанностей (далее - проверки).</w:t>
      </w:r>
    </w:p>
    <w:p w:rsidR="00A422FE" w:rsidRDefault="00A422FE">
      <w:pPr>
        <w:pStyle w:val="ConsPlusNormal"/>
        <w:ind w:firstLine="540"/>
        <w:jc w:val="both"/>
      </w:pPr>
      <w:r>
        <w:t>3.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w:t>
      </w:r>
    </w:p>
    <w:p w:rsidR="00A422FE" w:rsidRDefault="00A422FE">
      <w:pPr>
        <w:pStyle w:val="ConsPlusNormal"/>
        <w:ind w:firstLine="540"/>
        <w:jc w:val="both"/>
      </w:pPr>
      <w:r>
        <w:t>4. При помещении подопечного под опеку или попечительство плановая проверка проводится в виде посещения подопечного:</w:t>
      </w:r>
    </w:p>
    <w:p w:rsidR="00A422FE" w:rsidRDefault="00A422FE">
      <w:pPr>
        <w:pStyle w:val="ConsPlusNormal"/>
        <w:ind w:firstLine="540"/>
        <w:jc w:val="both"/>
      </w:pPr>
      <w:r>
        <w:lastRenderedPageBreak/>
        <w:t>а) 1 раз в течение первого месяца после принятия органом опеки и попечительства решения о назначении опекуна;</w:t>
      </w:r>
    </w:p>
    <w:p w:rsidR="00A422FE" w:rsidRDefault="00A422FE">
      <w:pPr>
        <w:pStyle w:val="ConsPlusNormal"/>
        <w:ind w:firstLine="540"/>
        <w:jc w:val="both"/>
      </w:pPr>
      <w:r>
        <w:t>б) 1 раз в 3 месяца в течение первого года после принятия органом опеки и попечительства решения о назначении опекуна;</w:t>
      </w:r>
    </w:p>
    <w:p w:rsidR="00A422FE" w:rsidRDefault="00A422FE">
      <w:pPr>
        <w:pStyle w:val="ConsPlusNormal"/>
        <w:ind w:firstLine="540"/>
        <w:jc w:val="both"/>
      </w:pPr>
      <w:r>
        <w:t>в) 1 раз в 6 месяцев в течение второго года и последующих лет после принятия органом опеки и попечительства решения о назначении опекуна.</w:t>
      </w:r>
    </w:p>
    <w:p w:rsidR="00A422FE" w:rsidRDefault="00A422FE">
      <w:pPr>
        <w:pStyle w:val="ConsPlusNormal"/>
        <w:ind w:firstLine="540"/>
        <w:jc w:val="both"/>
      </w:pPr>
      <w:r>
        <w:t>4(1). При помещении ребенка, оставшегося без попечения родителей, в организацию для детей-сирот и детей, оставшихся без попечения родителей (далее - организация для детей-сирот), под надзор на период до его устройства на воспитание в семью плановая проверка проводится в виде посещения ребенка в организации для детей-сирот:</w:t>
      </w:r>
    </w:p>
    <w:p w:rsidR="00A422FE" w:rsidRDefault="00A422FE">
      <w:pPr>
        <w:pStyle w:val="ConsPlusNormal"/>
        <w:ind w:firstLine="540"/>
        <w:jc w:val="both"/>
      </w:pPr>
      <w:r>
        <w:t>а) 1 раз в течение первого месяца после принятия органом опеки и попечительства решения о помещении ребенка в организацию для детей-сирот под надзор;</w:t>
      </w:r>
    </w:p>
    <w:p w:rsidR="00A422FE" w:rsidRDefault="00A422FE">
      <w:pPr>
        <w:pStyle w:val="ConsPlusNormal"/>
        <w:ind w:firstLine="540"/>
        <w:jc w:val="both"/>
      </w:pPr>
      <w:r>
        <w:t>б)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детей-сирот под надзор.</w:t>
      </w:r>
    </w:p>
    <w:p w:rsidR="00A422FE" w:rsidRDefault="00A422FE">
      <w:pPr>
        <w:pStyle w:val="ConsPlusNormal"/>
        <w:jc w:val="both"/>
      </w:pPr>
      <w:r>
        <w:t xml:space="preserve">(п. 4(1) введен </w:t>
      </w:r>
      <w:hyperlink r:id="rId118" w:history="1">
        <w:r>
          <w:rPr>
            <w:color w:val="0000FF"/>
          </w:rPr>
          <w:t>Постановлением</w:t>
        </w:r>
      </w:hyperlink>
      <w:r>
        <w:t xml:space="preserve"> Правительства РФ от 10.02.2014 N 93)</w:t>
      </w:r>
    </w:p>
    <w:p w:rsidR="00A422FE" w:rsidRDefault="00A422FE">
      <w:pPr>
        <w:pStyle w:val="ConsPlusNormal"/>
        <w:ind w:firstLine="540"/>
        <w:jc w:val="both"/>
      </w:pPr>
      <w:r>
        <w:t>5. При проведении плановых и внеплановых проверок осуществляется оценка жилищно-бытовых условий подопечного, состояния его здоровья, внешнего вида и соблюдения гигиены, эмоционального и физического развития, навыков самообслуживания, отношений в семье, возможности семьи обеспечить потребности развития подопечного.</w:t>
      </w:r>
    </w:p>
    <w:p w:rsidR="00A422FE" w:rsidRDefault="00A422FE">
      <w:pPr>
        <w:pStyle w:val="ConsPlusNormal"/>
        <w:ind w:firstLine="540"/>
        <w:jc w:val="both"/>
      </w:pPr>
      <w:r>
        <w:t>6. При поступлении от юридических и физических лиц устных или письменных обращений, содержащих сведения о неисполнении, ненадлежащем исполнении опекуном своих обязанностей либо о нарушении прав и законных интересов подопечного, орган опеки и попечительства вправе провести внеплановую проверку.</w:t>
      </w:r>
    </w:p>
    <w:p w:rsidR="00A422FE" w:rsidRDefault="00A422FE">
      <w:pPr>
        <w:pStyle w:val="ConsPlusNormal"/>
        <w:ind w:firstLine="540"/>
        <w:jc w:val="both"/>
      </w:pPr>
      <w:r>
        <w:t>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w:t>
      </w:r>
    </w:p>
    <w:p w:rsidR="00A422FE" w:rsidRDefault="00A422FE">
      <w:pPr>
        <w:pStyle w:val="ConsPlusNormal"/>
        <w:ind w:firstLine="540"/>
        <w:jc w:val="both"/>
      </w:pPr>
      <w:r>
        <w:t>7.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w:t>
      </w:r>
    </w:p>
    <w:p w:rsidR="00A422FE" w:rsidRDefault="00A422FE">
      <w:pPr>
        <w:pStyle w:val="ConsPlusNormal"/>
        <w:ind w:firstLine="540"/>
        <w:jc w:val="both"/>
      </w:pPr>
      <w:r>
        <w:t xml:space="preserve">В случае раздельного проживания попечителей и их несовершеннолетних подопечных в соответствии со </w:t>
      </w:r>
      <w:hyperlink r:id="rId119" w:history="1">
        <w:r>
          <w:rPr>
            <w:color w:val="0000FF"/>
          </w:rPr>
          <w:t>статьей 36</w:t>
        </w:r>
      </w:hyperlink>
      <w:r>
        <w:t xml:space="preserve"> Гражданского кодекса Российской Федерации проверка проводится по месту жительства подопечного.</w:t>
      </w:r>
    </w:p>
    <w:p w:rsidR="00A422FE" w:rsidRDefault="00A422FE">
      <w:pPr>
        <w:pStyle w:val="ConsPlusNormal"/>
        <w:jc w:val="both"/>
      </w:pPr>
      <w:r>
        <w:t xml:space="preserve">(абзац введен </w:t>
      </w:r>
      <w:hyperlink r:id="rId120" w:history="1">
        <w:r>
          <w:rPr>
            <w:color w:val="0000FF"/>
          </w:rPr>
          <w:t>Постановлением</w:t>
        </w:r>
      </w:hyperlink>
      <w:r>
        <w:t xml:space="preserve"> Правительства РФ от 10.02.2014 N 93)</w:t>
      </w:r>
    </w:p>
    <w:p w:rsidR="00A422FE" w:rsidRDefault="00A422FE">
      <w:pPr>
        <w:pStyle w:val="ConsPlusNormal"/>
        <w:ind w:firstLine="540"/>
        <w:jc w:val="both"/>
      </w:pPr>
      <w:r>
        <w:t xml:space="preserve">8. По результатам проверки составляется акт проверки условий жизни подопечного, соблюдения опекуном прав и законных интересов подопечного, обеспечения сохранности его имущества, а также выполнения опекуном требований к осуществлению своих прав и исполнению своих обязанностей (далее - акт проверки условий жизни подопечного) по </w:t>
      </w:r>
      <w:hyperlink r:id="rId121" w:history="1">
        <w:r>
          <w:rPr>
            <w:color w:val="0000FF"/>
          </w:rPr>
          <w:t>форме</w:t>
        </w:r>
      </w:hyperlink>
      <w:r>
        <w:t>, устанавливаемой Министерством образования и науки Российской Федерации.</w:t>
      </w:r>
    </w:p>
    <w:p w:rsidR="00A422FE" w:rsidRDefault="00A422FE">
      <w:pPr>
        <w:pStyle w:val="ConsPlusNormal"/>
        <w:jc w:val="both"/>
      </w:pPr>
      <w:r>
        <w:t xml:space="preserve">(в ред. </w:t>
      </w:r>
      <w:hyperlink r:id="rId122" w:history="1">
        <w:r>
          <w:rPr>
            <w:color w:val="0000FF"/>
          </w:rPr>
          <w:t>Постановления</w:t>
        </w:r>
      </w:hyperlink>
      <w:r>
        <w:t xml:space="preserve"> Правительства РФ от 10.02.2014 N 93)</w:t>
      </w:r>
    </w:p>
    <w:p w:rsidR="00A422FE" w:rsidRDefault="00A422FE">
      <w:pPr>
        <w:pStyle w:val="ConsPlusNormal"/>
        <w:ind w:firstLine="540"/>
        <w:jc w:val="both"/>
      </w:pPr>
      <w:r>
        <w:t>9. В акте проверки условий жизни подопечного указываются:</w:t>
      </w:r>
    </w:p>
    <w:p w:rsidR="00A422FE" w:rsidRDefault="00A422FE">
      <w:pPr>
        <w:pStyle w:val="ConsPlusNormal"/>
        <w:ind w:firstLine="540"/>
        <w:jc w:val="both"/>
      </w:pPr>
      <w:r>
        <w:t>а) оценка соблюдения прав и законных интересов подопечного, обеспечения сохранности его имущества;</w:t>
      </w:r>
    </w:p>
    <w:p w:rsidR="00A422FE" w:rsidRDefault="00A422FE">
      <w:pPr>
        <w:pStyle w:val="ConsPlusNormal"/>
        <w:ind w:firstLine="540"/>
        <w:jc w:val="both"/>
      </w:pPr>
      <w:r>
        <w:t>б) оценка соответствия содержания, воспитания и образования подопечного требованиям, установленным законодательством Российской Федерации.</w:t>
      </w:r>
    </w:p>
    <w:p w:rsidR="00A422FE" w:rsidRDefault="00A422FE">
      <w:pPr>
        <w:pStyle w:val="ConsPlusNormal"/>
        <w:ind w:firstLine="540"/>
        <w:jc w:val="both"/>
      </w:pPr>
      <w:r>
        <w:t xml:space="preserve">10. При выявлении фактов неисполнения, ненадлежащего исполнения опекуном обязанностей, предусмотренных </w:t>
      </w:r>
      <w:hyperlink r:id="rId123" w:history="1">
        <w:r>
          <w:rPr>
            <w:color w:val="0000FF"/>
          </w:rPr>
          <w:t>законодательством</w:t>
        </w:r>
      </w:hyperlink>
      <w:r>
        <w:t xml:space="preserve"> Российской Федерации, нарушения им прав и законных интересов подопечного в акте проверки условий жизни подопечного дополнительно указываются:</w:t>
      </w:r>
    </w:p>
    <w:p w:rsidR="00A422FE" w:rsidRDefault="00A422FE">
      <w:pPr>
        <w:pStyle w:val="ConsPlusNormal"/>
        <w:ind w:firstLine="540"/>
        <w:jc w:val="both"/>
      </w:pPr>
      <w:r>
        <w:t>а) перечень выявленных нарушений и сроки их устранения;</w:t>
      </w:r>
    </w:p>
    <w:p w:rsidR="00A422FE" w:rsidRDefault="00A422FE">
      <w:pPr>
        <w:pStyle w:val="ConsPlusNormal"/>
        <w:ind w:firstLine="540"/>
        <w:jc w:val="both"/>
      </w:pPr>
      <w:r>
        <w:t>б) рекомендации опекуну о принятии мер по улучшению условий жизни подопечного и исполнению опекуном возложенных на него обязанностей;</w:t>
      </w:r>
    </w:p>
    <w:p w:rsidR="00A422FE" w:rsidRDefault="00A422FE">
      <w:pPr>
        <w:pStyle w:val="ConsPlusNormal"/>
        <w:ind w:firstLine="540"/>
        <w:jc w:val="both"/>
      </w:pPr>
      <w:r>
        <w:t xml:space="preserve">в) предложения о привлечении опекуна к ответственности за неисполнение, ненадлежащее исполнение им обязанностей, предусмотренных </w:t>
      </w:r>
      <w:hyperlink r:id="rId124" w:history="1">
        <w:r>
          <w:rPr>
            <w:color w:val="0000FF"/>
          </w:rPr>
          <w:t>законодательством</w:t>
        </w:r>
      </w:hyperlink>
      <w:r>
        <w:t xml:space="preserve"> Российской Федерации (при </w:t>
      </w:r>
      <w:r>
        <w:lastRenderedPageBreak/>
        <w:t>необходимости).</w:t>
      </w:r>
    </w:p>
    <w:p w:rsidR="00A422FE" w:rsidRDefault="00A422FE">
      <w:pPr>
        <w:pStyle w:val="ConsPlusNormal"/>
        <w:ind w:firstLine="540"/>
        <w:jc w:val="both"/>
      </w:pPr>
      <w:r>
        <w:t>11. Акт проверки условий жизни подопечного оформляется в течение 10 дней со дня ее проведения,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A422FE" w:rsidRDefault="00A422FE">
      <w:pPr>
        <w:pStyle w:val="ConsPlusNormal"/>
        <w:ind w:firstLine="540"/>
        <w:jc w:val="both"/>
      </w:pPr>
      <w:r>
        <w:t>Акт проверки условий жизни подопечного оформляется в 2 экземплярах, один из которых направляется опекуну или в организацию для детей-сирот в течение 3 дней со дня утверждения акта, второй хранится в органе опеки и попечительства.</w:t>
      </w:r>
    </w:p>
    <w:p w:rsidR="00A422FE" w:rsidRDefault="00A422FE">
      <w:pPr>
        <w:pStyle w:val="ConsPlusNormal"/>
        <w:jc w:val="both"/>
      </w:pPr>
      <w:r>
        <w:t xml:space="preserve">(в ред. </w:t>
      </w:r>
      <w:hyperlink r:id="rId125" w:history="1">
        <w:r>
          <w:rPr>
            <w:color w:val="0000FF"/>
          </w:rPr>
          <w:t>Постановления</w:t>
        </w:r>
      </w:hyperlink>
      <w:r>
        <w:t xml:space="preserve"> Правительства РФ от 10.02.2014 N 93)</w:t>
      </w:r>
    </w:p>
    <w:p w:rsidR="00A422FE" w:rsidRDefault="00A422FE">
      <w:pPr>
        <w:pStyle w:val="ConsPlusNormal"/>
        <w:ind w:firstLine="540"/>
        <w:jc w:val="both"/>
      </w:pPr>
      <w:r>
        <w:t>Акт проверки условий жизни подопечного может быть оспорен опекуном в судебном порядке.</w:t>
      </w:r>
    </w:p>
    <w:p w:rsidR="00A422FE" w:rsidRDefault="00A422FE">
      <w:pPr>
        <w:pStyle w:val="ConsPlusNormal"/>
        <w:ind w:firstLine="540"/>
        <w:jc w:val="both"/>
      </w:pPr>
      <w:r>
        <w:t>12. Акт проверки условий жизни подопечного является документом строгой отчетности и хранится в личном деле подопечного.</w:t>
      </w:r>
    </w:p>
    <w:p w:rsidR="00A422FE" w:rsidRDefault="00A422FE">
      <w:pPr>
        <w:pStyle w:val="ConsPlusNormal"/>
        <w:ind w:firstLine="540"/>
        <w:jc w:val="both"/>
      </w:pPr>
      <w:r>
        <w:t>13. В случае если действия опекуна осуществляются с нарушением законодательства Российской Федерации и (или) наносят вред здоровью, физическому, психологическому и нравственному развитию подопечного, а также если выявленные в результате проверки нарушения невозможно устранить без прекращения опеки или попечительства, орган опеки и попечительства в течение 3 дней со дня проведения проверки:</w:t>
      </w:r>
    </w:p>
    <w:p w:rsidR="00A422FE" w:rsidRDefault="00A422FE">
      <w:pPr>
        <w:pStyle w:val="ConsPlusNormal"/>
        <w:ind w:firstLine="540"/>
        <w:jc w:val="both"/>
      </w:pPr>
      <w:r>
        <w:t>а) принимает акт об освобождении опекуна от исполнения возложенных на него обязанностей либо об отстранении его от их исполнения, который направляется опекуну;</w:t>
      </w:r>
    </w:p>
    <w:p w:rsidR="00A422FE" w:rsidRDefault="00A422FE">
      <w:pPr>
        <w:pStyle w:val="ConsPlusNormal"/>
        <w:ind w:firstLine="540"/>
        <w:jc w:val="both"/>
      </w:pPr>
      <w:r>
        <w:t>б) осуществляет меры по временному устройству подопечного (при необходимости);</w:t>
      </w:r>
    </w:p>
    <w:p w:rsidR="00A422FE" w:rsidRDefault="00A422FE">
      <w:pPr>
        <w:pStyle w:val="ConsPlusNormal"/>
        <w:ind w:firstLine="540"/>
        <w:jc w:val="both"/>
      </w:pPr>
      <w:r>
        <w:t>в) принимает решение об устройстве подопечного в другую семью или в организацию для детей-сирот.</w:t>
      </w:r>
    </w:p>
    <w:p w:rsidR="00A422FE" w:rsidRDefault="00A422FE">
      <w:pPr>
        <w:pStyle w:val="ConsPlusNormal"/>
        <w:jc w:val="both"/>
      </w:pPr>
      <w:r>
        <w:t xml:space="preserve">(в ред. </w:t>
      </w:r>
      <w:hyperlink r:id="rId126" w:history="1">
        <w:r>
          <w:rPr>
            <w:color w:val="0000FF"/>
          </w:rPr>
          <w:t>Постановления</w:t>
        </w:r>
      </w:hyperlink>
      <w:r>
        <w:t xml:space="preserve"> Правительства РФ от 10.02.2014 N 93)</w:t>
      </w:r>
    </w:p>
    <w:p w:rsidR="00A422FE" w:rsidRDefault="00A422FE">
      <w:pPr>
        <w:pStyle w:val="ConsPlusNormal"/>
        <w:ind w:firstLine="540"/>
        <w:jc w:val="both"/>
      </w:pPr>
      <w:r>
        <w:t xml:space="preserve">14. В случае возникновения непосредственной угрозы жизни или здоровью подопечного орган опеки и попечительства вправе немедленно забрать его у опекуна в </w:t>
      </w:r>
      <w:hyperlink r:id="rId127" w:history="1">
        <w:r>
          <w:rPr>
            <w:color w:val="0000FF"/>
          </w:rPr>
          <w:t>порядке</w:t>
        </w:r>
      </w:hyperlink>
      <w:r>
        <w:t>, установленном семейным законодательством Российской Федерации.</w:t>
      </w: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jc w:val="right"/>
        <w:outlineLvl w:val="0"/>
      </w:pPr>
      <w:r>
        <w:t>Утверждены</w:t>
      </w:r>
    </w:p>
    <w:p w:rsidR="00A422FE" w:rsidRDefault="00A422FE">
      <w:pPr>
        <w:pStyle w:val="ConsPlusNormal"/>
        <w:jc w:val="right"/>
      </w:pPr>
      <w:r>
        <w:t>Постановлением Правительства</w:t>
      </w:r>
    </w:p>
    <w:p w:rsidR="00A422FE" w:rsidRDefault="00A422FE">
      <w:pPr>
        <w:pStyle w:val="ConsPlusNormal"/>
        <w:jc w:val="right"/>
      </w:pPr>
      <w:r>
        <w:t>Российской Федерации</w:t>
      </w:r>
    </w:p>
    <w:p w:rsidR="00A422FE" w:rsidRDefault="00A422FE">
      <w:pPr>
        <w:pStyle w:val="ConsPlusNormal"/>
        <w:jc w:val="right"/>
      </w:pPr>
      <w:r>
        <w:t>от 18 мая 2009 г. N 423</w:t>
      </w:r>
    </w:p>
    <w:p w:rsidR="00A422FE" w:rsidRDefault="00A422FE">
      <w:pPr>
        <w:pStyle w:val="ConsPlusNormal"/>
        <w:ind w:firstLine="540"/>
        <w:jc w:val="both"/>
      </w:pPr>
    </w:p>
    <w:p w:rsidR="00A422FE" w:rsidRDefault="00A422FE">
      <w:pPr>
        <w:pStyle w:val="ConsPlusTitle"/>
        <w:jc w:val="center"/>
      </w:pPr>
      <w:bookmarkStart w:id="18" w:name="P337"/>
      <w:bookmarkEnd w:id="18"/>
      <w:r>
        <w:t>ПРАВИЛА</w:t>
      </w:r>
    </w:p>
    <w:p w:rsidR="00A422FE" w:rsidRDefault="00A422FE">
      <w:pPr>
        <w:pStyle w:val="ConsPlusTitle"/>
        <w:jc w:val="center"/>
      </w:pPr>
      <w:r>
        <w:t>ВЕДЕНИЯ ЛИЧНЫХ ДЕЛ НЕСОВЕРШЕННОЛЕТНИХ ПОДОПЕЧНЫХ</w:t>
      </w:r>
    </w:p>
    <w:p w:rsidR="00A422FE" w:rsidRDefault="00A422FE">
      <w:pPr>
        <w:pStyle w:val="ConsPlusNormal"/>
        <w:jc w:val="center"/>
      </w:pPr>
    </w:p>
    <w:p w:rsidR="00A422FE" w:rsidRDefault="00A422FE">
      <w:pPr>
        <w:pStyle w:val="ConsPlusNormal"/>
        <w:jc w:val="center"/>
      </w:pPr>
      <w:r>
        <w:t>Список изменяющих документов</w:t>
      </w:r>
    </w:p>
    <w:p w:rsidR="00A422FE" w:rsidRDefault="00A422FE">
      <w:pPr>
        <w:pStyle w:val="ConsPlusNormal"/>
        <w:jc w:val="center"/>
      </w:pPr>
      <w:r>
        <w:t xml:space="preserve">(в ред. Постановлений Правительства РФ от 26.07.2010 </w:t>
      </w:r>
      <w:hyperlink r:id="rId128" w:history="1">
        <w:r>
          <w:rPr>
            <w:color w:val="0000FF"/>
          </w:rPr>
          <w:t>N 559</w:t>
        </w:r>
      </w:hyperlink>
      <w:r>
        <w:t>,</w:t>
      </w:r>
    </w:p>
    <w:p w:rsidR="00A422FE" w:rsidRDefault="00A422FE">
      <w:pPr>
        <w:pStyle w:val="ConsPlusNormal"/>
        <w:jc w:val="center"/>
      </w:pPr>
      <w:r>
        <w:t xml:space="preserve">от 14.02.2013 </w:t>
      </w:r>
      <w:hyperlink r:id="rId129" w:history="1">
        <w:r>
          <w:rPr>
            <w:color w:val="0000FF"/>
          </w:rPr>
          <w:t>N 118</w:t>
        </w:r>
      </w:hyperlink>
      <w:r>
        <w:t xml:space="preserve">, от 10.02.2014 </w:t>
      </w:r>
      <w:hyperlink r:id="rId130" w:history="1">
        <w:r>
          <w:rPr>
            <w:color w:val="0000FF"/>
          </w:rPr>
          <w:t>N 93</w:t>
        </w:r>
      </w:hyperlink>
      <w:r>
        <w:t>)</w:t>
      </w:r>
    </w:p>
    <w:p w:rsidR="00A422FE" w:rsidRDefault="00A422FE">
      <w:pPr>
        <w:pStyle w:val="ConsPlusNormal"/>
        <w:ind w:firstLine="540"/>
        <w:jc w:val="both"/>
      </w:pPr>
    </w:p>
    <w:p w:rsidR="00A422FE" w:rsidRDefault="00A422FE">
      <w:pPr>
        <w:pStyle w:val="ConsPlusNormal"/>
        <w:ind w:firstLine="540"/>
        <w:jc w:val="both"/>
      </w:pPr>
      <w:r>
        <w:t>1. Настоящие Правила устанавливают порядок ведения личных дел несовершеннолетних подопечных (далее - подопечные).</w:t>
      </w:r>
    </w:p>
    <w:p w:rsidR="00A422FE" w:rsidRDefault="00A422FE">
      <w:pPr>
        <w:pStyle w:val="ConsPlusNormal"/>
        <w:ind w:firstLine="540"/>
        <w:jc w:val="both"/>
      </w:pPr>
      <w:r>
        <w:t>2. Орган опеки и попечительства на каждого подопечного формирует личное дело, в котором хранятся:</w:t>
      </w:r>
    </w:p>
    <w:p w:rsidR="00A422FE" w:rsidRDefault="00A422FE">
      <w:pPr>
        <w:pStyle w:val="ConsPlusNormal"/>
        <w:ind w:firstLine="540"/>
        <w:jc w:val="both"/>
      </w:pPr>
      <w:bookmarkStart w:id="19" w:name="P346"/>
      <w:bookmarkEnd w:id="19"/>
      <w:r>
        <w:t>а) свидетельство о рождении, а при его отсутствии - заключение медицинской экспертизы, удостоверяющее возраст подопечного, паспорт (для подопечных старше 14 лет);</w:t>
      </w:r>
    </w:p>
    <w:p w:rsidR="00A422FE" w:rsidRDefault="00A422FE">
      <w:pPr>
        <w:pStyle w:val="ConsPlusNormal"/>
        <w:ind w:firstLine="540"/>
        <w:jc w:val="both"/>
      </w:pPr>
      <w:r>
        <w:t>б) акт органа опеки и попечительства о назначении опекуна или попечителя либо о направлении несовершеннолетнего гражданина в организацию для детей-сирот и детей, оставшихся без попечения родителей (далее - организация для детей-сирот);</w:t>
      </w:r>
    </w:p>
    <w:p w:rsidR="00A422FE" w:rsidRDefault="00A422FE">
      <w:pPr>
        <w:pStyle w:val="ConsPlusNormal"/>
        <w:ind w:firstLine="540"/>
        <w:jc w:val="both"/>
      </w:pPr>
      <w:bookmarkStart w:id="20" w:name="P348"/>
      <w:bookmarkEnd w:id="20"/>
      <w:r>
        <w:t>в) документы, подтверждающие отсутствие родителей (единственного родителя) или невозможность воспитания ими несовершеннолетних:</w:t>
      </w:r>
    </w:p>
    <w:p w:rsidR="00A422FE" w:rsidRDefault="00A422FE">
      <w:pPr>
        <w:pStyle w:val="ConsPlusNormal"/>
        <w:ind w:firstLine="540"/>
        <w:jc w:val="both"/>
      </w:pPr>
      <w:r>
        <w:lastRenderedPageBreak/>
        <w:t>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A422FE" w:rsidRDefault="00A422FE">
      <w:pPr>
        <w:pStyle w:val="ConsPlusNormal"/>
        <w:ind w:firstLine="540"/>
        <w:jc w:val="both"/>
      </w:pPr>
      <w:r>
        <w:t>свидетельство о смерти родителей (единственного родителя);</w:t>
      </w:r>
    </w:p>
    <w:p w:rsidR="00A422FE" w:rsidRDefault="00A422FE">
      <w:pPr>
        <w:pStyle w:val="ConsPlusNormal"/>
        <w:ind w:firstLine="540"/>
        <w:jc w:val="both"/>
      </w:pPr>
      <w:r>
        <w:t>документ об обнаружении найденного (подкинутого) ребенка, выданный органом внутренних дел или органом опеки и попечительства;</w:t>
      </w:r>
    </w:p>
    <w:p w:rsidR="00A422FE" w:rsidRDefault="00A422FE">
      <w:pPr>
        <w:pStyle w:val="ConsPlusNormal"/>
        <w:ind w:firstLine="540"/>
        <w:jc w:val="both"/>
      </w:pPr>
      <w:r>
        <w:t>заявление родителей (единственного родителя) о согласии на усыновление (удочерение) ребенка, оформленное в установленном порядке;</w:t>
      </w:r>
    </w:p>
    <w:p w:rsidR="00A422FE" w:rsidRDefault="00A422FE">
      <w:pPr>
        <w:pStyle w:val="ConsPlusNormal"/>
        <w:ind w:firstLine="540"/>
        <w:jc w:val="both"/>
      </w:pPr>
      <w:r>
        <w:t>справка об отбывании родителями наказания в учреждениях, исполняющих наказание в виде лишения свободы, либо о нахождении родителей в местах содержания под стражей подозреваемых и обвиняемых в совершении преступлений;</w:t>
      </w:r>
    </w:p>
    <w:p w:rsidR="00A422FE" w:rsidRDefault="00A422FE">
      <w:pPr>
        <w:pStyle w:val="ConsPlusNormal"/>
        <w:ind w:firstLine="540"/>
        <w:jc w:val="both"/>
      </w:pPr>
      <w:r>
        <w:t>копия решения суда о назначении родителям наказания в виде лишения свободы;</w:t>
      </w:r>
    </w:p>
    <w:p w:rsidR="00A422FE" w:rsidRDefault="00A422FE">
      <w:pPr>
        <w:pStyle w:val="ConsPlusNormal"/>
        <w:ind w:firstLine="540"/>
        <w:jc w:val="both"/>
      </w:pPr>
      <w:r>
        <w:t>иные документы;</w:t>
      </w:r>
    </w:p>
    <w:p w:rsidR="00A422FE" w:rsidRDefault="00A422FE">
      <w:pPr>
        <w:pStyle w:val="ConsPlusNormal"/>
        <w:ind w:firstLine="540"/>
        <w:jc w:val="both"/>
      </w:pPr>
      <w:r>
        <w:t>г) медицинские документы, в том числе заключение экспертной медицинской комиссии органа управления здравоохранением субъекта Российской Федерации о состоянии здоровья, физическом и умственном развитии подопечного, а также заключение психолого-медико-педагогической комиссии (для подопечных с ограниченными возможностями здоровья);</w:t>
      </w:r>
    </w:p>
    <w:p w:rsidR="00A422FE" w:rsidRDefault="00A422FE">
      <w:pPr>
        <w:pStyle w:val="ConsPlusNormal"/>
        <w:ind w:firstLine="540"/>
        <w:jc w:val="both"/>
      </w:pPr>
      <w:r>
        <w:t>д) справка о состоянии здоровья матери и течении родов (в случае передачи подопечного из родильного дома, родильного отделения медицинской организации);</w:t>
      </w:r>
    </w:p>
    <w:p w:rsidR="00A422FE" w:rsidRDefault="00A422FE">
      <w:pPr>
        <w:pStyle w:val="ConsPlusNormal"/>
        <w:ind w:firstLine="540"/>
        <w:jc w:val="both"/>
      </w:pPr>
      <w:bookmarkStart w:id="21" w:name="P358"/>
      <w:bookmarkEnd w:id="21"/>
      <w:r>
        <w:t>е) документы об образовании (для подопечных школьного возраста).</w:t>
      </w:r>
    </w:p>
    <w:p w:rsidR="00A422FE" w:rsidRDefault="00A422FE">
      <w:pPr>
        <w:pStyle w:val="ConsPlusNormal"/>
        <w:ind w:firstLine="540"/>
        <w:jc w:val="both"/>
      </w:pPr>
      <w:r>
        <w:t>3. В личное дело также включаются следующие документы (при их наличии):</w:t>
      </w:r>
    </w:p>
    <w:p w:rsidR="00A422FE" w:rsidRDefault="00A422FE">
      <w:pPr>
        <w:pStyle w:val="ConsPlusNormal"/>
        <w:ind w:firstLine="540"/>
        <w:jc w:val="both"/>
      </w:pPr>
      <w:r>
        <w:t>а) выписка из домовой книги или справка о регистрации подопечного по месту жительства и составе семьи;</w:t>
      </w:r>
    </w:p>
    <w:p w:rsidR="00A422FE" w:rsidRDefault="00A422FE">
      <w:pPr>
        <w:pStyle w:val="ConsPlusNormal"/>
        <w:ind w:firstLine="540"/>
        <w:jc w:val="both"/>
      </w:pPr>
      <w:bookmarkStart w:id="22" w:name="P361"/>
      <w:bookmarkEnd w:id="22"/>
      <w:r>
        <w:t>б) правоустанавливающие документы на жилое помещение и иное недвижимое имущество (свидетельства о государственной регистрации права собственности, договоры социального найма жилого помещения, ордера);</w:t>
      </w:r>
    </w:p>
    <w:p w:rsidR="00A422FE" w:rsidRDefault="00A422FE">
      <w:pPr>
        <w:pStyle w:val="ConsPlusNormal"/>
        <w:ind w:firstLine="540"/>
        <w:jc w:val="both"/>
      </w:pPr>
      <w:r>
        <w:t>в) договоры об использовании жилых помещений, принадлежащих подопечному на праве собственности;</w:t>
      </w:r>
    </w:p>
    <w:p w:rsidR="00A422FE" w:rsidRDefault="00A422FE">
      <w:pPr>
        <w:pStyle w:val="ConsPlusNormal"/>
        <w:ind w:firstLine="540"/>
        <w:jc w:val="both"/>
      </w:pPr>
      <w:bookmarkStart w:id="23" w:name="P363"/>
      <w:bookmarkEnd w:id="23"/>
      <w:r>
        <w:t>г) опись имущества подопечного и документы, содержащие сведения о лицах, отвечающих за его сохранность;</w:t>
      </w:r>
    </w:p>
    <w:p w:rsidR="00A422FE" w:rsidRDefault="00A422FE">
      <w:pPr>
        <w:pStyle w:val="ConsPlusNormal"/>
        <w:ind w:firstLine="540"/>
        <w:jc w:val="both"/>
      </w:pPr>
      <w:r>
        <w:t>д) акты проверок условий жизни подопечного;</w:t>
      </w:r>
    </w:p>
    <w:p w:rsidR="00A422FE" w:rsidRDefault="00A422FE">
      <w:pPr>
        <w:pStyle w:val="ConsPlusNormal"/>
        <w:ind w:firstLine="540"/>
        <w:jc w:val="both"/>
      </w:pPr>
      <w:bookmarkStart w:id="24" w:name="P365"/>
      <w:bookmarkEnd w:id="24"/>
      <w:r>
        <w:t>е) договоры об открытии на имя подопечного счетов в кредитных организациях;</w:t>
      </w:r>
    </w:p>
    <w:p w:rsidR="00A422FE" w:rsidRDefault="00A422FE">
      <w:pPr>
        <w:pStyle w:val="ConsPlusNormal"/>
        <w:ind w:firstLine="540"/>
        <w:jc w:val="both"/>
      </w:pPr>
      <w:r>
        <w:t>ж) документы, содержащие сведения о наличии и месте жительства (месте нахождения) братьев, сестер и других близких родственников;</w:t>
      </w:r>
    </w:p>
    <w:p w:rsidR="00A422FE" w:rsidRDefault="00A422FE">
      <w:pPr>
        <w:pStyle w:val="ConsPlusNormal"/>
        <w:ind w:firstLine="540"/>
        <w:jc w:val="both"/>
      </w:pPr>
      <w:r>
        <w:t>з) полис обязательного медицинского страхования;</w:t>
      </w:r>
    </w:p>
    <w:p w:rsidR="00A422FE" w:rsidRDefault="00A422FE">
      <w:pPr>
        <w:pStyle w:val="ConsPlusNormal"/>
        <w:ind w:firstLine="540"/>
        <w:jc w:val="both"/>
      </w:pPr>
      <w:r>
        <w:t>и) решение суда о взыскании алиментов, пенсионное удостоверение, страховое свидетельство обязательного пенсионного страхования, пенсионная книжка подопечного, получающего пенсию, удостоверение об инвалидности;</w:t>
      </w:r>
    </w:p>
    <w:p w:rsidR="00A422FE" w:rsidRDefault="00A422FE">
      <w:pPr>
        <w:pStyle w:val="ConsPlusNormal"/>
        <w:ind w:firstLine="540"/>
        <w:jc w:val="both"/>
      </w:pPr>
      <w:r>
        <w:t xml:space="preserve">к) справка медико-социальной экспертизы установленного </w:t>
      </w:r>
      <w:hyperlink r:id="rId131" w:history="1">
        <w:r>
          <w:rPr>
            <w:color w:val="0000FF"/>
          </w:rPr>
          <w:t>образца</w:t>
        </w:r>
      </w:hyperlink>
      <w:r>
        <w:t xml:space="preserve"> о признании подопечного инвалидом, </w:t>
      </w:r>
      <w:hyperlink r:id="rId132" w:history="1">
        <w:r>
          <w:rPr>
            <w:color w:val="0000FF"/>
          </w:rPr>
          <w:t>индивидуальная программа</w:t>
        </w:r>
      </w:hyperlink>
      <w:r>
        <w:t xml:space="preserve"> его реабилитации;</w:t>
      </w:r>
    </w:p>
    <w:p w:rsidR="00A422FE" w:rsidRDefault="00A422FE">
      <w:pPr>
        <w:pStyle w:val="ConsPlusNormal"/>
        <w:ind w:firstLine="540"/>
        <w:jc w:val="both"/>
      </w:pPr>
      <w:bookmarkStart w:id="25" w:name="P370"/>
      <w:bookmarkEnd w:id="25"/>
      <w:r>
        <w:t>л) предварительное разрешение органа опеки и попечительства о распоряжении доходами подопечного;</w:t>
      </w:r>
    </w:p>
    <w:p w:rsidR="00A422FE" w:rsidRDefault="00A422FE">
      <w:pPr>
        <w:pStyle w:val="ConsPlusNormal"/>
        <w:ind w:firstLine="540"/>
        <w:jc w:val="both"/>
      </w:pPr>
      <w:r>
        <w:t>м) документы, подтверждающие расходование денежных средств на нужды подопечного, и отчет об использовании денежных средств;</w:t>
      </w:r>
    </w:p>
    <w:p w:rsidR="00A422FE" w:rsidRDefault="00A422FE">
      <w:pPr>
        <w:pStyle w:val="ConsPlusNormal"/>
        <w:ind w:firstLine="540"/>
        <w:jc w:val="both"/>
      </w:pPr>
      <w:r>
        <w:t>н) договоры (купли-продажи, доверительного управления имуществом, поручения, иные договоры), заключенные в интересах подопечного;</w:t>
      </w:r>
    </w:p>
    <w:p w:rsidR="00A422FE" w:rsidRDefault="00A422FE">
      <w:pPr>
        <w:pStyle w:val="ConsPlusNormal"/>
        <w:ind w:firstLine="540"/>
        <w:jc w:val="both"/>
      </w:pPr>
      <w:r>
        <w:t>о) свидетельства о праве на наследство;</w:t>
      </w:r>
    </w:p>
    <w:p w:rsidR="00A422FE" w:rsidRDefault="00A422FE">
      <w:pPr>
        <w:pStyle w:val="ConsPlusNormal"/>
        <w:ind w:firstLine="540"/>
        <w:jc w:val="both"/>
      </w:pPr>
      <w:bookmarkStart w:id="26" w:name="P374"/>
      <w:bookmarkEnd w:id="26"/>
      <w:r>
        <w:t>п) справка с места работы (учебы) подопечного;</w:t>
      </w:r>
    </w:p>
    <w:p w:rsidR="00A422FE" w:rsidRDefault="00A422FE">
      <w:pPr>
        <w:pStyle w:val="ConsPlusNormal"/>
        <w:ind w:firstLine="540"/>
        <w:jc w:val="both"/>
      </w:pPr>
      <w:r>
        <w:t xml:space="preserve">р) справка об ознакомлении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w:t>
      </w:r>
      <w:hyperlink r:id="rId133" w:history="1">
        <w:r>
          <w:rPr>
            <w:color w:val="0000FF"/>
          </w:rPr>
          <w:t>законодательством</w:t>
        </w:r>
      </w:hyperlink>
      <w:r>
        <w:t xml:space="preserve"> Российской Федерации формах (далее - гражданин, выразивший желание стать опекуном), с медицинским диагнозом подопечного;</w:t>
      </w:r>
    </w:p>
    <w:p w:rsidR="00A422FE" w:rsidRDefault="00A422FE">
      <w:pPr>
        <w:pStyle w:val="ConsPlusNormal"/>
        <w:ind w:firstLine="540"/>
        <w:jc w:val="both"/>
      </w:pPr>
      <w:r>
        <w:t xml:space="preserve">с) согласие (заявление) подопечного, достигшего 10 лет, с назначением опекуна или </w:t>
      </w:r>
      <w:r>
        <w:lastRenderedPageBreak/>
        <w:t>попечителя (далее - опекун);</w:t>
      </w:r>
    </w:p>
    <w:p w:rsidR="00A422FE" w:rsidRDefault="00A422FE">
      <w:pPr>
        <w:pStyle w:val="ConsPlusNormal"/>
        <w:ind w:firstLine="540"/>
        <w:jc w:val="both"/>
      </w:pPr>
      <w:r>
        <w:t>т) ежегодные отчеты опекуна о хранении, об использовании имущества подопечного и об управлении этим имуществом (далее - отчет опекуна) с приложением документов (копий товарных чеков, квитанций об уплате налогов, страховых сумм и других платежных документов), утвержденные руководителем органа опеки и попечительства;</w:t>
      </w:r>
    </w:p>
    <w:p w:rsidR="00A422FE" w:rsidRDefault="00A422FE">
      <w:pPr>
        <w:pStyle w:val="ConsPlusNormal"/>
        <w:ind w:firstLine="540"/>
        <w:jc w:val="both"/>
      </w:pPr>
      <w:r>
        <w:t>у) иные документы.</w:t>
      </w:r>
    </w:p>
    <w:p w:rsidR="00A422FE" w:rsidRDefault="00A422FE">
      <w:pPr>
        <w:pStyle w:val="ConsPlusNormal"/>
        <w:ind w:firstLine="540"/>
        <w:jc w:val="both"/>
      </w:pPr>
      <w:r>
        <w:t xml:space="preserve">4. В </w:t>
      </w:r>
      <w:hyperlink w:anchor="P432" w:history="1">
        <w:r>
          <w:rPr>
            <w:color w:val="0000FF"/>
          </w:rPr>
          <w:t>отчете</w:t>
        </w:r>
      </w:hyperlink>
      <w:r>
        <w:t xml:space="preserve"> опекуна указываются:</w:t>
      </w:r>
    </w:p>
    <w:p w:rsidR="00A422FE" w:rsidRDefault="00A422FE">
      <w:pPr>
        <w:pStyle w:val="ConsPlusNormal"/>
        <w:ind w:firstLine="540"/>
        <w:jc w:val="both"/>
      </w:pPr>
      <w:r>
        <w:t>а) место хранения имущества подопечного, переданного на хранение;</w:t>
      </w:r>
    </w:p>
    <w:p w:rsidR="00A422FE" w:rsidRDefault="00A422FE">
      <w:pPr>
        <w:pStyle w:val="ConsPlusNormal"/>
        <w:ind w:firstLine="540"/>
        <w:jc w:val="both"/>
      </w:pPr>
      <w:r>
        <w:t xml:space="preserve">б) место нахождения имущества подопечного, не переданного в порядке, предусмотренном </w:t>
      </w:r>
      <w:hyperlink r:id="rId134" w:history="1">
        <w:r>
          <w:rPr>
            <w:color w:val="0000FF"/>
          </w:rPr>
          <w:t>статьей 38</w:t>
        </w:r>
      </w:hyperlink>
      <w:r>
        <w:t xml:space="preserve"> Гражданского кодекса Российской Федерации, в доверительное управление, и сведения о его состоянии;</w:t>
      </w:r>
    </w:p>
    <w:p w:rsidR="00A422FE" w:rsidRDefault="00A422FE">
      <w:pPr>
        <w:pStyle w:val="ConsPlusNormal"/>
        <w:ind w:firstLine="540"/>
        <w:jc w:val="both"/>
      </w:pPr>
      <w:r>
        <w:t>в) сведения об отчуждении имущества подопечного, совершенном с согласия органа опеки и попечительства;</w:t>
      </w:r>
    </w:p>
    <w:p w:rsidR="00A422FE" w:rsidRDefault="00A422FE">
      <w:pPr>
        <w:pStyle w:val="ConsPlusNormal"/>
        <w:ind w:firstLine="540"/>
        <w:jc w:val="both"/>
      </w:pPr>
      <w:r>
        <w:t>г) сведения о приобретении имущества, в том числе взамен отчужденного;</w:t>
      </w:r>
    </w:p>
    <w:p w:rsidR="00A422FE" w:rsidRDefault="00A422FE">
      <w:pPr>
        <w:pStyle w:val="ConsPlusNormal"/>
        <w:ind w:firstLine="540"/>
        <w:jc w:val="both"/>
      </w:pPr>
      <w:r>
        <w:t>д) сведения о доходах, полученных подопечным за год, с указанием суммы дохода, даты получения и источника;</w:t>
      </w:r>
    </w:p>
    <w:p w:rsidR="00A422FE" w:rsidRDefault="00A422FE">
      <w:pPr>
        <w:pStyle w:val="ConsPlusNormal"/>
        <w:ind w:firstLine="540"/>
        <w:jc w:val="both"/>
      </w:pPr>
      <w:r>
        <w:t>е) сведения о расходах на нужды подопечного, произведенных за счет полученных доходов (за исключением сведений о произведенных за счет средств подопечного расходах на питание, предметы первой необходимости и прочие мелкие бытовые нужды);</w:t>
      </w:r>
    </w:p>
    <w:p w:rsidR="00A422FE" w:rsidRDefault="00A422FE">
      <w:pPr>
        <w:pStyle w:val="ConsPlusNormal"/>
        <w:jc w:val="both"/>
      </w:pPr>
      <w:r>
        <w:t xml:space="preserve">(в ред. </w:t>
      </w:r>
      <w:hyperlink r:id="rId135" w:history="1">
        <w:r>
          <w:rPr>
            <w:color w:val="0000FF"/>
          </w:rPr>
          <w:t>Постановления</w:t>
        </w:r>
      </w:hyperlink>
      <w:r>
        <w:t xml:space="preserve"> Правительства РФ от 10.02.2014 N 93)</w:t>
      </w:r>
    </w:p>
    <w:p w:rsidR="00A422FE" w:rsidRDefault="00A422FE">
      <w:pPr>
        <w:pStyle w:val="ConsPlusNormal"/>
        <w:ind w:firstLine="540"/>
        <w:jc w:val="both"/>
      </w:pPr>
      <w:r>
        <w:t>ж) сведения о расходах, произведенных с согласия органа опеки и попечительства за счет имущества подопечного.</w:t>
      </w:r>
    </w:p>
    <w:p w:rsidR="00A422FE" w:rsidRDefault="00A422FE">
      <w:pPr>
        <w:pStyle w:val="ConsPlusNormal"/>
        <w:ind w:firstLine="540"/>
        <w:jc w:val="both"/>
      </w:pPr>
      <w:r>
        <w:t>5. После утверждения отчета опекуна орган опеки и попечительства исключает из описи имущества подопечного вещи, пришедшие в негодность, и вносит соответствующие изменения в опись имущества подопечного на основании акта, составленного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14 лет, по его желанию. При составлении акта могут присутствовать иные заинтересованные лица. Акт составляется в 2 экземплярах и подписывается всеми лицами, участвующими в его составлении. Один экземпляр акта передается опекуну или попечителю, другой экземпляр акта хранится в деле подопечного, которое ведет орган опеки и попечительства.</w:t>
      </w:r>
    </w:p>
    <w:p w:rsidR="00A422FE" w:rsidRDefault="00A422FE">
      <w:pPr>
        <w:pStyle w:val="ConsPlusNormal"/>
        <w:jc w:val="both"/>
      </w:pPr>
      <w:r>
        <w:t xml:space="preserve">(в ред. </w:t>
      </w:r>
      <w:hyperlink r:id="rId136" w:history="1">
        <w:r>
          <w:rPr>
            <w:color w:val="0000FF"/>
          </w:rPr>
          <w:t>Постановления</w:t>
        </w:r>
      </w:hyperlink>
      <w:r>
        <w:t xml:space="preserve"> Правительства РФ от 10.02.2014 N 93)</w:t>
      </w:r>
    </w:p>
    <w:p w:rsidR="00A422FE" w:rsidRDefault="00A422FE">
      <w:pPr>
        <w:pStyle w:val="ConsPlusNormal"/>
        <w:ind w:firstLine="540"/>
        <w:jc w:val="both"/>
      </w:pPr>
      <w:r>
        <w:t>6. Копии документов, представленные гражданином, который органом опеки и попечительства поставлен на учет в качестве гражданина, выразившего желание стать опекуном, после назначения его опекуном хранятся в личном деле подопечного.</w:t>
      </w:r>
    </w:p>
    <w:p w:rsidR="00A422FE" w:rsidRDefault="00A422FE">
      <w:pPr>
        <w:pStyle w:val="ConsPlusNormal"/>
        <w:jc w:val="both"/>
      </w:pPr>
      <w:r>
        <w:t xml:space="preserve">(в ред. </w:t>
      </w:r>
      <w:hyperlink r:id="rId137" w:history="1">
        <w:r>
          <w:rPr>
            <w:color w:val="0000FF"/>
          </w:rPr>
          <w:t>Постановления</w:t>
        </w:r>
      </w:hyperlink>
      <w:r>
        <w:t xml:space="preserve"> Правительства РФ от 14.02.2013 N 118)</w:t>
      </w:r>
    </w:p>
    <w:p w:rsidR="00A422FE" w:rsidRDefault="00A422FE">
      <w:pPr>
        <w:pStyle w:val="ConsPlusNormal"/>
        <w:ind w:firstLine="540"/>
        <w:jc w:val="both"/>
      </w:pPr>
      <w:r>
        <w:t xml:space="preserve">7. В личное дело подопечного включаются подлинники документов, повторно выданные документы (дубликаты), копии документов, в том числе в случае, установленном </w:t>
      </w:r>
      <w:hyperlink r:id="rId138" w:history="1">
        <w:r>
          <w:rPr>
            <w:color w:val="0000FF"/>
          </w:rPr>
          <w:t>законом</w:t>
        </w:r>
      </w:hyperlink>
      <w:r>
        <w:t>, - нотариально заверенные копии документов.</w:t>
      </w:r>
    </w:p>
    <w:p w:rsidR="00A422FE" w:rsidRDefault="00A422FE">
      <w:pPr>
        <w:pStyle w:val="ConsPlusNormal"/>
        <w:ind w:firstLine="540"/>
        <w:jc w:val="both"/>
      </w:pPr>
      <w:r>
        <w:t>8. В случае поступления информации, относящейся к подопечному и влекущей необходимость внесения изменений в сведения, содержащиеся в личном деле подопечного, соответствующие документы приобщаются к личному делу и изменения производятся в течение дня, следующего за днем поступления указанной информации.</w:t>
      </w:r>
    </w:p>
    <w:p w:rsidR="00A422FE" w:rsidRDefault="00A422FE">
      <w:pPr>
        <w:pStyle w:val="ConsPlusNormal"/>
        <w:ind w:firstLine="540"/>
        <w:jc w:val="both"/>
      </w:pPr>
      <w:r>
        <w:t>9. Ведение личных дел подопечных, переданных под опеку или попечительство, и составление описи документов, содержащихся в их личных делах, осуществляются уполномоченным специалистом органа опеки и попечительства.</w:t>
      </w:r>
    </w:p>
    <w:p w:rsidR="00A422FE" w:rsidRDefault="00A422FE">
      <w:pPr>
        <w:pStyle w:val="ConsPlusNormal"/>
        <w:ind w:firstLine="540"/>
        <w:jc w:val="both"/>
      </w:pPr>
      <w:r>
        <w:t xml:space="preserve">10. На каждого подопечного, передаваемого под опеку или попечительство, орган опеки и попечительства или организация для детей-сирот передают опекунам из личного дела подопечного документы (при их наличии), указанные в </w:t>
      </w:r>
      <w:hyperlink w:anchor="P346" w:history="1">
        <w:r>
          <w:rPr>
            <w:color w:val="0000FF"/>
          </w:rPr>
          <w:t>подпунктах "а"</w:t>
        </w:r>
      </w:hyperlink>
      <w:r>
        <w:t xml:space="preserve">, </w:t>
      </w:r>
      <w:hyperlink w:anchor="P348" w:history="1">
        <w:r>
          <w:rPr>
            <w:color w:val="0000FF"/>
          </w:rPr>
          <w:t>"в"</w:t>
        </w:r>
      </w:hyperlink>
      <w:r>
        <w:t xml:space="preserve"> - </w:t>
      </w:r>
      <w:hyperlink w:anchor="P358" w:history="1">
        <w:r>
          <w:rPr>
            <w:color w:val="0000FF"/>
          </w:rPr>
          <w:t>"е" пункта 2</w:t>
        </w:r>
      </w:hyperlink>
      <w:r>
        <w:t xml:space="preserve"> и </w:t>
      </w:r>
      <w:hyperlink w:anchor="P361" w:history="1">
        <w:r>
          <w:rPr>
            <w:color w:val="0000FF"/>
          </w:rPr>
          <w:t>подпунктах "б"</w:t>
        </w:r>
      </w:hyperlink>
      <w:r>
        <w:t xml:space="preserve"> - </w:t>
      </w:r>
      <w:hyperlink w:anchor="P363" w:history="1">
        <w:r>
          <w:rPr>
            <w:color w:val="0000FF"/>
          </w:rPr>
          <w:t>"г"</w:t>
        </w:r>
      </w:hyperlink>
      <w:r>
        <w:t xml:space="preserve">, </w:t>
      </w:r>
      <w:hyperlink w:anchor="P365" w:history="1">
        <w:r>
          <w:rPr>
            <w:color w:val="0000FF"/>
          </w:rPr>
          <w:t>"е"</w:t>
        </w:r>
      </w:hyperlink>
      <w:r>
        <w:t xml:space="preserve"> - </w:t>
      </w:r>
      <w:hyperlink w:anchor="P370" w:history="1">
        <w:r>
          <w:rPr>
            <w:color w:val="0000FF"/>
          </w:rPr>
          <w:t>"л"</w:t>
        </w:r>
      </w:hyperlink>
      <w:r>
        <w:t xml:space="preserve"> и </w:t>
      </w:r>
      <w:hyperlink w:anchor="P374" w:history="1">
        <w:r>
          <w:rPr>
            <w:color w:val="0000FF"/>
          </w:rPr>
          <w:t>"п" пункта 3</w:t>
        </w:r>
      </w:hyperlink>
      <w:r>
        <w:t xml:space="preserve"> настоящих Правил.</w:t>
      </w:r>
    </w:p>
    <w:p w:rsidR="00A422FE" w:rsidRDefault="00A422FE">
      <w:pPr>
        <w:pStyle w:val="ConsPlusNormal"/>
        <w:ind w:firstLine="540"/>
        <w:jc w:val="both"/>
      </w:pPr>
      <w:r>
        <w:t>Документы передаются лично опекуну под роспись о получении в течение 3 дней со дня принятия органом опеки и попечительства решения о назначении опекуна.</w:t>
      </w:r>
    </w:p>
    <w:p w:rsidR="00A422FE" w:rsidRDefault="00A422FE">
      <w:pPr>
        <w:pStyle w:val="ConsPlusNormal"/>
        <w:ind w:firstLine="540"/>
        <w:jc w:val="both"/>
      </w:pPr>
      <w:r>
        <w:lastRenderedPageBreak/>
        <w:t>При прекращении опеки или попечительства опекун передает указанные документы в орган опеки и попечительства.</w:t>
      </w:r>
    </w:p>
    <w:p w:rsidR="00A422FE" w:rsidRDefault="00A422FE">
      <w:pPr>
        <w:pStyle w:val="ConsPlusNormal"/>
        <w:ind w:firstLine="540"/>
        <w:jc w:val="both"/>
      </w:pPr>
      <w:r>
        <w:t>11.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 Орган опеки и попечительства по новому месту жительства подопечного не позднее дня, следующего за днем получения личного дела подопечного, обязан поставить подопечного на учет в установленном порядке.</w:t>
      </w:r>
    </w:p>
    <w:p w:rsidR="00A422FE" w:rsidRDefault="00A422FE">
      <w:pPr>
        <w:pStyle w:val="ConsPlusNormal"/>
        <w:ind w:firstLine="540"/>
        <w:jc w:val="both"/>
      </w:pPr>
      <w:r>
        <w:t>12. При помещении подопечного в организацию для детей-сирот орган опеки и попечительства:</w:t>
      </w:r>
    </w:p>
    <w:p w:rsidR="00A422FE" w:rsidRDefault="00A422FE">
      <w:pPr>
        <w:pStyle w:val="ConsPlusNormal"/>
        <w:ind w:firstLine="540"/>
        <w:jc w:val="both"/>
      </w:pPr>
      <w:r>
        <w:t>а) составляет опись документов, хранящихся в личном деле подопечного, и акт передачи личного дела подопечного, подписанный руководителем органа опеки и попечительства и руководителем организации для детей-сирот;</w:t>
      </w:r>
    </w:p>
    <w:p w:rsidR="00A422FE" w:rsidRDefault="00A422FE">
      <w:pPr>
        <w:pStyle w:val="ConsPlusNormal"/>
        <w:ind w:firstLine="540"/>
        <w:jc w:val="both"/>
      </w:pPr>
      <w:r>
        <w:t>б) передает документы, хранящиеся в личном деле подопечного, по описи должностному лицу организации для детей-сирот;</w:t>
      </w:r>
    </w:p>
    <w:p w:rsidR="00A422FE" w:rsidRDefault="00A422FE">
      <w:pPr>
        <w:pStyle w:val="ConsPlusNormal"/>
        <w:ind w:firstLine="540"/>
        <w:jc w:val="both"/>
      </w:pPr>
      <w:r>
        <w:t>в) хранит акт о направлении подопечного в организацию для детей-сирот, а также акт передачи личного дела и опись документов.</w:t>
      </w:r>
    </w:p>
    <w:p w:rsidR="00A422FE" w:rsidRDefault="00A422FE">
      <w:pPr>
        <w:pStyle w:val="ConsPlusNormal"/>
        <w:ind w:firstLine="540"/>
        <w:jc w:val="both"/>
      </w:pPr>
      <w:r>
        <w:t>13. Ведение личных дел подопечных, помещенных в организацию для детей-сирот, и составление описи документов, содержащихся в их личных делах, осуществляются уполномоченным специалистом организации для детей-сирот.</w:t>
      </w:r>
    </w:p>
    <w:p w:rsidR="00A422FE" w:rsidRDefault="00A422FE">
      <w:pPr>
        <w:pStyle w:val="ConsPlusNormal"/>
        <w:ind w:firstLine="540"/>
        <w:jc w:val="both"/>
      </w:pPr>
      <w:r>
        <w:t>14. При переводе подопечного в другую организацию для детей-сирот его личное дело передается руководителю указанной организации под роспись о получении.</w:t>
      </w:r>
    </w:p>
    <w:p w:rsidR="00A422FE" w:rsidRDefault="00A422FE">
      <w:pPr>
        <w:pStyle w:val="ConsPlusNormal"/>
        <w:ind w:firstLine="540"/>
        <w:jc w:val="both"/>
      </w:pPr>
      <w:r>
        <w:t>15. При передаче подопечного из организации для детей-сирот под опеку или попечительство его личное дело направляется в орган опеки и попечительства по новому месту жительства подопечного.</w:t>
      </w:r>
    </w:p>
    <w:p w:rsidR="00A422FE" w:rsidRDefault="00A422FE">
      <w:pPr>
        <w:pStyle w:val="ConsPlusNormal"/>
        <w:ind w:firstLine="540"/>
        <w:jc w:val="both"/>
      </w:pPr>
      <w:r>
        <w:t>16. По завершении пребывания подопечного в организации для детей-сирот его личное дело направляется в орган опеки и попечительства по месту жительства подопечного.</w:t>
      </w:r>
    </w:p>
    <w:p w:rsidR="00A422FE" w:rsidRDefault="00A422FE">
      <w:pPr>
        <w:pStyle w:val="ConsPlusNormal"/>
        <w:ind w:firstLine="540"/>
        <w:jc w:val="both"/>
      </w:pPr>
      <w:r>
        <w:t>17. Орган опеки и попечительства или организация для детей-сирот обеспечивают конфиденциальность при хранении личных дел подопечных.</w:t>
      </w:r>
    </w:p>
    <w:p w:rsidR="00A422FE" w:rsidRDefault="00A422FE">
      <w:pPr>
        <w:pStyle w:val="ConsPlusNormal"/>
        <w:ind w:firstLine="540"/>
        <w:jc w:val="both"/>
      </w:pPr>
      <w:r>
        <w:t>18. По завершении пребывания подопечного в организации для детей-сирот, а также при прекращении опеки или попечительства подопечному выдаются:</w:t>
      </w:r>
    </w:p>
    <w:p w:rsidR="00A422FE" w:rsidRDefault="00A422FE">
      <w:pPr>
        <w:pStyle w:val="ConsPlusNormal"/>
        <w:ind w:firstLine="540"/>
        <w:jc w:val="both"/>
      </w:pPr>
      <w:r>
        <w:t>а) паспорт;</w:t>
      </w:r>
    </w:p>
    <w:p w:rsidR="00A422FE" w:rsidRDefault="00A422FE">
      <w:pPr>
        <w:pStyle w:val="ConsPlusNormal"/>
        <w:ind w:firstLine="540"/>
        <w:jc w:val="both"/>
      </w:pPr>
      <w:r>
        <w:t>б) полис обязательного медицинского страхования;</w:t>
      </w:r>
    </w:p>
    <w:p w:rsidR="00A422FE" w:rsidRDefault="00A422FE">
      <w:pPr>
        <w:pStyle w:val="ConsPlusNormal"/>
        <w:ind w:firstLine="540"/>
        <w:jc w:val="both"/>
      </w:pPr>
      <w:r>
        <w:t>в) медицинские документы, в том числе заключение экспертной медицинской комиссии органа управления здравоохранением субъекта Российской Федерации о состоянии здоровья, физическом и умственном развитии подопечного (при наличии), а также заключение психолого-медико-педагогической комиссии (для подопечных с ограниченными возможностями здоровья);</w:t>
      </w:r>
    </w:p>
    <w:p w:rsidR="00A422FE" w:rsidRDefault="00A422FE">
      <w:pPr>
        <w:pStyle w:val="ConsPlusNormal"/>
        <w:ind w:firstLine="540"/>
        <w:jc w:val="both"/>
      </w:pPr>
      <w:r>
        <w:t>г) документ об образовании;</w:t>
      </w:r>
    </w:p>
    <w:p w:rsidR="00A422FE" w:rsidRDefault="00A422FE">
      <w:pPr>
        <w:pStyle w:val="ConsPlusNormal"/>
        <w:ind w:firstLine="540"/>
        <w:jc w:val="both"/>
      </w:pPr>
      <w:r>
        <w:t>д) документы, содержащие сведения о наличии и месте жительства (месте нахождения) братьев, сестер и других близких родственников;</w:t>
      </w:r>
    </w:p>
    <w:p w:rsidR="00A422FE" w:rsidRDefault="00A422FE">
      <w:pPr>
        <w:pStyle w:val="ConsPlusNormal"/>
        <w:ind w:firstLine="540"/>
        <w:jc w:val="both"/>
      </w:pPr>
      <w:r>
        <w:t>е) документы, подтверждающие право подопечного на имущество и денежные средства, право собственности и (или) право пользования жилыми помещениями;</w:t>
      </w:r>
    </w:p>
    <w:p w:rsidR="00A422FE" w:rsidRDefault="00A422FE">
      <w:pPr>
        <w:pStyle w:val="ConsPlusNormal"/>
        <w:ind w:firstLine="540"/>
        <w:jc w:val="both"/>
      </w:pPr>
      <w:r>
        <w:t>ж) справка о пребывании подопечного в организации для детей-сирот (в случае завершения пребывания подопечного в организации для детей-сирот);</w:t>
      </w:r>
    </w:p>
    <w:p w:rsidR="00A422FE" w:rsidRDefault="00A422FE">
      <w:pPr>
        <w:pStyle w:val="ConsPlusNormal"/>
        <w:ind w:firstLine="540"/>
        <w:jc w:val="both"/>
      </w:pPr>
      <w:r>
        <w:t>з) пенсионное удостоверение (при наличии);</w:t>
      </w:r>
    </w:p>
    <w:p w:rsidR="00A422FE" w:rsidRDefault="00A422FE">
      <w:pPr>
        <w:pStyle w:val="ConsPlusNormal"/>
        <w:ind w:firstLine="540"/>
        <w:jc w:val="both"/>
      </w:pPr>
      <w:r>
        <w:t>и) пенсионная книжка (при наличии);</w:t>
      </w:r>
    </w:p>
    <w:p w:rsidR="00A422FE" w:rsidRDefault="00A422FE">
      <w:pPr>
        <w:pStyle w:val="ConsPlusNormal"/>
        <w:ind w:firstLine="540"/>
        <w:jc w:val="both"/>
      </w:pPr>
      <w:r>
        <w:t>к) удостоверение об инвалидности (при наличии);</w:t>
      </w:r>
    </w:p>
    <w:p w:rsidR="00A422FE" w:rsidRDefault="00A422FE">
      <w:pPr>
        <w:pStyle w:val="ConsPlusNormal"/>
        <w:ind w:firstLine="540"/>
        <w:jc w:val="both"/>
      </w:pPr>
      <w:r>
        <w:t>л) страховое свидетельство обязательного пенсионного страхования.</w:t>
      </w:r>
    </w:p>
    <w:p w:rsidR="00A422FE" w:rsidRDefault="00A422FE">
      <w:pPr>
        <w:pStyle w:val="ConsPlusNormal"/>
        <w:ind w:firstLine="540"/>
        <w:jc w:val="both"/>
      </w:pPr>
      <w:r>
        <w:t>19. По достижении подопечным 18 лет его личное дело передается на хранение в архив органа опеки и попечительства. Личные дела подопечных хранятся в архиве органа опеки и попечительства в течение 75 лет, после чего подлежат экспертизе ценности документов в соответствии с законодательством об архивном деле в Российской Федерации.</w:t>
      </w:r>
    </w:p>
    <w:p w:rsidR="00A422FE" w:rsidRDefault="00A422FE">
      <w:pPr>
        <w:pStyle w:val="ConsPlusNormal"/>
        <w:jc w:val="both"/>
      </w:pPr>
      <w:r>
        <w:t xml:space="preserve">(п. 19 в ред. </w:t>
      </w:r>
      <w:hyperlink r:id="rId139" w:history="1">
        <w:r>
          <w:rPr>
            <w:color w:val="0000FF"/>
          </w:rPr>
          <w:t>Постановления</w:t>
        </w:r>
      </w:hyperlink>
      <w:r>
        <w:t xml:space="preserve"> Правительства РФ от 26.07.2010 N 559)</w:t>
      </w: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ind w:firstLine="540"/>
        <w:jc w:val="both"/>
      </w:pPr>
    </w:p>
    <w:p w:rsidR="00A422FE" w:rsidRDefault="00A422FE">
      <w:pPr>
        <w:pStyle w:val="ConsPlusNormal"/>
        <w:jc w:val="right"/>
        <w:outlineLvl w:val="0"/>
      </w:pPr>
      <w:r>
        <w:t>Утверждена</w:t>
      </w:r>
    </w:p>
    <w:p w:rsidR="00A422FE" w:rsidRDefault="00A422FE">
      <w:pPr>
        <w:pStyle w:val="ConsPlusNormal"/>
        <w:jc w:val="right"/>
      </w:pPr>
      <w:r>
        <w:t>Постановлением Правительства</w:t>
      </w:r>
    </w:p>
    <w:p w:rsidR="00A422FE" w:rsidRDefault="00A422FE">
      <w:pPr>
        <w:pStyle w:val="ConsPlusNormal"/>
        <w:jc w:val="right"/>
      </w:pPr>
      <w:r>
        <w:t>Российской Федерации</w:t>
      </w:r>
    </w:p>
    <w:p w:rsidR="00A422FE" w:rsidRDefault="00A422FE">
      <w:pPr>
        <w:pStyle w:val="ConsPlusNormal"/>
        <w:jc w:val="right"/>
      </w:pPr>
      <w:r>
        <w:t>от 18 мая 2009 г. N 423</w:t>
      </w:r>
    </w:p>
    <w:p w:rsidR="00A422FE" w:rsidRDefault="00A422FE">
      <w:pPr>
        <w:pStyle w:val="ConsPlusNormal"/>
        <w:ind w:firstLine="540"/>
        <w:jc w:val="both"/>
      </w:pPr>
    </w:p>
    <w:p w:rsidR="00A422FE" w:rsidRDefault="00A422FE">
      <w:pPr>
        <w:pStyle w:val="ConsPlusTitle"/>
        <w:jc w:val="center"/>
      </w:pPr>
      <w:bookmarkStart w:id="27" w:name="P432"/>
      <w:bookmarkEnd w:id="27"/>
      <w:r>
        <w:t>ФОРМА ОТЧЕТА</w:t>
      </w:r>
    </w:p>
    <w:p w:rsidR="00A422FE" w:rsidRDefault="00A422FE">
      <w:pPr>
        <w:pStyle w:val="ConsPlusTitle"/>
        <w:jc w:val="center"/>
      </w:pPr>
      <w:r>
        <w:t>ОПЕКУНА ИЛИ ПОПЕЧИТЕЛЯ О ХРАНЕНИИ, ОБ ИСПОЛЬЗОВАНИИ</w:t>
      </w:r>
    </w:p>
    <w:p w:rsidR="00A422FE" w:rsidRDefault="00A422FE">
      <w:pPr>
        <w:pStyle w:val="ConsPlusTitle"/>
        <w:jc w:val="center"/>
      </w:pPr>
      <w:r>
        <w:t>ИМУЩЕСТВА НЕСОВЕРШЕННОЛЕТНЕГО ПОДОПЕЧНОГО И ОБ УПРАВЛЕНИИ</w:t>
      </w:r>
    </w:p>
    <w:p w:rsidR="00A422FE" w:rsidRDefault="00A422FE">
      <w:pPr>
        <w:pStyle w:val="ConsPlusTitle"/>
        <w:jc w:val="center"/>
      </w:pPr>
      <w:r>
        <w:t>ТАКИМ ИМУЩЕСТВОМ</w:t>
      </w:r>
    </w:p>
    <w:p w:rsidR="00A422FE" w:rsidRDefault="00A422FE">
      <w:pPr>
        <w:pStyle w:val="ConsPlusNormal"/>
        <w:jc w:val="center"/>
      </w:pPr>
    </w:p>
    <w:p w:rsidR="00A422FE" w:rsidRDefault="00A422FE">
      <w:pPr>
        <w:pStyle w:val="ConsPlusNormal"/>
        <w:jc w:val="center"/>
      </w:pPr>
      <w:r>
        <w:t>Список изменяющих документов</w:t>
      </w:r>
    </w:p>
    <w:p w:rsidR="00A422FE" w:rsidRDefault="00A422FE">
      <w:pPr>
        <w:pStyle w:val="ConsPlusNormal"/>
        <w:jc w:val="center"/>
      </w:pPr>
      <w:r>
        <w:t xml:space="preserve">(в ред. </w:t>
      </w:r>
      <w:hyperlink r:id="rId140" w:history="1">
        <w:r>
          <w:rPr>
            <w:color w:val="0000FF"/>
          </w:rPr>
          <w:t>Постановления</w:t>
        </w:r>
      </w:hyperlink>
      <w:r>
        <w:t xml:space="preserve"> Правительства РФ от 10.02.2014 N 93)</w:t>
      </w:r>
    </w:p>
    <w:p w:rsidR="00A422FE" w:rsidRDefault="00A422FE">
      <w:pPr>
        <w:pStyle w:val="ConsPlusNormal"/>
        <w:ind w:firstLine="540"/>
        <w:jc w:val="both"/>
      </w:pPr>
    </w:p>
    <w:p w:rsidR="00A422FE" w:rsidRDefault="00A422FE">
      <w:pPr>
        <w:pStyle w:val="ConsPlusNonformat"/>
        <w:jc w:val="both"/>
      </w:pPr>
      <w:r>
        <w:t xml:space="preserve">                                                     Утверждаю</w:t>
      </w:r>
    </w:p>
    <w:p w:rsidR="00A422FE" w:rsidRDefault="00A422FE">
      <w:pPr>
        <w:pStyle w:val="ConsPlusNonformat"/>
        <w:jc w:val="both"/>
      </w:pPr>
      <w:r>
        <w:t xml:space="preserve">                                       ____________________________________</w:t>
      </w:r>
    </w:p>
    <w:p w:rsidR="00A422FE" w:rsidRDefault="00A422FE">
      <w:pPr>
        <w:pStyle w:val="ConsPlusNonformat"/>
        <w:jc w:val="both"/>
      </w:pPr>
      <w:r>
        <w:t xml:space="preserve">                                       (ф.и.о., подпись руководителя органа</w:t>
      </w:r>
    </w:p>
    <w:p w:rsidR="00A422FE" w:rsidRDefault="00A422FE">
      <w:pPr>
        <w:pStyle w:val="ConsPlusNonformat"/>
        <w:jc w:val="both"/>
      </w:pPr>
      <w:r>
        <w:t xml:space="preserve">                                              опеки и попечительства)</w:t>
      </w:r>
    </w:p>
    <w:p w:rsidR="00A422FE" w:rsidRDefault="00A422FE">
      <w:pPr>
        <w:pStyle w:val="ConsPlusNonformat"/>
        <w:jc w:val="both"/>
      </w:pPr>
    </w:p>
    <w:p w:rsidR="00A422FE" w:rsidRDefault="00A422FE">
      <w:pPr>
        <w:pStyle w:val="ConsPlusNonformat"/>
        <w:jc w:val="both"/>
      </w:pPr>
      <w:r>
        <w:t xml:space="preserve">                                                                       М.П.</w:t>
      </w:r>
    </w:p>
    <w:p w:rsidR="00A422FE" w:rsidRDefault="00A422FE">
      <w:pPr>
        <w:pStyle w:val="ConsPlusNonformat"/>
        <w:jc w:val="both"/>
      </w:pPr>
    </w:p>
    <w:p w:rsidR="00A422FE" w:rsidRDefault="00A422FE">
      <w:pPr>
        <w:pStyle w:val="ConsPlusNonformat"/>
        <w:jc w:val="both"/>
      </w:pPr>
      <w:r>
        <w:t xml:space="preserve">                                          "__" _________________ 20__ г.</w:t>
      </w:r>
    </w:p>
    <w:p w:rsidR="00A422FE" w:rsidRDefault="00A422FE">
      <w:pPr>
        <w:pStyle w:val="ConsPlusNonformat"/>
        <w:jc w:val="both"/>
      </w:pPr>
      <w:r>
        <w:t xml:space="preserve">                                             (дата составления отчета)</w:t>
      </w:r>
    </w:p>
    <w:p w:rsidR="00A422FE" w:rsidRDefault="00A422FE">
      <w:pPr>
        <w:pStyle w:val="ConsPlusNonformat"/>
        <w:jc w:val="both"/>
      </w:pPr>
    </w:p>
    <w:p w:rsidR="00A422FE" w:rsidRDefault="00A422FE">
      <w:pPr>
        <w:pStyle w:val="ConsPlusNonformat"/>
        <w:jc w:val="both"/>
      </w:pPr>
      <w:bookmarkStart w:id="28" w:name="P450"/>
      <w:bookmarkEnd w:id="28"/>
      <w:r>
        <w:t xml:space="preserve">                                   ОТЧЕТ</w:t>
      </w:r>
    </w:p>
    <w:p w:rsidR="00A422FE" w:rsidRDefault="00A422FE">
      <w:pPr>
        <w:pStyle w:val="ConsPlusNonformat"/>
        <w:jc w:val="both"/>
      </w:pPr>
      <w:r>
        <w:t xml:space="preserve">                    опекуна или попечителя о хранении,</w:t>
      </w:r>
    </w:p>
    <w:p w:rsidR="00A422FE" w:rsidRDefault="00A422FE">
      <w:pPr>
        <w:pStyle w:val="ConsPlusNonformat"/>
        <w:jc w:val="both"/>
      </w:pPr>
      <w:r>
        <w:t xml:space="preserve">              об использовании имущества несовершеннолетнего</w:t>
      </w:r>
    </w:p>
    <w:p w:rsidR="00A422FE" w:rsidRDefault="00A422FE">
      <w:pPr>
        <w:pStyle w:val="ConsPlusNonformat"/>
        <w:jc w:val="both"/>
      </w:pPr>
      <w:r>
        <w:t xml:space="preserve">               подопечного и об управлении таким имуществом</w:t>
      </w:r>
    </w:p>
    <w:p w:rsidR="00A422FE" w:rsidRDefault="00A422FE">
      <w:pPr>
        <w:pStyle w:val="ConsPlusNonformat"/>
        <w:jc w:val="both"/>
      </w:pPr>
      <w:r>
        <w:t xml:space="preserve">                                за ____ год</w:t>
      </w:r>
    </w:p>
    <w:p w:rsidR="00A422FE" w:rsidRDefault="00A422FE">
      <w:pPr>
        <w:pStyle w:val="ConsPlusNonformat"/>
        <w:jc w:val="both"/>
      </w:pPr>
    </w:p>
    <w:p w:rsidR="00A422FE" w:rsidRDefault="00A422FE">
      <w:pPr>
        <w:pStyle w:val="ConsPlusNonformat"/>
        <w:jc w:val="both"/>
      </w:pPr>
      <w:r>
        <w:t>1. Отчет подал ___________________________________________________________,</w:t>
      </w:r>
    </w:p>
    <w:p w:rsidR="00A422FE" w:rsidRDefault="00A422FE">
      <w:pPr>
        <w:pStyle w:val="ConsPlusNonformat"/>
        <w:jc w:val="both"/>
      </w:pPr>
      <w:r>
        <w:t xml:space="preserve">                                        (ф.и.о.)</w:t>
      </w:r>
    </w:p>
    <w:p w:rsidR="00A422FE" w:rsidRDefault="00A422FE">
      <w:pPr>
        <w:pStyle w:val="ConsPlusNonformat"/>
        <w:jc w:val="both"/>
      </w:pPr>
      <w:r>
        <w:t>являющийся опекуном или попечителем ______________________________________,</w:t>
      </w:r>
    </w:p>
    <w:p w:rsidR="00A422FE" w:rsidRDefault="00A422FE">
      <w:pPr>
        <w:pStyle w:val="ConsPlusNonformat"/>
        <w:jc w:val="both"/>
      </w:pPr>
      <w:r>
        <w:t xml:space="preserve">                                         (ф.и.о. несовершеннолетнего</w:t>
      </w:r>
    </w:p>
    <w:p w:rsidR="00A422FE" w:rsidRDefault="00A422FE">
      <w:pPr>
        <w:pStyle w:val="ConsPlusNonformat"/>
        <w:jc w:val="both"/>
      </w:pPr>
      <w:r>
        <w:t xml:space="preserve">                                                 подопечного)</w:t>
      </w:r>
    </w:p>
    <w:p w:rsidR="00A422FE" w:rsidRDefault="00A422FE">
      <w:pPr>
        <w:pStyle w:val="ConsPlusNonformat"/>
        <w:jc w:val="both"/>
      </w:pPr>
      <w:r>
        <w:t>проживающий по адресу: ____________________________________________________</w:t>
      </w:r>
    </w:p>
    <w:p w:rsidR="00A422FE" w:rsidRDefault="00A422FE">
      <w:pPr>
        <w:pStyle w:val="ConsPlusNonformat"/>
        <w:jc w:val="both"/>
      </w:pPr>
      <w:r>
        <w:t xml:space="preserve">                            (почтовый индекс, полный адрес опекуна или</w:t>
      </w:r>
    </w:p>
    <w:p w:rsidR="00A422FE" w:rsidRDefault="00A422FE">
      <w:pPr>
        <w:pStyle w:val="ConsPlusNonformat"/>
        <w:jc w:val="both"/>
      </w:pPr>
      <w:r>
        <w:t xml:space="preserve">                                          попечителя)</w:t>
      </w:r>
    </w:p>
    <w:p w:rsidR="00A422FE" w:rsidRDefault="00A422FE">
      <w:pPr>
        <w:pStyle w:val="ConsPlusNonformat"/>
        <w:jc w:val="both"/>
      </w:pPr>
      <w:r>
        <w:t>Имею документ, удостоверяющий личность, ___________________________________</w:t>
      </w:r>
    </w:p>
    <w:p w:rsidR="00A422FE" w:rsidRDefault="00A422FE">
      <w:pPr>
        <w:pStyle w:val="ConsPlusNonformat"/>
        <w:jc w:val="both"/>
      </w:pPr>
      <w:r>
        <w:t xml:space="preserve">                                                  (вид документа)</w:t>
      </w:r>
    </w:p>
    <w:p w:rsidR="00A422FE" w:rsidRDefault="00A422FE">
      <w:pPr>
        <w:pStyle w:val="ConsPlusNonformat"/>
        <w:jc w:val="both"/>
      </w:pPr>
      <w:r>
        <w:t>серия ________________________________ номер ______________________________</w:t>
      </w:r>
    </w:p>
    <w:p w:rsidR="00A422FE" w:rsidRDefault="00A422FE">
      <w:pPr>
        <w:pStyle w:val="ConsPlusNonformat"/>
        <w:jc w:val="both"/>
      </w:pPr>
      <w:r>
        <w:t>кем и когда выдан документ ________________________________________________</w:t>
      </w:r>
    </w:p>
    <w:p w:rsidR="00A422FE" w:rsidRDefault="00A422FE">
      <w:pPr>
        <w:pStyle w:val="ConsPlusNonformat"/>
        <w:jc w:val="both"/>
      </w:pPr>
      <w:r>
        <w:t>___________________________________________________________________________</w:t>
      </w:r>
    </w:p>
    <w:p w:rsidR="00A422FE" w:rsidRDefault="00A422FE">
      <w:pPr>
        <w:pStyle w:val="ConsPlusNonformat"/>
        <w:jc w:val="both"/>
      </w:pPr>
      <w:r>
        <w:t>Дата рождения ________________ Место рождения _____________________________</w:t>
      </w:r>
    </w:p>
    <w:p w:rsidR="00A422FE" w:rsidRDefault="00A422FE">
      <w:pPr>
        <w:pStyle w:val="ConsPlusNonformat"/>
        <w:jc w:val="both"/>
      </w:pPr>
      <w:r>
        <w:t>Телефоны: домашний _____________________ рабочий __________________________</w:t>
      </w:r>
    </w:p>
    <w:p w:rsidR="00A422FE" w:rsidRDefault="00A422FE">
      <w:pPr>
        <w:pStyle w:val="ConsPlusNonformat"/>
        <w:jc w:val="both"/>
      </w:pPr>
      <w:r>
        <w:t>Место работы, должность ___________________________________________________</w:t>
      </w:r>
    </w:p>
    <w:p w:rsidR="00A422FE" w:rsidRDefault="00A422FE">
      <w:pPr>
        <w:pStyle w:val="ConsPlusNonformat"/>
        <w:jc w:val="both"/>
      </w:pPr>
      <w:r>
        <w:t>2. Отчет  составлен  о хранении, об использовании имущества и об управлении</w:t>
      </w:r>
    </w:p>
    <w:p w:rsidR="00A422FE" w:rsidRDefault="00A422FE">
      <w:pPr>
        <w:pStyle w:val="ConsPlusNonformat"/>
        <w:jc w:val="both"/>
      </w:pPr>
      <w:r>
        <w:t>имуществом _______________________________________________________________,</w:t>
      </w:r>
    </w:p>
    <w:p w:rsidR="00A422FE" w:rsidRDefault="00A422FE">
      <w:pPr>
        <w:pStyle w:val="ConsPlusNonformat"/>
        <w:jc w:val="both"/>
      </w:pPr>
      <w:r>
        <w:t xml:space="preserve">                       (ф.и.о. несовершеннолетнего подопечного)</w:t>
      </w:r>
    </w:p>
    <w:p w:rsidR="00A422FE" w:rsidRDefault="00A422FE">
      <w:pPr>
        <w:pStyle w:val="ConsPlusNonformat"/>
        <w:jc w:val="both"/>
      </w:pPr>
      <w:r>
        <w:t>проживающего по адресу: ___________________________________________________</w:t>
      </w:r>
    </w:p>
    <w:p w:rsidR="00A422FE" w:rsidRDefault="00A422FE">
      <w:pPr>
        <w:pStyle w:val="ConsPlusNonformat"/>
        <w:jc w:val="both"/>
      </w:pPr>
      <w:r>
        <w:t xml:space="preserve">                        (почтовый индекс, полный адрес несовершеннолетнего</w:t>
      </w:r>
    </w:p>
    <w:p w:rsidR="00A422FE" w:rsidRDefault="00A422FE">
      <w:pPr>
        <w:pStyle w:val="ConsPlusNonformat"/>
        <w:jc w:val="both"/>
      </w:pPr>
      <w:r>
        <w:t xml:space="preserve">                                            подопечного)</w:t>
      </w:r>
    </w:p>
    <w:p w:rsidR="00A422FE" w:rsidRDefault="00A422FE">
      <w:pPr>
        <w:pStyle w:val="ConsPlusNonformat"/>
        <w:jc w:val="both"/>
      </w:pPr>
      <w:r>
        <w:t>3. Дата установления опеки или попечительства либо передачи на воспитание в</w:t>
      </w:r>
    </w:p>
    <w:p w:rsidR="00A422FE" w:rsidRDefault="00A422FE">
      <w:pPr>
        <w:pStyle w:val="ConsPlusNonformat"/>
        <w:jc w:val="both"/>
      </w:pPr>
      <w:r>
        <w:t>приемную семью ____________________________________________________________</w:t>
      </w:r>
    </w:p>
    <w:p w:rsidR="00A422FE" w:rsidRDefault="00A422FE">
      <w:pPr>
        <w:pStyle w:val="ConsPlusNonformat"/>
        <w:jc w:val="both"/>
      </w:pPr>
    </w:p>
    <w:p w:rsidR="00A422FE" w:rsidRDefault="00A422FE">
      <w:pPr>
        <w:pStyle w:val="ConsPlusNonformat"/>
        <w:jc w:val="both"/>
      </w:pPr>
      <w:r>
        <w:t>4. Сведения об имуществе несовершеннолетнего подопечного</w:t>
      </w:r>
    </w:p>
    <w:p w:rsidR="00A422FE" w:rsidRDefault="00A422FE">
      <w:pPr>
        <w:pStyle w:val="ConsPlusNonformat"/>
        <w:jc w:val="both"/>
      </w:pPr>
    </w:p>
    <w:p w:rsidR="00A422FE" w:rsidRDefault="00A422FE">
      <w:pPr>
        <w:pStyle w:val="ConsPlusNonformat"/>
        <w:jc w:val="both"/>
      </w:pPr>
      <w:bookmarkStart w:id="29" w:name="P483"/>
      <w:bookmarkEnd w:id="29"/>
      <w:r>
        <w:t>4.1. Недвижимое имущество</w:t>
      </w:r>
    </w:p>
    <w:p w:rsidR="00A422FE" w:rsidRDefault="00A422FE">
      <w:pPr>
        <w:pStyle w:val="ConsPlusNormal"/>
        <w:jc w:val="both"/>
      </w:pPr>
    </w:p>
    <w:p w:rsidR="00A422FE" w:rsidRDefault="00A422FE">
      <w:pPr>
        <w:sectPr w:rsidR="00A422FE" w:rsidSect="005D7C8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805"/>
        <w:gridCol w:w="2145"/>
        <w:gridCol w:w="1815"/>
        <w:gridCol w:w="1320"/>
        <w:gridCol w:w="3465"/>
      </w:tblGrid>
      <w:tr w:rsidR="00A422FE">
        <w:tc>
          <w:tcPr>
            <w:tcW w:w="660" w:type="dxa"/>
            <w:tcBorders>
              <w:top w:val="single" w:sz="4" w:space="0" w:color="auto"/>
              <w:bottom w:val="single" w:sz="4" w:space="0" w:color="auto"/>
            </w:tcBorders>
          </w:tcPr>
          <w:p w:rsidR="00A422FE" w:rsidRDefault="00A422FE">
            <w:pPr>
              <w:pStyle w:val="ConsPlusNormal"/>
              <w:jc w:val="center"/>
            </w:pPr>
            <w:r>
              <w:lastRenderedPageBreak/>
              <w:t>N п/п</w:t>
            </w:r>
          </w:p>
        </w:tc>
        <w:tc>
          <w:tcPr>
            <w:tcW w:w="2805" w:type="dxa"/>
            <w:tcBorders>
              <w:top w:val="single" w:sz="4" w:space="0" w:color="auto"/>
              <w:bottom w:val="single" w:sz="4" w:space="0" w:color="auto"/>
            </w:tcBorders>
          </w:tcPr>
          <w:p w:rsidR="00A422FE" w:rsidRDefault="00A422FE">
            <w:pPr>
              <w:pStyle w:val="ConsPlusNormal"/>
              <w:jc w:val="center"/>
            </w:pPr>
            <w:r>
              <w:t>Вид и наименование имущества</w:t>
            </w:r>
          </w:p>
        </w:tc>
        <w:tc>
          <w:tcPr>
            <w:tcW w:w="2145" w:type="dxa"/>
            <w:tcBorders>
              <w:top w:val="single" w:sz="4" w:space="0" w:color="auto"/>
              <w:bottom w:val="single" w:sz="4" w:space="0" w:color="auto"/>
            </w:tcBorders>
          </w:tcPr>
          <w:p w:rsidR="00A422FE" w:rsidRDefault="00A422FE">
            <w:pPr>
              <w:pStyle w:val="ConsPlusNormal"/>
              <w:jc w:val="center"/>
            </w:pPr>
            <w:r>
              <w:t xml:space="preserve">Основание приобретения </w:t>
            </w:r>
            <w:hyperlink w:anchor="P625" w:history="1">
              <w:r>
                <w:rPr>
                  <w:color w:val="0000FF"/>
                </w:rPr>
                <w:t>&lt;1&gt;</w:t>
              </w:r>
            </w:hyperlink>
          </w:p>
        </w:tc>
        <w:tc>
          <w:tcPr>
            <w:tcW w:w="1815" w:type="dxa"/>
            <w:tcBorders>
              <w:top w:val="single" w:sz="4" w:space="0" w:color="auto"/>
              <w:bottom w:val="single" w:sz="4" w:space="0" w:color="auto"/>
            </w:tcBorders>
          </w:tcPr>
          <w:p w:rsidR="00A422FE" w:rsidRDefault="00A422FE">
            <w:pPr>
              <w:pStyle w:val="ConsPlusNormal"/>
              <w:jc w:val="center"/>
            </w:pPr>
            <w:r>
              <w:t>Место нахождения (адрес)</w:t>
            </w:r>
          </w:p>
        </w:tc>
        <w:tc>
          <w:tcPr>
            <w:tcW w:w="1320" w:type="dxa"/>
            <w:tcBorders>
              <w:top w:val="single" w:sz="4" w:space="0" w:color="auto"/>
              <w:bottom w:val="single" w:sz="4" w:space="0" w:color="auto"/>
            </w:tcBorders>
          </w:tcPr>
          <w:p w:rsidR="00A422FE" w:rsidRDefault="00A422FE">
            <w:pPr>
              <w:pStyle w:val="ConsPlusNormal"/>
              <w:jc w:val="center"/>
            </w:pPr>
            <w:r>
              <w:t>Площадь (кв. м)</w:t>
            </w:r>
          </w:p>
        </w:tc>
        <w:tc>
          <w:tcPr>
            <w:tcW w:w="3465" w:type="dxa"/>
            <w:tcBorders>
              <w:top w:val="single" w:sz="4" w:space="0" w:color="auto"/>
              <w:bottom w:val="single" w:sz="4" w:space="0" w:color="auto"/>
            </w:tcBorders>
          </w:tcPr>
          <w:p w:rsidR="00A422FE" w:rsidRDefault="00A422FE">
            <w:pPr>
              <w:pStyle w:val="ConsPlusNormal"/>
              <w:jc w:val="center"/>
            </w:pPr>
            <w:r>
              <w:t>Сведения о государственной регистрации прав на имущество</w:t>
            </w:r>
          </w:p>
        </w:tc>
      </w:tr>
      <w:tr w:rsidR="00A422FE">
        <w:tc>
          <w:tcPr>
            <w:tcW w:w="660" w:type="dxa"/>
            <w:tcBorders>
              <w:top w:val="single" w:sz="4" w:space="0" w:color="auto"/>
              <w:bottom w:val="single" w:sz="4" w:space="0" w:color="auto"/>
            </w:tcBorders>
          </w:tcPr>
          <w:p w:rsidR="00A422FE" w:rsidRDefault="00A422FE">
            <w:pPr>
              <w:pStyle w:val="ConsPlusNormal"/>
              <w:jc w:val="center"/>
            </w:pPr>
            <w:r>
              <w:t>1</w:t>
            </w:r>
          </w:p>
        </w:tc>
        <w:tc>
          <w:tcPr>
            <w:tcW w:w="2805" w:type="dxa"/>
            <w:tcBorders>
              <w:top w:val="single" w:sz="4" w:space="0" w:color="auto"/>
              <w:bottom w:val="single" w:sz="4" w:space="0" w:color="auto"/>
            </w:tcBorders>
          </w:tcPr>
          <w:p w:rsidR="00A422FE" w:rsidRDefault="00A422FE">
            <w:pPr>
              <w:pStyle w:val="ConsPlusNormal"/>
              <w:jc w:val="center"/>
            </w:pPr>
            <w:r>
              <w:t>2</w:t>
            </w:r>
          </w:p>
        </w:tc>
        <w:tc>
          <w:tcPr>
            <w:tcW w:w="2145" w:type="dxa"/>
            <w:tcBorders>
              <w:top w:val="single" w:sz="4" w:space="0" w:color="auto"/>
              <w:bottom w:val="single" w:sz="4" w:space="0" w:color="auto"/>
            </w:tcBorders>
          </w:tcPr>
          <w:p w:rsidR="00A422FE" w:rsidRDefault="00A422FE">
            <w:pPr>
              <w:pStyle w:val="ConsPlusNormal"/>
              <w:jc w:val="center"/>
            </w:pPr>
            <w:r>
              <w:t>3</w:t>
            </w:r>
          </w:p>
        </w:tc>
        <w:tc>
          <w:tcPr>
            <w:tcW w:w="1815" w:type="dxa"/>
            <w:tcBorders>
              <w:top w:val="single" w:sz="4" w:space="0" w:color="auto"/>
              <w:bottom w:val="single" w:sz="4" w:space="0" w:color="auto"/>
            </w:tcBorders>
          </w:tcPr>
          <w:p w:rsidR="00A422FE" w:rsidRDefault="00A422FE">
            <w:pPr>
              <w:pStyle w:val="ConsPlusNormal"/>
              <w:jc w:val="center"/>
            </w:pPr>
            <w:r>
              <w:t>4</w:t>
            </w:r>
          </w:p>
        </w:tc>
        <w:tc>
          <w:tcPr>
            <w:tcW w:w="1320" w:type="dxa"/>
            <w:tcBorders>
              <w:top w:val="single" w:sz="4" w:space="0" w:color="auto"/>
              <w:bottom w:val="single" w:sz="4" w:space="0" w:color="auto"/>
            </w:tcBorders>
          </w:tcPr>
          <w:p w:rsidR="00A422FE" w:rsidRDefault="00A422FE">
            <w:pPr>
              <w:pStyle w:val="ConsPlusNormal"/>
              <w:jc w:val="center"/>
            </w:pPr>
            <w:r>
              <w:t>5</w:t>
            </w:r>
          </w:p>
        </w:tc>
        <w:tc>
          <w:tcPr>
            <w:tcW w:w="3465" w:type="dxa"/>
            <w:tcBorders>
              <w:top w:val="single" w:sz="4" w:space="0" w:color="auto"/>
              <w:bottom w:val="single" w:sz="4" w:space="0" w:color="auto"/>
            </w:tcBorders>
          </w:tcPr>
          <w:p w:rsidR="00A422FE" w:rsidRDefault="00A422FE">
            <w:pPr>
              <w:pStyle w:val="ConsPlusNormal"/>
              <w:jc w:val="center"/>
            </w:pPr>
            <w:r>
              <w:t>6</w:t>
            </w:r>
          </w:p>
        </w:tc>
      </w:tr>
      <w:tr w:rsidR="00A422FE">
        <w:tc>
          <w:tcPr>
            <w:tcW w:w="660" w:type="dxa"/>
            <w:vMerge w:val="restart"/>
            <w:tcBorders>
              <w:top w:val="single" w:sz="4" w:space="0" w:color="auto"/>
              <w:bottom w:val="single" w:sz="4" w:space="0" w:color="auto"/>
            </w:tcBorders>
          </w:tcPr>
          <w:p w:rsidR="00A422FE" w:rsidRDefault="00A422FE">
            <w:pPr>
              <w:pStyle w:val="ConsPlusNormal"/>
              <w:jc w:val="center"/>
            </w:pPr>
            <w:r>
              <w:t>1.</w:t>
            </w:r>
          </w:p>
        </w:tc>
        <w:tc>
          <w:tcPr>
            <w:tcW w:w="2805" w:type="dxa"/>
            <w:tcBorders>
              <w:top w:val="single" w:sz="4" w:space="0" w:color="auto"/>
              <w:bottom w:val="nil"/>
            </w:tcBorders>
          </w:tcPr>
          <w:p w:rsidR="00A422FE" w:rsidRDefault="00A422FE">
            <w:pPr>
              <w:pStyle w:val="ConsPlusNormal"/>
            </w:pPr>
            <w:r>
              <w:t xml:space="preserve">Земельные участки </w:t>
            </w:r>
            <w:hyperlink w:anchor="P628" w:history="1">
              <w:r>
                <w:rPr>
                  <w:color w:val="0000FF"/>
                </w:rPr>
                <w:t>&lt;2&gt;</w:t>
              </w:r>
            </w:hyperlink>
            <w:r>
              <w:t>:</w:t>
            </w:r>
          </w:p>
        </w:tc>
        <w:tc>
          <w:tcPr>
            <w:tcW w:w="2145" w:type="dxa"/>
            <w:tcBorders>
              <w:top w:val="single" w:sz="4" w:space="0" w:color="auto"/>
              <w:bottom w:val="nil"/>
            </w:tcBorders>
          </w:tcPr>
          <w:p w:rsidR="00A422FE" w:rsidRDefault="00A422FE">
            <w:pPr>
              <w:pStyle w:val="ConsPlusNormal"/>
              <w:jc w:val="both"/>
            </w:pPr>
          </w:p>
        </w:tc>
        <w:tc>
          <w:tcPr>
            <w:tcW w:w="1815" w:type="dxa"/>
            <w:tcBorders>
              <w:top w:val="single" w:sz="4" w:space="0" w:color="auto"/>
              <w:bottom w:val="nil"/>
            </w:tcBorders>
          </w:tcPr>
          <w:p w:rsidR="00A422FE" w:rsidRDefault="00A422FE">
            <w:pPr>
              <w:pStyle w:val="ConsPlusNormal"/>
              <w:jc w:val="both"/>
            </w:pPr>
          </w:p>
        </w:tc>
        <w:tc>
          <w:tcPr>
            <w:tcW w:w="1320" w:type="dxa"/>
            <w:tcBorders>
              <w:top w:val="single" w:sz="4" w:space="0" w:color="auto"/>
              <w:bottom w:val="nil"/>
            </w:tcBorders>
          </w:tcPr>
          <w:p w:rsidR="00A422FE" w:rsidRDefault="00A422FE">
            <w:pPr>
              <w:pStyle w:val="ConsPlusNormal"/>
              <w:jc w:val="both"/>
            </w:pPr>
          </w:p>
        </w:tc>
        <w:tc>
          <w:tcPr>
            <w:tcW w:w="3465" w:type="dxa"/>
            <w:tcBorders>
              <w:top w:val="single" w:sz="4" w:space="0" w:color="auto"/>
              <w:bottom w:val="nil"/>
            </w:tcBorders>
          </w:tcPr>
          <w:p w:rsidR="00A422FE" w:rsidRDefault="00A422FE">
            <w:pPr>
              <w:pStyle w:val="ConsPlusNormal"/>
              <w:jc w:val="both"/>
            </w:pPr>
          </w:p>
        </w:tc>
      </w:tr>
      <w:tr w:rsidR="00A422FE">
        <w:tblPrEx>
          <w:tblBorders>
            <w:insideH w:val="none" w:sz="0" w:space="0" w:color="auto"/>
          </w:tblBorders>
        </w:tblPrEx>
        <w:tc>
          <w:tcPr>
            <w:tcW w:w="660" w:type="dxa"/>
            <w:vMerge/>
            <w:tcBorders>
              <w:top w:val="single" w:sz="4" w:space="0" w:color="auto"/>
              <w:bottom w:val="single" w:sz="4" w:space="0" w:color="auto"/>
            </w:tcBorders>
          </w:tcPr>
          <w:p w:rsidR="00A422FE" w:rsidRDefault="00A422FE"/>
        </w:tc>
        <w:tc>
          <w:tcPr>
            <w:tcW w:w="2805" w:type="dxa"/>
            <w:tcBorders>
              <w:top w:val="nil"/>
              <w:bottom w:val="nil"/>
            </w:tcBorders>
          </w:tcPr>
          <w:p w:rsidR="00A422FE" w:rsidRDefault="00A422FE">
            <w:pPr>
              <w:pStyle w:val="ConsPlusNormal"/>
            </w:pPr>
            <w:r>
              <w:t>1)</w:t>
            </w:r>
          </w:p>
        </w:tc>
        <w:tc>
          <w:tcPr>
            <w:tcW w:w="2145" w:type="dxa"/>
            <w:tcBorders>
              <w:top w:val="nil"/>
              <w:bottom w:val="nil"/>
            </w:tcBorders>
          </w:tcPr>
          <w:p w:rsidR="00A422FE" w:rsidRDefault="00A422FE">
            <w:pPr>
              <w:pStyle w:val="ConsPlusNormal"/>
              <w:jc w:val="both"/>
            </w:pPr>
          </w:p>
        </w:tc>
        <w:tc>
          <w:tcPr>
            <w:tcW w:w="1815" w:type="dxa"/>
            <w:tcBorders>
              <w:top w:val="nil"/>
              <w:bottom w:val="nil"/>
            </w:tcBorders>
          </w:tcPr>
          <w:p w:rsidR="00A422FE" w:rsidRDefault="00A422FE">
            <w:pPr>
              <w:pStyle w:val="ConsPlusNormal"/>
              <w:jc w:val="both"/>
            </w:pPr>
          </w:p>
        </w:tc>
        <w:tc>
          <w:tcPr>
            <w:tcW w:w="132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blPrEx>
          <w:tblBorders>
            <w:insideH w:val="none" w:sz="0" w:space="0" w:color="auto"/>
          </w:tblBorders>
        </w:tblPrEx>
        <w:tc>
          <w:tcPr>
            <w:tcW w:w="660" w:type="dxa"/>
            <w:vMerge/>
            <w:tcBorders>
              <w:top w:val="single" w:sz="4" w:space="0" w:color="auto"/>
              <w:bottom w:val="single" w:sz="4" w:space="0" w:color="auto"/>
            </w:tcBorders>
          </w:tcPr>
          <w:p w:rsidR="00A422FE" w:rsidRDefault="00A422FE"/>
        </w:tc>
        <w:tc>
          <w:tcPr>
            <w:tcW w:w="2805" w:type="dxa"/>
            <w:tcBorders>
              <w:top w:val="nil"/>
              <w:bottom w:val="nil"/>
            </w:tcBorders>
          </w:tcPr>
          <w:p w:rsidR="00A422FE" w:rsidRDefault="00A422FE">
            <w:pPr>
              <w:pStyle w:val="ConsPlusNormal"/>
            </w:pPr>
            <w:r>
              <w:t>2)</w:t>
            </w:r>
          </w:p>
        </w:tc>
        <w:tc>
          <w:tcPr>
            <w:tcW w:w="2145" w:type="dxa"/>
            <w:tcBorders>
              <w:top w:val="nil"/>
              <w:bottom w:val="nil"/>
            </w:tcBorders>
          </w:tcPr>
          <w:p w:rsidR="00A422FE" w:rsidRDefault="00A422FE">
            <w:pPr>
              <w:pStyle w:val="ConsPlusNormal"/>
              <w:jc w:val="both"/>
            </w:pPr>
          </w:p>
        </w:tc>
        <w:tc>
          <w:tcPr>
            <w:tcW w:w="1815" w:type="dxa"/>
            <w:tcBorders>
              <w:top w:val="nil"/>
              <w:bottom w:val="nil"/>
            </w:tcBorders>
          </w:tcPr>
          <w:p w:rsidR="00A422FE" w:rsidRDefault="00A422FE">
            <w:pPr>
              <w:pStyle w:val="ConsPlusNormal"/>
              <w:jc w:val="both"/>
            </w:pPr>
          </w:p>
        </w:tc>
        <w:tc>
          <w:tcPr>
            <w:tcW w:w="132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c>
          <w:tcPr>
            <w:tcW w:w="660" w:type="dxa"/>
            <w:vMerge/>
            <w:tcBorders>
              <w:top w:val="single" w:sz="4" w:space="0" w:color="auto"/>
              <w:bottom w:val="single" w:sz="4" w:space="0" w:color="auto"/>
            </w:tcBorders>
          </w:tcPr>
          <w:p w:rsidR="00A422FE" w:rsidRDefault="00A422FE"/>
        </w:tc>
        <w:tc>
          <w:tcPr>
            <w:tcW w:w="2805" w:type="dxa"/>
            <w:tcBorders>
              <w:top w:val="nil"/>
              <w:bottom w:val="single" w:sz="4" w:space="0" w:color="auto"/>
            </w:tcBorders>
          </w:tcPr>
          <w:p w:rsidR="00A422FE" w:rsidRDefault="00A422FE">
            <w:pPr>
              <w:pStyle w:val="ConsPlusNormal"/>
            </w:pPr>
            <w:r>
              <w:t>3)</w:t>
            </w:r>
          </w:p>
        </w:tc>
        <w:tc>
          <w:tcPr>
            <w:tcW w:w="2145" w:type="dxa"/>
            <w:tcBorders>
              <w:top w:val="nil"/>
              <w:bottom w:val="single" w:sz="4" w:space="0" w:color="auto"/>
            </w:tcBorders>
          </w:tcPr>
          <w:p w:rsidR="00A422FE" w:rsidRDefault="00A422FE">
            <w:pPr>
              <w:pStyle w:val="ConsPlusNormal"/>
              <w:jc w:val="both"/>
            </w:pPr>
          </w:p>
        </w:tc>
        <w:tc>
          <w:tcPr>
            <w:tcW w:w="1815" w:type="dxa"/>
            <w:tcBorders>
              <w:top w:val="nil"/>
              <w:bottom w:val="single" w:sz="4" w:space="0" w:color="auto"/>
            </w:tcBorders>
          </w:tcPr>
          <w:p w:rsidR="00A422FE" w:rsidRDefault="00A422FE">
            <w:pPr>
              <w:pStyle w:val="ConsPlusNormal"/>
              <w:jc w:val="both"/>
            </w:pPr>
          </w:p>
        </w:tc>
        <w:tc>
          <w:tcPr>
            <w:tcW w:w="1320" w:type="dxa"/>
            <w:tcBorders>
              <w:top w:val="nil"/>
              <w:bottom w:val="single" w:sz="4" w:space="0" w:color="auto"/>
            </w:tcBorders>
          </w:tcPr>
          <w:p w:rsidR="00A422FE" w:rsidRDefault="00A422FE">
            <w:pPr>
              <w:pStyle w:val="ConsPlusNormal"/>
              <w:jc w:val="both"/>
            </w:pPr>
          </w:p>
        </w:tc>
        <w:tc>
          <w:tcPr>
            <w:tcW w:w="3465" w:type="dxa"/>
            <w:tcBorders>
              <w:top w:val="nil"/>
              <w:bottom w:val="single" w:sz="4" w:space="0" w:color="auto"/>
            </w:tcBorders>
          </w:tcPr>
          <w:p w:rsidR="00A422FE" w:rsidRDefault="00A422FE">
            <w:pPr>
              <w:pStyle w:val="ConsPlusNormal"/>
              <w:jc w:val="both"/>
            </w:pPr>
          </w:p>
        </w:tc>
      </w:tr>
      <w:tr w:rsidR="00A422FE">
        <w:tc>
          <w:tcPr>
            <w:tcW w:w="660" w:type="dxa"/>
            <w:vMerge w:val="restart"/>
            <w:tcBorders>
              <w:top w:val="single" w:sz="4" w:space="0" w:color="auto"/>
              <w:bottom w:val="single" w:sz="4" w:space="0" w:color="auto"/>
            </w:tcBorders>
          </w:tcPr>
          <w:p w:rsidR="00A422FE" w:rsidRDefault="00A422FE">
            <w:pPr>
              <w:pStyle w:val="ConsPlusNormal"/>
              <w:jc w:val="center"/>
            </w:pPr>
            <w:r>
              <w:t>2.</w:t>
            </w:r>
          </w:p>
        </w:tc>
        <w:tc>
          <w:tcPr>
            <w:tcW w:w="2805" w:type="dxa"/>
            <w:tcBorders>
              <w:top w:val="single" w:sz="4" w:space="0" w:color="auto"/>
              <w:bottom w:val="nil"/>
            </w:tcBorders>
          </w:tcPr>
          <w:p w:rsidR="00A422FE" w:rsidRDefault="00A422FE">
            <w:pPr>
              <w:pStyle w:val="ConsPlusNormal"/>
            </w:pPr>
            <w:r>
              <w:t>Жилые дома:</w:t>
            </w:r>
          </w:p>
        </w:tc>
        <w:tc>
          <w:tcPr>
            <w:tcW w:w="2145" w:type="dxa"/>
            <w:tcBorders>
              <w:top w:val="single" w:sz="4" w:space="0" w:color="auto"/>
              <w:bottom w:val="nil"/>
            </w:tcBorders>
          </w:tcPr>
          <w:p w:rsidR="00A422FE" w:rsidRDefault="00A422FE">
            <w:pPr>
              <w:pStyle w:val="ConsPlusNormal"/>
              <w:jc w:val="both"/>
            </w:pPr>
          </w:p>
        </w:tc>
        <w:tc>
          <w:tcPr>
            <w:tcW w:w="1815" w:type="dxa"/>
            <w:tcBorders>
              <w:top w:val="single" w:sz="4" w:space="0" w:color="auto"/>
              <w:bottom w:val="nil"/>
            </w:tcBorders>
          </w:tcPr>
          <w:p w:rsidR="00A422FE" w:rsidRDefault="00A422FE">
            <w:pPr>
              <w:pStyle w:val="ConsPlusNormal"/>
              <w:jc w:val="both"/>
            </w:pPr>
          </w:p>
        </w:tc>
        <w:tc>
          <w:tcPr>
            <w:tcW w:w="1320" w:type="dxa"/>
            <w:tcBorders>
              <w:top w:val="single" w:sz="4" w:space="0" w:color="auto"/>
              <w:bottom w:val="nil"/>
            </w:tcBorders>
          </w:tcPr>
          <w:p w:rsidR="00A422FE" w:rsidRDefault="00A422FE">
            <w:pPr>
              <w:pStyle w:val="ConsPlusNormal"/>
              <w:jc w:val="both"/>
            </w:pPr>
          </w:p>
        </w:tc>
        <w:tc>
          <w:tcPr>
            <w:tcW w:w="3465" w:type="dxa"/>
            <w:tcBorders>
              <w:top w:val="single" w:sz="4" w:space="0" w:color="auto"/>
              <w:bottom w:val="nil"/>
            </w:tcBorders>
          </w:tcPr>
          <w:p w:rsidR="00A422FE" w:rsidRDefault="00A422FE">
            <w:pPr>
              <w:pStyle w:val="ConsPlusNormal"/>
              <w:jc w:val="both"/>
            </w:pPr>
          </w:p>
        </w:tc>
      </w:tr>
      <w:tr w:rsidR="00A422FE">
        <w:tblPrEx>
          <w:tblBorders>
            <w:insideH w:val="none" w:sz="0" w:space="0" w:color="auto"/>
          </w:tblBorders>
        </w:tblPrEx>
        <w:tc>
          <w:tcPr>
            <w:tcW w:w="660" w:type="dxa"/>
            <w:vMerge/>
            <w:tcBorders>
              <w:top w:val="single" w:sz="4" w:space="0" w:color="auto"/>
              <w:bottom w:val="single" w:sz="4" w:space="0" w:color="auto"/>
            </w:tcBorders>
          </w:tcPr>
          <w:p w:rsidR="00A422FE" w:rsidRDefault="00A422FE"/>
        </w:tc>
        <w:tc>
          <w:tcPr>
            <w:tcW w:w="2805" w:type="dxa"/>
            <w:tcBorders>
              <w:top w:val="nil"/>
              <w:bottom w:val="nil"/>
            </w:tcBorders>
          </w:tcPr>
          <w:p w:rsidR="00A422FE" w:rsidRDefault="00A422FE">
            <w:pPr>
              <w:pStyle w:val="ConsPlusNormal"/>
            </w:pPr>
            <w:r>
              <w:t>1)</w:t>
            </w:r>
          </w:p>
        </w:tc>
        <w:tc>
          <w:tcPr>
            <w:tcW w:w="2145" w:type="dxa"/>
            <w:tcBorders>
              <w:top w:val="nil"/>
              <w:bottom w:val="nil"/>
            </w:tcBorders>
          </w:tcPr>
          <w:p w:rsidR="00A422FE" w:rsidRDefault="00A422FE">
            <w:pPr>
              <w:pStyle w:val="ConsPlusNormal"/>
              <w:jc w:val="both"/>
            </w:pPr>
          </w:p>
        </w:tc>
        <w:tc>
          <w:tcPr>
            <w:tcW w:w="1815" w:type="dxa"/>
            <w:tcBorders>
              <w:top w:val="nil"/>
              <w:bottom w:val="nil"/>
            </w:tcBorders>
          </w:tcPr>
          <w:p w:rsidR="00A422FE" w:rsidRDefault="00A422FE">
            <w:pPr>
              <w:pStyle w:val="ConsPlusNormal"/>
              <w:jc w:val="both"/>
            </w:pPr>
          </w:p>
        </w:tc>
        <w:tc>
          <w:tcPr>
            <w:tcW w:w="132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blPrEx>
          <w:tblBorders>
            <w:insideH w:val="none" w:sz="0" w:space="0" w:color="auto"/>
          </w:tblBorders>
        </w:tblPrEx>
        <w:tc>
          <w:tcPr>
            <w:tcW w:w="660" w:type="dxa"/>
            <w:vMerge/>
            <w:tcBorders>
              <w:top w:val="single" w:sz="4" w:space="0" w:color="auto"/>
              <w:bottom w:val="single" w:sz="4" w:space="0" w:color="auto"/>
            </w:tcBorders>
          </w:tcPr>
          <w:p w:rsidR="00A422FE" w:rsidRDefault="00A422FE"/>
        </w:tc>
        <w:tc>
          <w:tcPr>
            <w:tcW w:w="2805" w:type="dxa"/>
            <w:tcBorders>
              <w:top w:val="nil"/>
              <w:bottom w:val="nil"/>
            </w:tcBorders>
          </w:tcPr>
          <w:p w:rsidR="00A422FE" w:rsidRDefault="00A422FE">
            <w:pPr>
              <w:pStyle w:val="ConsPlusNormal"/>
            </w:pPr>
            <w:r>
              <w:t>2)</w:t>
            </w:r>
          </w:p>
        </w:tc>
        <w:tc>
          <w:tcPr>
            <w:tcW w:w="2145" w:type="dxa"/>
            <w:tcBorders>
              <w:top w:val="nil"/>
              <w:bottom w:val="nil"/>
            </w:tcBorders>
          </w:tcPr>
          <w:p w:rsidR="00A422FE" w:rsidRDefault="00A422FE">
            <w:pPr>
              <w:pStyle w:val="ConsPlusNormal"/>
              <w:jc w:val="both"/>
            </w:pPr>
          </w:p>
        </w:tc>
        <w:tc>
          <w:tcPr>
            <w:tcW w:w="1815" w:type="dxa"/>
            <w:tcBorders>
              <w:top w:val="nil"/>
              <w:bottom w:val="nil"/>
            </w:tcBorders>
          </w:tcPr>
          <w:p w:rsidR="00A422FE" w:rsidRDefault="00A422FE">
            <w:pPr>
              <w:pStyle w:val="ConsPlusNormal"/>
              <w:jc w:val="both"/>
            </w:pPr>
          </w:p>
        </w:tc>
        <w:tc>
          <w:tcPr>
            <w:tcW w:w="132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c>
          <w:tcPr>
            <w:tcW w:w="660" w:type="dxa"/>
            <w:vMerge/>
            <w:tcBorders>
              <w:top w:val="single" w:sz="4" w:space="0" w:color="auto"/>
              <w:bottom w:val="single" w:sz="4" w:space="0" w:color="auto"/>
            </w:tcBorders>
          </w:tcPr>
          <w:p w:rsidR="00A422FE" w:rsidRDefault="00A422FE"/>
        </w:tc>
        <w:tc>
          <w:tcPr>
            <w:tcW w:w="2805" w:type="dxa"/>
            <w:tcBorders>
              <w:top w:val="nil"/>
              <w:bottom w:val="single" w:sz="4" w:space="0" w:color="auto"/>
            </w:tcBorders>
          </w:tcPr>
          <w:p w:rsidR="00A422FE" w:rsidRDefault="00A422FE">
            <w:pPr>
              <w:pStyle w:val="ConsPlusNormal"/>
            </w:pPr>
            <w:r>
              <w:t>3)</w:t>
            </w:r>
          </w:p>
        </w:tc>
        <w:tc>
          <w:tcPr>
            <w:tcW w:w="2145" w:type="dxa"/>
            <w:tcBorders>
              <w:top w:val="nil"/>
              <w:bottom w:val="single" w:sz="4" w:space="0" w:color="auto"/>
            </w:tcBorders>
          </w:tcPr>
          <w:p w:rsidR="00A422FE" w:rsidRDefault="00A422FE">
            <w:pPr>
              <w:pStyle w:val="ConsPlusNormal"/>
              <w:jc w:val="both"/>
            </w:pPr>
          </w:p>
        </w:tc>
        <w:tc>
          <w:tcPr>
            <w:tcW w:w="1815" w:type="dxa"/>
            <w:tcBorders>
              <w:top w:val="nil"/>
              <w:bottom w:val="single" w:sz="4" w:space="0" w:color="auto"/>
            </w:tcBorders>
          </w:tcPr>
          <w:p w:rsidR="00A422FE" w:rsidRDefault="00A422FE">
            <w:pPr>
              <w:pStyle w:val="ConsPlusNormal"/>
              <w:jc w:val="both"/>
            </w:pPr>
          </w:p>
        </w:tc>
        <w:tc>
          <w:tcPr>
            <w:tcW w:w="1320" w:type="dxa"/>
            <w:tcBorders>
              <w:top w:val="nil"/>
              <w:bottom w:val="single" w:sz="4" w:space="0" w:color="auto"/>
            </w:tcBorders>
          </w:tcPr>
          <w:p w:rsidR="00A422FE" w:rsidRDefault="00A422FE">
            <w:pPr>
              <w:pStyle w:val="ConsPlusNormal"/>
              <w:jc w:val="both"/>
            </w:pPr>
          </w:p>
        </w:tc>
        <w:tc>
          <w:tcPr>
            <w:tcW w:w="3465" w:type="dxa"/>
            <w:tcBorders>
              <w:top w:val="nil"/>
              <w:bottom w:val="single" w:sz="4" w:space="0" w:color="auto"/>
            </w:tcBorders>
          </w:tcPr>
          <w:p w:rsidR="00A422FE" w:rsidRDefault="00A422FE">
            <w:pPr>
              <w:pStyle w:val="ConsPlusNormal"/>
              <w:jc w:val="both"/>
            </w:pPr>
          </w:p>
        </w:tc>
      </w:tr>
      <w:tr w:rsidR="00A422FE">
        <w:tc>
          <w:tcPr>
            <w:tcW w:w="660" w:type="dxa"/>
            <w:vMerge w:val="restart"/>
            <w:tcBorders>
              <w:top w:val="single" w:sz="4" w:space="0" w:color="auto"/>
              <w:bottom w:val="single" w:sz="4" w:space="0" w:color="auto"/>
            </w:tcBorders>
          </w:tcPr>
          <w:p w:rsidR="00A422FE" w:rsidRDefault="00A422FE">
            <w:pPr>
              <w:pStyle w:val="ConsPlusNormal"/>
              <w:jc w:val="center"/>
            </w:pPr>
            <w:r>
              <w:t>3.</w:t>
            </w:r>
          </w:p>
        </w:tc>
        <w:tc>
          <w:tcPr>
            <w:tcW w:w="2805" w:type="dxa"/>
            <w:tcBorders>
              <w:top w:val="single" w:sz="4" w:space="0" w:color="auto"/>
              <w:bottom w:val="nil"/>
            </w:tcBorders>
          </w:tcPr>
          <w:p w:rsidR="00A422FE" w:rsidRDefault="00A422FE">
            <w:pPr>
              <w:pStyle w:val="ConsPlusNormal"/>
            </w:pPr>
            <w:r>
              <w:t>Квартиры:</w:t>
            </w:r>
          </w:p>
        </w:tc>
        <w:tc>
          <w:tcPr>
            <w:tcW w:w="2145" w:type="dxa"/>
            <w:tcBorders>
              <w:top w:val="single" w:sz="4" w:space="0" w:color="auto"/>
              <w:bottom w:val="nil"/>
            </w:tcBorders>
          </w:tcPr>
          <w:p w:rsidR="00A422FE" w:rsidRDefault="00A422FE">
            <w:pPr>
              <w:pStyle w:val="ConsPlusNormal"/>
              <w:jc w:val="both"/>
            </w:pPr>
          </w:p>
        </w:tc>
        <w:tc>
          <w:tcPr>
            <w:tcW w:w="1815" w:type="dxa"/>
            <w:tcBorders>
              <w:top w:val="single" w:sz="4" w:space="0" w:color="auto"/>
              <w:bottom w:val="nil"/>
            </w:tcBorders>
          </w:tcPr>
          <w:p w:rsidR="00A422FE" w:rsidRDefault="00A422FE">
            <w:pPr>
              <w:pStyle w:val="ConsPlusNormal"/>
              <w:jc w:val="both"/>
            </w:pPr>
          </w:p>
        </w:tc>
        <w:tc>
          <w:tcPr>
            <w:tcW w:w="1320" w:type="dxa"/>
            <w:tcBorders>
              <w:top w:val="single" w:sz="4" w:space="0" w:color="auto"/>
              <w:bottom w:val="nil"/>
            </w:tcBorders>
          </w:tcPr>
          <w:p w:rsidR="00A422FE" w:rsidRDefault="00A422FE">
            <w:pPr>
              <w:pStyle w:val="ConsPlusNormal"/>
              <w:jc w:val="both"/>
            </w:pPr>
          </w:p>
        </w:tc>
        <w:tc>
          <w:tcPr>
            <w:tcW w:w="3465" w:type="dxa"/>
            <w:tcBorders>
              <w:top w:val="single" w:sz="4" w:space="0" w:color="auto"/>
              <w:bottom w:val="nil"/>
            </w:tcBorders>
          </w:tcPr>
          <w:p w:rsidR="00A422FE" w:rsidRDefault="00A422FE">
            <w:pPr>
              <w:pStyle w:val="ConsPlusNormal"/>
              <w:jc w:val="both"/>
            </w:pPr>
          </w:p>
        </w:tc>
      </w:tr>
      <w:tr w:rsidR="00A422FE">
        <w:tblPrEx>
          <w:tblBorders>
            <w:insideH w:val="none" w:sz="0" w:space="0" w:color="auto"/>
          </w:tblBorders>
        </w:tblPrEx>
        <w:tc>
          <w:tcPr>
            <w:tcW w:w="660" w:type="dxa"/>
            <w:vMerge/>
            <w:tcBorders>
              <w:top w:val="single" w:sz="4" w:space="0" w:color="auto"/>
              <w:bottom w:val="single" w:sz="4" w:space="0" w:color="auto"/>
            </w:tcBorders>
          </w:tcPr>
          <w:p w:rsidR="00A422FE" w:rsidRDefault="00A422FE"/>
        </w:tc>
        <w:tc>
          <w:tcPr>
            <w:tcW w:w="2805" w:type="dxa"/>
            <w:tcBorders>
              <w:top w:val="nil"/>
              <w:bottom w:val="nil"/>
            </w:tcBorders>
          </w:tcPr>
          <w:p w:rsidR="00A422FE" w:rsidRDefault="00A422FE">
            <w:pPr>
              <w:pStyle w:val="ConsPlusNormal"/>
            </w:pPr>
            <w:r>
              <w:t>1)</w:t>
            </w:r>
          </w:p>
        </w:tc>
        <w:tc>
          <w:tcPr>
            <w:tcW w:w="2145" w:type="dxa"/>
            <w:tcBorders>
              <w:top w:val="nil"/>
              <w:bottom w:val="nil"/>
            </w:tcBorders>
          </w:tcPr>
          <w:p w:rsidR="00A422FE" w:rsidRDefault="00A422FE">
            <w:pPr>
              <w:pStyle w:val="ConsPlusNormal"/>
              <w:jc w:val="both"/>
            </w:pPr>
          </w:p>
        </w:tc>
        <w:tc>
          <w:tcPr>
            <w:tcW w:w="1815" w:type="dxa"/>
            <w:tcBorders>
              <w:top w:val="nil"/>
              <w:bottom w:val="nil"/>
            </w:tcBorders>
          </w:tcPr>
          <w:p w:rsidR="00A422FE" w:rsidRDefault="00A422FE">
            <w:pPr>
              <w:pStyle w:val="ConsPlusNormal"/>
              <w:jc w:val="both"/>
            </w:pPr>
          </w:p>
        </w:tc>
        <w:tc>
          <w:tcPr>
            <w:tcW w:w="132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blPrEx>
          <w:tblBorders>
            <w:insideH w:val="none" w:sz="0" w:space="0" w:color="auto"/>
          </w:tblBorders>
        </w:tblPrEx>
        <w:tc>
          <w:tcPr>
            <w:tcW w:w="660" w:type="dxa"/>
            <w:vMerge/>
            <w:tcBorders>
              <w:top w:val="single" w:sz="4" w:space="0" w:color="auto"/>
              <w:bottom w:val="single" w:sz="4" w:space="0" w:color="auto"/>
            </w:tcBorders>
          </w:tcPr>
          <w:p w:rsidR="00A422FE" w:rsidRDefault="00A422FE"/>
        </w:tc>
        <w:tc>
          <w:tcPr>
            <w:tcW w:w="2805" w:type="dxa"/>
            <w:tcBorders>
              <w:top w:val="nil"/>
              <w:bottom w:val="nil"/>
            </w:tcBorders>
          </w:tcPr>
          <w:p w:rsidR="00A422FE" w:rsidRDefault="00A422FE">
            <w:pPr>
              <w:pStyle w:val="ConsPlusNormal"/>
            </w:pPr>
            <w:r>
              <w:t>2)</w:t>
            </w:r>
          </w:p>
        </w:tc>
        <w:tc>
          <w:tcPr>
            <w:tcW w:w="2145" w:type="dxa"/>
            <w:tcBorders>
              <w:top w:val="nil"/>
              <w:bottom w:val="nil"/>
            </w:tcBorders>
          </w:tcPr>
          <w:p w:rsidR="00A422FE" w:rsidRDefault="00A422FE">
            <w:pPr>
              <w:pStyle w:val="ConsPlusNormal"/>
              <w:jc w:val="both"/>
            </w:pPr>
          </w:p>
        </w:tc>
        <w:tc>
          <w:tcPr>
            <w:tcW w:w="1815" w:type="dxa"/>
            <w:tcBorders>
              <w:top w:val="nil"/>
              <w:bottom w:val="nil"/>
            </w:tcBorders>
          </w:tcPr>
          <w:p w:rsidR="00A422FE" w:rsidRDefault="00A422FE">
            <w:pPr>
              <w:pStyle w:val="ConsPlusNormal"/>
              <w:jc w:val="both"/>
            </w:pPr>
          </w:p>
        </w:tc>
        <w:tc>
          <w:tcPr>
            <w:tcW w:w="132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c>
          <w:tcPr>
            <w:tcW w:w="660" w:type="dxa"/>
            <w:vMerge/>
            <w:tcBorders>
              <w:top w:val="single" w:sz="4" w:space="0" w:color="auto"/>
              <w:bottom w:val="single" w:sz="4" w:space="0" w:color="auto"/>
            </w:tcBorders>
          </w:tcPr>
          <w:p w:rsidR="00A422FE" w:rsidRDefault="00A422FE"/>
        </w:tc>
        <w:tc>
          <w:tcPr>
            <w:tcW w:w="2805" w:type="dxa"/>
            <w:tcBorders>
              <w:top w:val="nil"/>
              <w:bottom w:val="single" w:sz="4" w:space="0" w:color="auto"/>
            </w:tcBorders>
          </w:tcPr>
          <w:p w:rsidR="00A422FE" w:rsidRDefault="00A422FE">
            <w:pPr>
              <w:pStyle w:val="ConsPlusNormal"/>
            </w:pPr>
            <w:r>
              <w:t>3)</w:t>
            </w:r>
          </w:p>
        </w:tc>
        <w:tc>
          <w:tcPr>
            <w:tcW w:w="2145" w:type="dxa"/>
            <w:tcBorders>
              <w:top w:val="nil"/>
              <w:bottom w:val="single" w:sz="4" w:space="0" w:color="auto"/>
            </w:tcBorders>
          </w:tcPr>
          <w:p w:rsidR="00A422FE" w:rsidRDefault="00A422FE">
            <w:pPr>
              <w:pStyle w:val="ConsPlusNormal"/>
              <w:jc w:val="both"/>
            </w:pPr>
          </w:p>
        </w:tc>
        <w:tc>
          <w:tcPr>
            <w:tcW w:w="1815" w:type="dxa"/>
            <w:tcBorders>
              <w:top w:val="nil"/>
              <w:bottom w:val="single" w:sz="4" w:space="0" w:color="auto"/>
            </w:tcBorders>
          </w:tcPr>
          <w:p w:rsidR="00A422FE" w:rsidRDefault="00A422FE">
            <w:pPr>
              <w:pStyle w:val="ConsPlusNormal"/>
              <w:jc w:val="both"/>
            </w:pPr>
          </w:p>
        </w:tc>
        <w:tc>
          <w:tcPr>
            <w:tcW w:w="1320" w:type="dxa"/>
            <w:tcBorders>
              <w:top w:val="nil"/>
              <w:bottom w:val="single" w:sz="4" w:space="0" w:color="auto"/>
            </w:tcBorders>
          </w:tcPr>
          <w:p w:rsidR="00A422FE" w:rsidRDefault="00A422FE">
            <w:pPr>
              <w:pStyle w:val="ConsPlusNormal"/>
              <w:jc w:val="both"/>
            </w:pPr>
          </w:p>
        </w:tc>
        <w:tc>
          <w:tcPr>
            <w:tcW w:w="3465" w:type="dxa"/>
            <w:tcBorders>
              <w:top w:val="nil"/>
              <w:bottom w:val="single" w:sz="4" w:space="0" w:color="auto"/>
            </w:tcBorders>
          </w:tcPr>
          <w:p w:rsidR="00A422FE" w:rsidRDefault="00A422FE">
            <w:pPr>
              <w:pStyle w:val="ConsPlusNormal"/>
              <w:jc w:val="both"/>
            </w:pPr>
          </w:p>
        </w:tc>
      </w:tr>
      <w:tr w:rsidR="00A422FE">
        <w:tc>
          <w:tcPr>
            <w:tcW w:w="660" w:type="dxa"/>
            <w:vMerge w:val="restart"/>
            <w:tcBorders>
              <w:top w:val="single" w:sz="4" w:space="0" w:color="auto"/>
              <w:bottom w:val="single" w:sz="4" w:space="0" w:color="auto"/>
            </w:tcBorders>
          </w:tcPr>
          <w:p w:rsidR="00A422FE" w:rsidRDefault="00A422FE">
            <w:pPr>
              <w:pStyle w:val="ConsPlusNormal"/>
              <w:jc w:val="center"/>
            </w:pPr>
            <w:r>
              <w:t>4.</w:t>
            </w:r>
          </w:p>
        </w:tc>
        <w:tc>
          <w:tcPr>
            <w:tcW w:w="2805" w:type="dxa"/>
            <w:tcBorders>
              <w:top w:val="single" w:sz="4" w:space="0" w:color="auto"/>
              <w:bottom w:val="nil"/>
            </w:tcBorders>
          </w:tcPr>
          <w:p w:rsidR="00A422FE" w:rsidRDefault="00A422FE">
            <w:pPr>
              <w:pStyle w:val="ConsPlusNormal"/>
            </w:pPr>
            <w:r>
              <w:t>Дачи:</w:t>
            </w:r>
          </w:p>
        </w:tc>
        <w:tc>
          <w:tcPr>
            <w:tcW w:w="2145" w:type="dxa"/>
            <w:tcBorders>
              <w:top w:val="single" w:sz="4" w:space="0" w:color="auto"/>
              <w:bottom w:val="nil"/>
            </w:tcBorders>
          </w:tcPr>
          <w:p w:rsidR="00A422FE" w:rsidRDefault="00A422FE">
            <w:pPr>
              <w:pStyle w:val="ConsPlusNormal"/>
              <w:jc w:val="both"/>
            </w:pPr>
          </w:p>
        </w:tc>
        <w:tc>
          <w:tcPr>
            <w:tcW w:w="1815" w:type="dxa"/>
            <w:tcBorders>
              <w:top w:val="single" w:sz="4" w:space="0" w:color="auto"/>
              <w:bottom w:val="nil"/>
            </w:tcBorders>
          </w:tcPr>
          <w:p w:rsidR="00A422FE" w:rsidRDefault="00A422FE">
            <w:pPr>
              <w:pStyle w:val="ConsPlusNormal"/>
              <w:jc w:val="both"/>
            </w:pPr>
          </w:p>
        </w:tc>
        <w:tc>
          <w:tcPr>
            <w:tcW w:w="1320" w:type="dxa"/>
            <w:tcBorders>
              <w:top w:val="single" w:sz="4" w:space="0" w:color="auto"/>
              <w:bottom w:val="nil"/>
            </w:tcBorders>
          </w:tcPr>
          <w:p w:rsidR="00A422FE" w:rsidRDefault="00A422FE">
            <w:pPr>
              <w:pStyle w:val="ConsPlusNormal"/>
              <w:jc w:val="both"/>
            </w:pPr>
          </w:p>
        </w:tc>
        <w:tc>
          <w:tcPr>
            <w:tcW w:w="3465" w:type="dxa"/>
            <w:tcBorders>
              <w:top w:val="single" w:sz="4" w:space="0" w:color="auto"/>
              <w:bottom w:val="nil"/>
            </w:tcBorders>
          </w:tcPr>
          <w:p w:rsidR="00A422FE" w:rsidRDefault="00A422FE">
            <w:pPr>
              <w:pStyle w:val="ConsPlusNormal"/>
              <w:jc w:val="both"/>
            </w:pPr>
          </w:p>
        </w:tc>
      </w:tr>
      <w:tr w:rsidR="00A422FE">
        <w:tblPrEx>
          <w:tblBorders>
            <w:insideH w:val="none" w:sz="0" w:space="0" w:color="auto"/>
          </w:tblBorders>
        </w:tblPrEx>
        <w:tc>
          <w:tcPr>
            <w:tcW w:w="660" w:type="dxa"/>
            <w:vMerge/>
            <w:tcBorders>
              <w:top w:val="single" w:sz="4" w:space="0" w:color="auto"/>
              <w:bottom w:val="single" w:sz="4" w:space="0" w:color="auto"/>
            </w:tcBorders>
          </w:tcPr>
          <w:p w:rsidR="00A422FE" w:rsidRDefault="00A422FE"/>
        </w:tc>
        <w:tc>
          <w:tcPr>
            <w:tcW w:w="2805" w:type="dxa"/>
            <w:tcBorders>
              <w:top w:val="nil"/>
              <w:bottom w:val="nil"/>
            </w:tcBorders>
          </w:tcPr>
          <w:p w:rsidR="00A422FE" w:rsidRDefault="00A422FE">
            <w:pPr>
              <w:pStyle w:val="ConsPlusNormal"/>
            </w:pPr>
            <w:r>
              <w:t>1)</w:t>
            </w:r>
          </w:p>
        </w:tc>
        <w:tc>
          <w:tcPr>
            <w:tcW w:w="2145" w:type="dxa"/>
            <w:tcBorders>
              <w:top w:val="nil"/>
              <w:bottom w:val="nil"/>
            </w:tcBorders>
          </w:tcPr>
          <w:p w:rsidR="00A422FE" w:rsidRDefault="00A422FE">
            <w:pPr>
              <w:pStyle w:val="ConsPlusNormal"/>
              <w:jc w:val="both"/>
            </w:pPr>
          </w:p>
        </w:tc>
        <w:tc>
          <w:tcPr>
            <w:tcW w:w="1815" w:type="dxa"/>
            <w:tcBorders>
              <w:top w:val="nil"/>
              <w:bottom w:val="nil"/>
            </w:tcBorders>
          </w:tcPr>
          <w:p w:rsidR="00A422FE" w:rsidRDefault="00A422FE">
            <w:pPr>
              <w:pStyle w:val="ConsPlusNormal"/>
              <w:jc w:val="both"/>
            </w:pPr>
          </w:p>
        </w:tc>
        <w:tc>
          <w:tcPr>
            <w:tcW w:w="132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blPrEx>
          <w:tblBorders>
            <w:insideH w:val="none" w:sz="0" w:space="0" w:color="auto"/>
          </w:tblBorders>
        </w:tblPrEx>
        <w:tc>
          <w:tcPr>
            <w:tcW w:w="660" w:type="dxa"/>
            <w:vMerge/>
            <w:tcBorders>
              <w:top w:val="single" w:sz="4" w:space="0" w:color="auto"/>
              <w:bottom w:val="single" w:sz="4" w:space="0" w:color="auto"/>
            </w:tcBorders>
          </w:tcPr>
          <w:p w:rsidR="00A422FE" w:rsidRDefault="00A422FE"/>
        </w:tc>
        <w:tc>
          <w:tcPr>
            <w:tcW w:w="2805" w:type="dxa"/>
            <w:tcBorders>
              <w:top w:val="nil"/>
              <w:bottom w:val="nil"/>
            </w:tcBorders>
          </w:tcPr>
          <w:p w:rsidR="00A422FE" w:rsidRDefault="00A422FE">
            <w:pPr>
              <w:pStyle w:val="ConsPlusNormal"/>
            </w:pPr>
            <w:r>
              <w:t>2)</w:t>
            </w:r>
          </w:p>
        </w:tc>
        <w:tc>
          <w:tcPr>
            <w:tcW w:w="2145" w:type="dxa"/>
            <w:tcBorders>
              <w:top w:val="nil"/>
              <w:bottom w:val="nil"/>
            </w:tcBorders>
          </w:tcPr>
          <w:p w:rsidR="00A422FE" w:rsidRDefault="00A422FE">
            <w:pPr>
              <w:pStyle w:val="ConsPlusNormal"/>
              <w:jc w:val="both"/>
            </w:pPr>
          </w:p>
        </w:tc>
        <w:tc>
          <w:tcPr>
            <w:tcW w:w="1815" w:type="dxa"/>
            <w:tcBorders>
              <w:top w:val="nil"/>
              <w:bottom w:val="nil"/>
            </w:tcBorders>
          </w:tcPr>
          <w:p w:rsidR="00A422FE" w:rsidRDefault="00A422FE">
            <w:pPr>
              <w:pStyle w:val="ConsPlusNormal"/>
              <w:jc w:val="both"/>
            </w:pPr>
          </w:p>
        </w:tc>
        <w:tc>
          <w:tcPr>
            <w:tcW w:w="132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c>
          <w:tcPr>
            <w:tcW w:w="660" w:type="dxa"/>
            <w:vMerge/>
            <w:tcBorders>
              <w:top w:val="single" w:sz="4" w:space="0" w:color="auto"/>
              <w:bottom w:val="single" w:sz="4" w:space="0" w:color="auto"/>
            </w:tcBorders>
          </w:tcPr>
          <w:p w:rsidR="00A422FE" w:rsidRDefault="00A422FE"/>
        </w:tc>
        <w:tc>
          <w:tcPr>
            <w:tcW w:w="2805" w:type="dxa"/>
            <w:tcBorders>
              <w:top w:val="nil"/>
              <w:bottom w:val="single" w:sz="4" w:space="0" w:color="auto"/>
            </w:tcBorders>
          </w:tcPr>
          <w:p w:rsidR="00A422FE" w:rsidRDefault="00A422FE">
            <w:pPr>
              <w:pStyle w:val="ConsPlusNormal"/>
            </w:pPr>
            <w:r>
              <w:t>3)</w:t>
            </w:r>
          </w:p>
        </w:tc>
        <w:tc>
          <w:tcPr>
            <w:tcW w:w="2145" w:type="dxa"/>
            <w:tcBorders>
              <w:top w:val="nil"/>
              <w:bottom w:val="single" w:sz="4" w:space="0" w:color="auto"/>
            </w:tcBorders>
          </w:tcPr>
          <w:p w:rsidR="00A422FE" w:rsidRDefault="00A422FE">
            <w:pPr>
              <w:pStyle w:val="ConsPlusNormal"/>
              <w:jc w:val="both"/>
            </w:pPr>
          </w:p>
        </w:tc>
        <w:tc>
          <w:tcPr>
            <w:tcW w:w="1815" w:type="dxa"/>
            <w:tcBorders>
              <w:top w:val="nil"/>
              <w:bottom w:val="single" w:sz="4" w:space="0" w:color="auto"/>
            </w:tcBorders>
          </w:tcPr>
          <w:p w:rsidR="00A422FE" w:rsidRDefault="00A422FE">
            <w:pPr>
              <w:pStyle w:val="ConsPlusNormal"/>
              <w:jc w:val="both"/>
            </w:pPr>
          </w:p>
        </w:tc>
        <w:tc>
          <w:tcPr>
            <w:tcW w:w="1320" w:type="dxa"/>
            <w:tcBorders>
              <w:top w:val="nil"/>
              <w:bottom w:val="single" w:sz="4" w:space="0" w:color="auto"/>
            </w:tcBorders>
          </w:tcPr>
          <w:p w:rsidR="00A422FE" w:rsidRDefault="00A422FE">
            <w:pPr>
              <w:pStyle w:val="ConsPlusNormal"/>
              <w:jc w:val="both"/>
            </w:pPr>
          </w:p>
        </w:tc>
        <w:tc>
          <w:tcPr>
            <w:tcW w:w="3465" w:type="dxa"/>
            <w:tcBorders>
              <w:top w:val="nil"/>
              <w:bottom w:val="single" w:sz="4" w:space="0" w:color="auto"/>
            </w:tcBorders>
          </w:tcPr>
          <w:p w:rsidR="00A422FE" w:rsidRDefault="00A422FE">
            <w:pPr>
              <w:pStyle w:val="ConsPlusNormal"/>
              <w:jc w:val="both"/>
            </w:pPr>
          </w:p>
        </w:tc>
      </w:tr>
      <w:tr w:rsidR="00A422FE">
        <w:tc>
          <w:tcPr>
            <w:tcW w:w="660" w:type="dxa"/>
            <w:vMerge w:val="restart"/>
            <w:tcBorders>
              <w:top w:val="single" w:sz="4" w:space="0" w:color="auto"/>
              <w:bottom w:val="single" w:sz="4" w:space="0" w:color="auto"/>
            </w:tcBorders>
          </w:tcPr>
          <w:p w:rsidR="00A422FE" w:rsidRDefault="00A422FE">
            <w:pPr>
              <w:pStyle w:val="ConsPlusNormal"/>
              <w:jc w:val="center"/>
            </w:pPr>
            <w:r>
              <w:lastRenderedPageBreak/>
              <w:t>5.</w:t>
            </w:r>
          </w:p>
        </w:tc>
        <w:tc>
          <w:tcPr>
            <w:tcW w:w="2805" w:type="dxa"/>
            <w:tcBorders>
              <w:top w:val="single" w:sz="4" w:space="0" w:color="auto"/>
              <w:bottom w:val="nil"/>
            </w:tcBorders>
          </w:tcPr>
          <w:p w:rsidR="00A422FE" w:rsidRDefault="00A422FE">
            <w:pPr>
              <w:pStyle w:val="ConsPlusNormal"/>
            </w:pPr>
            <w:r>
              <w:t>Гаражи:</w:t>
            </w:r>
          </w:p>
        </w:tc>
        <w:tc>
          <w:tcPr>
            <w:tcW w:w="2145" w:type="dxa"/>
            <w:tcBorders>
              <w:top w:val="single" w:sz="4" w:space="0" w:color="auto"/>
              <w:bottom w:val="nil"/>
            </w:tcBorders>
          </w:tcPr>
          <w:p w:rsidR="00A422FE" w:rsidRDefault="00A422FE">
            <w:pPr>
              <w:pStyle w:val="ConsPlusNormal"/>
              <w:jc w:val="both"/>
            </w:pPr>
          </w:p>
        </w:tc>
        <w:tc>
          <w:tcPr>
            <w:tcW w:w="1815" w:type="dxa"/>
            <w:tcBorders>
              <w:top w:val="single" w:sz="4" w:space="0" w:color="auto"/>
              <w:bottom w:val="nil"/>
            </w:tcBorders>
          </w:tcPr>
          <w:p w:rsidR="00A422FE" w:rsidRDefault="00A422FE">
            <w:pPr>
              <w:pStyle w:val="ConsPlusNormal"/>
              <w:jc w:val="both"/>
            </w:pPr>
          </w:p>
        </w:tc>
        <w:tc>
          <w:tcPr>
            <w:tcW w:w="1320" w:type="dxa"/>
            <w:tcBorders>
              <w:top w:val="single" w:sz="4" w:space="0" w:color="auto"/>
              <w:bottom w:val="nil"/>
            </w:tcBorders>
          </w:tcPr>
          <w:p w:rsidR="00A422FE" w:rsidRDefault="00A422FE">
            <w:pPr>
              <w:pStyle w:val="ConsPlusNormal"/>
              <w:jc w:val="both"/>
            </w:pPr>
          </w:p>
        </w:tc>
        <w:tc>
          <w:tcPr>
            <w:tcW w:w="3465" w:type="dxa"/>
            <w:tcBorders>
              <w:top w:val="single" w:sz="4" w:space="0" w:color="auto"/>
              <w:bottom w:val="nil"/>
            </w:tcBorders>
          </w:tcPr>
          <w:p w:rsidR="00A422FE" w:rsidRDefault="00A422FE">
            <w:pPr>
              <w:pStyle w:val="ConsPlusNormal"/>
              <w:jc w:val="both"/>
            </w:pPr>
          </w:p>
        </w:tc>
      </w:tr>
      <w:tr w:rsidR="00A422FE">
        <w:tblPrEx>
          <w:tblBorders>
            <w:insideH w:val="none" w:sz="0" w:space="0" w:color="auto"/>
          </w:tblBorders>
        </w:tblPrEx>
        <w:tc>
          <w:tcPr>
            <w:tcW w:w="660" w:type="dxa"/>
            <w:vMerge/>
            <w:tcBorders>
              <w:top w:val="single" w:sz="4" w:space="0" w:color="auto"/>
              <w:bottom w:val="single" w:sz="4" w:space="0" w:color="auto"/>
            </w:tcBorders>
          </w:tcPr>
          <w:p w:rsidR="00A422FE" w:rsidRDefault="00A422FE"/>
        </w:tc>
        <w:tc>
          <w:tcPr>
            <w:tcW w:w="2805" w:type="dxa"/>
            <w:tcBorders>
              <w:top w:val="nil"/>
              <w:bottom w:val="nil"/>
            </w:tcBorders>
          </w:tcPr>
          <w:p w:rsidR="00A422FE" w:rsidRDefault="00A422FE">
            <w:pPr>
              <w:pStyle w:val="ConsPlusNormal"/>
            </w:pPr>
            <w:r>
              <w:t>1)</w:t>
            </w:r>
          </w:p>
        </w:tc>
        <w:tc>
          <w:tcPr>
            <w:tcW w:w="2145" w:type="dxa"/>
            <w:tcBorders>
              <w:top w:val="nil"/>
              <w:bottom w:val="nil"/>
            </w:tcBorders>
          </w:tcPr>
          <w:p w:rsidR="00A422FE" w:rsidRDefault="00A422FE">
            <w:pPr>
              <w:pStyle w:val="ConsPlusNormal"/>
              <w:jc w:val="both"/>
            </w:pPr>
          </w:p>
        </w:tc>
        <w:tc>
          <w:tcPr>
            <w:tcW w:w="1815" w:type="dxa"/>
            <w:tcBorders>
              <w:top w:val="nil"/>
              <w:bottom w:val="nil"/>
            </w:tcBorders>
          </w:tcPr>
          <w:p w:rsidR="00A422FE" w:rsidRDefault="00A422FE">
            <w:pPr>
              <w:pStyle w:val="ConsPlusNormal"/>
              <w:jc w:val="both"/>
            </w:pPr>
          </w:p>
        </w:tc>
        <w:tc>
          <w:tcPr>
            <w:tcW w:w="132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blPrEx>
          <w:tblBorders>
            <w:insideH w:val="none" w:sz="0" w:space="0" w:color="auto"/>
          </w:tblBorders>
        </w:tblPrEx>
        <w:tc>
          <w:tcPr>
            <w:tcW w:w="660" w:type="dxa"/>
            <w:vMerge/>
            <w:tcBorders>
              <w:top w:val="single" w:sz="4" w:space="0" w:color="auto"/>
              <w:bottom w:val="single" w:sz="4" w:space="0" w:color="auto"/>
            </w:tcBorders>
          </w:tcPr>
          <w:p w:rsidR="00A422FE" w:rsidRDefault="00A422FE"/>
        </w:tc>
        <w:tc>
          <w:tcPr>
            <w:tcW w:w="2805" w:type="dxa"/>
            <w:tcBorders>
              <w:top w:val="nil"/>
              <w:bottom w:val="nil"/>
            </w:tcBorders>
          </w:tcPr>
          <w:p w:rsidR="00A422FE" w:rsidRDefault="00A422FE">
            <w:pPr>
              <w:pStyle w:val="ConsPlusNormal"/>
            </w:pPr>
            <w:r>
              <w:t>2)</w:t>
            </w:r>
          </w:p>
        </w:tc>
        <w:tc>
          <w:tcPr>
            <w:tcW w:w="2145" w:type="dxa"/>
            <w:tcBorders>
              <w:top w:val="nil"/>
              <w:bottom w:val="nil"/>
            </w:tcBorders>
          </w:tcPr>
          <w:p w:rsidR="00A422FE" w:rsidRDefault="00A422FE">
            <w:pPr>
              <w:pStyle w:val="ConsPlusNormal"/>
              <w:jc w:val="both"/>
            </w:pPr>
          </w:p>
        </w:tc>
        <w:tc>
          <w:tcPr>
            <w:tcW w:w="1815" w:type="dxa"/>
            <w:tcBorders>
              <w:top w:val="nil"/>
              <w:bottom w:val="nil"/>
            </w:tcBorders>
          </w:tcPr>
          <w:p w:rsidR="00A422FE" w:rsidRDefault="00A422FE">
            <w:pPr>
              <w:pStyle w:val="ConsPlusNormal"/>
              <w:jc w:val="both"/>
            </w:pPr>
          </w:p>
        </w:tc>
        <w:tc>
          <w:tcPr>
            <w:tcW w:w="132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c>
          <w:tcPr>
            <w:tcW w:w="660" w:type="dxa"/>
            <w:vMerge/>
            <w:tcBorders>
              <w:top w:val="single" w:sz="4" w:space="0" w:color="auto"/>
              <w:bottom w:val="single" w:sz="4" w:space="0" w:color="auto"/>
            </w:tcBorders>
          </w:tcPr>
          <w:p w:rsidR="00A422FE" w:rsidRDefault="00A422FE"/>
        </w:tc>
        <w:tc>
          <w:tcPr>
            <w:tcW w:w="2805" w:type="dxa"/>
            <w:tcBorders>
              <w:top w:val="nil"/>
              <w:bottom w:val="single" w:sz="4" w:space="0" w:color="auto"/>
            </w:tcBorders>
          </w:tcPr>
          <w:p w:rsidR="00A422FE" w:rsidRDefault="00A422FE">
            <w:pPr>
              <w:pStyle w:val="ConsPlusNormal"/>
            </w:pPr>
            <w:r>
              <w:t>3)</w:t>
            </w:r>
          </w:p>
        </w:tc>
        <w:tc>
          <w:tcPr>
            <w:tcW w:w="2145" w:type="dxa"/>
            <w:tcBorders>
              <w:top w:val="nil"/>
              <w:bottom w:val="single" w:sz="4" w:space="0" w:color="auto"/>
            </w:tcBorders>
          </w:tcPr>
          <w:p w:rsidR="00A422FE" w:rsidRDefault="00A422FE">
            <w:pPr>
              <w:pStyle w:val="ConsPlusNormal"/>
              <w:jc w:val="both"/>
            </w:pPr>
          </w:p>
        </w:tc>
        <w:tc>
          <w:tcPr>
            <w:tcW w:w="1815" w:type="dxa"/>
            <w:tcBorders>
              <w:top w:val="nil"/>
              <w:bottom w:val="single" w:sz="4" w:space="0" w:color="auto"/>
            </w:tcBorders>
          </w:tcPr>
          <w:p w:rsidR="00A422FE" w:rsidRDefault="00A422FE">
            <w:pPr>
              <w:pStyle w:val="ConsPlusNormal"/>
              <w:jc w:val="both"/>
            </w:pPr>
          </w:p>
        </w:tc>
        <w:tc>
          <w:tcPr>
            <w:tcW w:w="1320" w:type="dxa"/>
            <w:tcBorders>
              <w:top w:val="nil"/>
              <w:bottom w:val="single" w:sz="4" w:space="0" w:color="auto"/>
            </w:tcBorders>
          </w:tcPr>
          <w:p w:rsidR="00A422FE" w:rsidRDefault="00A422FE">
            <w:pPr>
              <w:pStyle w:val="ConsPlusNormal"/>
              <w:jc w:val="both"/>
            </w:pPr>
          </w:p>
        </w:tc>
        <w:tc>
          <w:tcPr>
            <w:tcW w:w="3465" w:type="dxa"/>
            <w:tcBorders>
              <w:top w:val="nil"/>
              <w:bottom w:val="single" w:sz="4" w:space="0" w:color="auto"/>
            </w:tcBorders>
          </w:tcPr>
          <w:p w:rsidR="00A422FE" w:rsidRDefault="00A422FE">
            <w:pPr>
              <w:pStyle w:val="ConsPlusNormal"/>
              <w:jc w:val="both"/>
            </w:pPr>
          </w:p>
        </w:tc>
      </w:tr>
      <w:tr w:rsidR="00A422FE">
        <w:tc>
          <w:tcPr>
            <w:tcW w:w="660" w:type="dxa"/>
            <w:vMerge w:val="restart"/>
            <w:tcBorders>
              <w:top w:val="single" w:sz="4" w:space="0" w:color="auto"/>
              <w:bottom w:val="single" w:sz="4" w:space="0" w:color="auto"/>
            </w:tcBorders>
          </w:tcPr>
          <w:p w:rsidR="00A422FE" w:rsidRDefault="00A422FE">
            <w:pPr>
              <w:pStyle w:val="ConsPlusNormal"/>
              <w:jc w:val="center"/>
            </w:pPr>
            <w:r>
              <w:t>6.</w:t>
            </w:r>
          </w:p>
        </w:tc>
        <w:tc>
          <w:tcPr>
            <w:tcW w:w="2805" w:type="dxa"/>
            <w:tcBorders>
              <w:top w:val="single" w:sz="4" w:space="0" w:color="auto"/>
              <w:bottom w:val="nil"/>
            </w:tcBorders>
          </w:tcPr>
          <w:p w:rsidR="00A422FE" w:rsidRDefault="00A422FE">
            <w:pPr>
              <w:pStyle w:val="ConsPlusNormal"/>
            </w:pPr>
            <w:r>
              <w:t>Иное недвижимое имущество:</w:t>
            </w:r>
          </w:p>
        </w:tc>
        <w:tc>
          <w:tcPr>
            <w:tcW w:w="2145" w:type="dxa"/>
            <w:tcBorders>
              <w:top w:val="single" w:sz="4" w:space="0" w:color="auto"/>
              <w:bottom w:val="nil"/>
            </w:tcBorders>
          </w:tcPr>
          <w:p w:rsidR="00A422FE" w:rsidRDefault="00A422FE">
            <w:pPr>
              <w:pStyle w:val="ConsPlusNormal"/>
              <w:jc w:val="both"/>
            </w:pPr>
          </w:p>
        </w:tc>
        <w:tc>
          <w:tcPr>
            <w:tcW w:w="1815" w:type="dxa"/>
            <w:tcBorders>
              <w:top w:val="single" w:sz="4" w:space="0" w:color="auto"/>
              <w:bottom w:val="nil"/>
            </w:tcBorders>
          </w:tcPr>
          <w:p w:rsidR="00A422FE" w:rsidRDefault="00A422FE">
            <w:pPr>
              <w:pStyle w:val="ConsPlusNormal"/>
              <w:jc w:val="both"/>
            </w:pPr>
          </w:p>
        </w:tc>
        <w:tc>
          <w:tcPr>
            <w:tcW w:w="1320" w:type="dxa"/>
            <w:tcBorders>
              <w:top w:val="single" w:sz="4" w:space="0" w:color="auto"/>
              <w:bottom w:val="nil"/>
            </w:tcBorders>
          </w:tcPr>
          <w:p w:rsidR="00A422FE" w:rsidRDefault="00A422FE">
            <w:pPr>
              <w:pStyle w:val="ConsPlusNormal"/>
              <w:jc w:val="both"/>
            </w:pPr>
          </w:p>
        </w:tc>
        <w:tc>
          <w:tcPr>
            <w:tcW w:w="3465" w:type="dxa"/>
            <w:tcBorders>
              <w:top w:val="single" w:sz="4" w:space="0" w:color="auto"/>
              <w:bottom w:val="nil"/>
            </w:tcBorders>
          </w:tcPr>
          <w:p w:rsidR="00A422FE" w:rsidRDefault="00A422FE">
            <w:pPr>
              <w:pStyle w:val="ConsPlusNormal"/>
              <w:jc w:val="both"/>
            </w:pPr>
          </w:p>
        </w:tc>
      </w:tr>
      <w:tr w:rsidR="00A422FE">
        <w:tblPrEx>
          <w:tblBorders>
            <w:insideH w:val="none" w:sz="0" w:space="0" w:color="auto"/>
          </w:tblBorders>
        </w:tblPrEx>
        <w:tc>
          <w:tcPr>
            <w:tcW w:w="660" w:type="dxa"/>
            <w:vMerge/>
            <w:tcBorders>
              <w:top w:val="single" w:sz="4" w:space="0" w:color="auto"/>
              <w:bottom w:val="single" w:sz="4" w:space="0" w:color="auto"/>
            </w:tcBorders>
          </w:tcPr>
          <w:p w:rsidR="00A422FE" w:rsidRDefault="00A422FE"/>
        </w:tc>
        <w:tc>
          <w:tcPr>
            <w:tcW w:w="2805" w:type="dxa"/>
            <w:tcBorders>
              <w:top w:val="nil"/>
              <w:bottom w:val="nil"/>
            </w:tcBorders>
          </w:tcPr>
          <w:p w:rsidR="00A422FE" w:rsidRDefault="00A422FE">
            <w:pPr>
              <w:pStyle w:val="ConsPlusNormal"/>
            </w:pPr>
            <w:r>
              <w:t>1)</w:t>
            </w:r>
          </w:p>
        </w:tc>
        <w:tc>
          <w:tcPr>
            <w:tcW w:w="2145" w:type="dxa"/>
            <w:tcBorders>
              <w:top w:val="nil"/>
              <w:bottom w:val="nil"/>
            </w:tcBorders>
          </w:tcPr>
          <w:p w:rsidR="00A422FE" w:rsidRDefault="00A422FE">
            <w:pPr>
              <w:pStyle w:val="ConsPlusNormal"/>
              <w:jc w:val="both"/>
            </w:pPr>
          </w:p>
        </w:tc>
        <w:tc>
          <w:tcPr>
            <w:tcW w:w="1815" w:type="dxa"/>
            <w:tcBorders>
              <w:top w:val="nil"/>
              <w:bottom w:val="nil"/>
            </w:tcBorders>
          </w:tcPr>
          <w:p w:rsidR="00A422FE" w:rsidRDefault="00A422FE">
            <w:pPr>
              <w:pStyle w:val="ConsPlusNormal"/>
              <w:jc w:val="both"/>
            </w:pPr>
          </w:p>
        </w:tc>
        <w:tc>
          <w:tcPr>
            <w:tcW w:w="132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blPrEx>
          <w:tblBorders>
            <w:insideH w:val="none" w:sz="0" w:space="0" w:color="auto"/>
          </w:tblBorders>
        </w:tblPrEx>
        <w:tc>
          <w:tcPr>
            <w:tcW w:w="660" w:type="dxa"/>
            <w:vMerge/>
            <w:tcBorders>
              <w:top w:val="single" w:sz="4" w:space="0" w:color="auto"/>
              <w:bottom w:val="single" w:sz="4" w:space="0" w:color="auto"/>
            </w:tcBorders>
          </w:tcPr>
          <w:p w:rsidR="00A422FE" w:rsidRDefault="00A422FE"/>
        </w:tc>
        <w:tc>
          <w:tcPr>
            <w:tcW w:w="2805" w:type="dxa"/>
            <w:tcBorders>
              <w:top w:val="nil"/>
              <w:bottom w:val="nil"/>
            </w:tcBorders>
          </w:tcPr>
          <w:p w:rsidR="00A422FE" w:rsidRDefault="00A422FE">
            <w:pPr>
              <w:pStyle w:val="ConsPlusNormal"/>
            </w:pPr>
            <w:r>
              <w:t>2)</w:t>
            </w:r>
          </w:p>
        </w:tc>
        <w:tc>
          <w:tcPr>
            <w:tcW w:w="2145" w:type="dxa"/>
            <w:tcBorders>
              <w:top w:val="nil"/>
              <w:bottom w:val="nil"/>
            </w:tcBorders>
          </w:tcPr>
          <w:p w:rsidR="00A422FE" w:rsidRDefault="00A422FE">
            <w:pPr>
              <w:pStyle w:val="ConsPlusNormal"/>
              <w:jc w:val="both"/>
            </w:pPr>
          </w:p>
        </w:tc>
        <w:tc>
          <w:tcPr>
            <w:tcW w:w="1815" w:type="dxa"/>
            <w:tcBorders>
              <w:top w:val="nil"/>
              <w:bottom w:val="nil"/>
            </w:tcBorders>
          </w:tcPr>
          <w:p w:rsidR="00A422FE" w:rsidRDefault="00A422FE">
            <w:pPr>
              <w:pStyle w:val="ConsPlusNormal"/>
              <w:jc w:val="both"/>
            </w:pPr>
          </w:p>
        </w:tc>
        <w:tc>
          <w:tcPr>
            <w:tcW w:w="132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blPrEx>
          <w:tblBorders>
            <w:insideH w:val="none" w:sz="0" w:space="0" w:color="auto"/>
          </w:tblBorders>
        </w:tblPrEx>
        <w:tc>
          <w:tcPr>
            <w:tcW w:w="660" w:type="dxa"/>
            <w:vMerge/>
            <w:tcBorders>
              <w:top w:val="single" w:sz="4" w:space="0" w:color="auto"/>
              <w:bottom w:val="single" w:sz="4" w:space="0" w:color="auto"/>
            </w:tcBorders>
          </w:tcPr>
          <w:p w:rsidR="00A422FE" w:rsidRDefault="00A422FE"/>
        </w:tc>
        <w:tc>
          <w:tcPr>
            <w:tcW w:w="2805" w:type="dxa"/>
            <w:tcBorders>
              <w:top w:val="nil"/>
              <w:bottom w:val="single" w:sz="4" w:space="0" w:color="auto"/>
            </w:tcBorders>
          </w:tcPr>
          <w:p w:rsidR="00A422FE" w:rsidRDefault="00A422FE">
            <w:pPr>
              <w:pStyle w:val="ConsPlusNormal"/>
            </w:pPr>
            <w:r>
              <w:t>3)</w:t>
            </w:r>
          </w:p>
        </w:tc>
        <w:tc>
          <w:tcPr>
            <w:tcW w:w="2145" w:type="dxa"/>
            <w:tcBorders>
              <w:top w:val="nil"/>
              <w:bottom w:val="single" w:sz="4" w:space="0" w:color="auto"/>
            </w:tcBorders>
          </w:tcPr>
          <w:p w:rsidR="00A422FE" w:rsidRDefault="00A422FE">
            <w:pPr>
              <w:pStyle w:val="ConsPlusNormal"/>
              <w:jc w:val="both"/>
            </w:pPr>
          </w:p>
        </w:tc>
        <w:tc>
          <w:tcPr>
            <w:tcW w:w="1815" w:type="dxa"/>
            <w:tcBorders>
              <w:top w:val="nil"/>
              <w:bottom w:val="single" w:sz="4" w:space="0" w:color="auto"/>
            </w:tcBorders>
          </w:tcPr>
          <w:p w:rsidR="00A422FE" w:rsidRDefault="00A422FE">
            <w:pPr>
              <w:pStyle w:val="ConsPlusNormal"/>
              <w:jc w:val="both"/>
            </w:pPr>
          </w:p>
        </w:tc>
        <w:tc>
          <w:tcPr>
            <w:tcW w:w="1320" w:type="dxa"/>
            <w:tcBorders>
              <w:top w:val="nil"/>
              <w:bottom w:val="single" w:sz="4" w:space="0" w:color="auto"/>
            </w:tcBorders>
          </w:tcPr>
          <w:p w:rsidR="00A422FE" w:rsidRDefault="00A422FE">
            <w:pPr>
              <w:pStyle w:val="ConsPlusNormal"/>
              <w:jc w:val="both"/>
            </w:pPr>
          </w:p>
        </w:tc>
        <w:tc>
          <w:tcPr>
            <w:tcW w:w="3465" w:type="dxa"/>
            <w:tcBorders>
              <w:top w:val="nil"/>
              <w:bottom w:val="single" w:sz="4" w:space="0" w:color="auto"/>
            </w:tcBorders>
          </w:tcPr>
          <w:p w:rsidR="00A422FE" w:rsidRDefault="00A422FE">
            <w:pPr>
              <w:pStyle w:val="ConsPlusNormal"/>
              <w:jc w:val="both"/>
            </w:pPr>
          </w:p>
        </w:tc>
      </w:tr>
    </w:tbl>
    <w:p w:rsidR="00A422FE" w:rsidRDefault="00A422FE">
      <w:pPr>
        <w:pStyle w:val="ConsPlusNormal"/>
        <w:jc w:val="both"/>
      </w:pPr>
    </w:p>
    <w:p w:rsidR="00A422FE" w:rsidRDefault="00A422FE">
      <w:pPr>
        <w:pStyle w:val="ConsPlusNonformat"/>
        <w:jc w:val="both"/>
      </w:pPr>
      <w:r>
        <w:t xml:space="preserve">    --------------------------------</w:t>
      </w:r>
    </w:p>
    <w:p w:rsidR="00A422FE" w:rsidRDefault="00A422FE">
      <w:pPr>
        <w:pStyle w:val="ConsPlusNonformat"/>
        <w:jc w:val="both"/>
      </w:pPr>
      <w:bookmarkStart w:id="30" w:name="P625"/>
      <w:bookmarkEnd w:id="30"/>
      <w:r>
        <w:t xml:space="preserve">    &lt;1&gt;   Указываются   основание  приобретения  (покупка,  мена,  дарение,</w:t>
      </w:r>
    </w:p>
    <w:p w:rsidR="00A422FE" w:rsidRDefault="00A422FE">
      <w:pPr>
        <w:pStyle w:val="ConsPlusNonformat"/>
        <w:jc w:val="both"/>
      </w:pPr>
      <w:r>
        <w:t>наследование,  приватизация  и  другие),  а  также  реквизиты (дата, номер)</w:t>
      </w:r>
    </w:p>
    <w:p w:rsidR="00A422FE" w:rsidRDefault="00A422FE">
      <w:pPr>
        <w:pStyle w:val="ConsPlusNonformat"/>
        <w:jc w:val="both"/>
      </w:pPr>
      <w:r>
        <w:t>соответствующего договора или акта.</w:t>
      </w:r>
    </w:p>
    <w:p w:rsidR="00A422FE" w:rsidRDefault="00A422FE">
      <w:pPr>
        <w:pStyle w:val="ConsPlusNonformat"/>
        <w:jc w:val="both"/>
      </w:pPr>
      <w:bookmarkStart w:id="31" w:name="P628"/>
      <w:bookmarkEnd w:id="31"/>
      <w:r>
        <w:t xml:space="preserve">    &lt;2&gt; Указывается вид земельного участка (пая, доли) - под индивидуальное</w:t>
      </w:r>
    </w:p>
    <w:p w:rsidR="00A422FE" w:rsidRDefault="00A422FE">
      <w:pPr>
        <w:pStyle w:val="ConsPlusNonformat"/>
        <w:jc w:val="both"/>
      </w:pPr>
      <w:r>
        <w:t>жилищное  строительство,  дачный, садовый, приусадебный, огородный и другие</w:t>
      </w:r>
    </w:p>
    <w:p w:rsidR="00A422FE" w:rsidRDefault="00A422FE">
      <w:pPr>
        <w:pStyle w:val="ConsPlusNonformat"/>
        <w:jc w:val="both"/>
      </w:pPr>
      <w:r>
        <w:t>виды.</w:t>
      </w:r>
    </w:p>
    <w:p w:rsidR="00A422FE" w:rsidRDefault="00A422FE">
      <w:pPr>
        <w:pStyle w:val="ConsPlusNonformat"/>
        <w:jc w:val="both"/>
      </w:pPr>
    </w:p>
    <w:p w:rsidR="00A422FE" w:rsidRDefault="00A422FE">
      <w:pPr>
        <w:pStyle w:val="ConsPlusNonformat"/>
        <w:jc w:val="both"/>
      </w:pPr>
      <w:r>
        <w:t>4.2. Транспортные средства</w:t>
      </w:r>
    </w:p>
    <w:p w:rsidR="00A422FE" w:rsidRDefault="00A422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4290"/>
        <w:gridCol w:w="3960"/>
        <w:gridCol w:w="3135"/>
      </w:tblGrid>
      <w:tr w:rsidR="00A422FE">
        <w:tc>
          <w:tcPr>
            <w:tcW w:w="825" w:type="dxa"/>
            <w:tcBorders>
              <w:top w:val="single" w:sz="4" w:space="0" w:color="auto"/>
              <w:bottom w:val="single" w:sz="4" w:space="0" w:color="auto"/>
            </w:tcBorders>
          </w:tcPr>
          <w:p w:rsidR="00A422FE" w:rsidRDefault="00A422FE">
            <w:pPr>
              <w:pStyle w:val="ConsPlusNormal"/>
              <w:jc w:val="center"/>
            </w:pPr>
            <w:r>
              <w:t>N п/п</w:t>
            </w:r>
          </w:p>
        </w:tc>
        <w:tc>
          <w:tcPr>
            <w:tcW w:w="4290" w:type="dxa"/>
            <w:tcBorders>
              <w:top w:val="single" w:sz="4" w:space="0" w:color="auto"/>
              <w:bottom w:val="single" w:sz="4" w:space="0" w:color="auto"/>
            </w:tcBorders>
          </w:tcPr>
          <w:p w:rsidR="00A422FE" w:rsidRDefault="00A422FE">
            <w:pPr>
              <w:pStyle w:val="ConsPlusNormal"/>
              <w:jc w:val="center"/>
            </w:pPr>
            <w:r>
              <w:t>Вид и марка транспортного средства</w:t>
            </w:r>
          </w:p>
        </w:tc>
        <w:tc>
          <w:tcPr>
            <w:tcW w:w="3960" w:type="dxa"/>
            <w:tcBorders>
              <w:top w:val="single" w:sz="4" w:space="0" w:color="auto"/>
              <w:bottom w:val="single" w:sz="4" w:space="0" w:color="auto"/>
            </w:tcBorders>
          </w:tcPr>
          <w:p w:rsidR="00A422FE" w:rsidRDefault="00A422FE">
            <w:pPr>
              <w:pStyle w:val="ConsPlusNormal"/>
              <w:jc w:val="center"/>
            </w:pPr>
            <w:r>
              <w:t xml:space="preserve">Основание приобретения </w:t>
            </w:r>
            <w:hyperlink w:anchor="P667" w:history="1">
              <w:r>
                <w:rPr>
                  <w:color w:val="0000FF"/>
                </w:rPr>
                <w:t>&lt;1&gt;</w:t>
              </w:r>
            </w:hyperlink>
          </w:p>
        </w:tc>
        <w:tc>
          <w:tcPr>
            <w:tcW w:w="3135" w:type="dxa"/>
            <w:tcBorders>
              <w:top w:val="single" w:sz="4" w:space="0" w:color="auto"/>
              <w:bottom w:val="single" w:sz="4" w:space="0" w:color="auto"/>
            </w:tcBorders>
          </w:tcPr>
          <w:p w:rsidR="00A422FE" w:rsidRDefault="00A422FE">
            <w:pPr>
              <w:pStyle w:val="ConsPlusNormal"/>
              <w:jc w:val="center"/>
            </w:pPr>
            <w:r>
              <w:t>Место регистрации</w:t>
            </w:r>
          </w:p>
        </w:tc>
      </w:tr>
      <w:tr w:rsidR="00A422FE">
        <w:tc>
          <w:tcPr>
            <w:tcW w:w="825" w:type="dxa"/>
            <w:tcBorders>
              <w:top w:val="single" w:sz="4" w:space="0" w:color="auto"/>
              <w:bottom w:val="single" w:sz="4" w:space="0" w:color="auto"/>
            </w:tcBorders>
          </w:tcPr>
          <w:p w:rsidR="00A422FE" w:rsidRDefault="00A422FE">
            <w:pPr>
              <w:pStyle w:val="ConsPlusNormal"/>
              <w:jc w:val="center"/>
            </w:pPr>
            <w:r>
              <w:t>1</w:t>
            </w:r>
          </w:p>
        </w:tc>
        <w:tc>
          <w:tcPr>
            <w:tcW w:w="4290" w:type="dxa"/>
            <w:tcBorders>
              <w:top w:val="single" w:sz="4" w:space="0" w:color="auto"/>
              <w:bottom w:val="single" w:sz="4" w:space="0" w:color="auto"/>
            </w:tcBorders>
          </w:tcPr>
          <w:p w:rsidR="00A422FE" w:rsidRDefault="00A422FE">
            <w:pPr>
              <w:pStyle w:val="ConsPlusNormal"/>
              <w:jc w:val="center"/>
            </w:pPr>
            <w:r>
              <w:t>2</w:t>
            </w:r>
          </w:p>
        </w:tc>
        <w:tc>
          <w:tcPr>
            <w:tcW w:w="3960" w:type="dxa"/>
            <w:tcBorders>
              <w:top w:val="single" w:sz="4" w:space="0" w:color="auto"/>
              <w:bottom w:val="single" w:sz="4" w:space="0" w:color="auto"/>
            </w:tcBorders>
          </w:tcPr>
          <w:p w:rsidR="00A422FE" w:rsidRDefault="00A422FE">
            <w:pPr>
              <w:pStyle w:val="ConsPlusNormal"/>
              <w:jc w:val="center"/>
            </w:pPr>
            <w:r>
              <w:t>3</w:t>
            </w:r>
          </w:p>
        </w:tc>
        <w:tc>
          <w:tcPr>
            <w:tcW w:w="3135" w:type="dxa"/>
            <w:tcBorders>
              <w:top w:val="single" w:sz="4" w:space="0" w:color="auto"/>
              <w:bottom w:val="single" w:sz="4" w:space="0" w:color="auto"/>
            </w:tcBorders>
          </w:tcPr>
          <w:p w:rsidR="00A422FE" w:rsidRDefault="00A422FE">
            <w:pPr>
              <w:pStyle w:val="ConsPlusNormal"/>
              <w:jc w:val="center"/>
            </w:pPr>
            <w:r>
              <w:t>4</w:t>
            </w:r>
          </w:p>
        </w:tc>
      </w:tr>
      <w:tr w:rsidR="00A422FE">
        <w:tc>
          <w:tcPr>
            <w:tcW w:w="825" w:type="dxa"/>
            <w:vMerge w:val="restart"/>
            <w:tcBorders>
              <w:top w:val="single" w:sz="4" w:space="0" w:color="auto"/>
              <w:bottom w:val="single" w:sz="4" w:space="0" w:color="auto"/>
            </w:tcBorders>
          </w:tcPr>
          <w:p w:rsidR="00A422FE" w:rsidRDefault="00A422FE">
            <w:pPr>
              <w:pStyle w:val="ConsPlusNormal"/>
              <w:jc w:val="center"/>
            </w:pPr>
            <w:r>
              <w:t>1.</w:t>
            </w:r>
          </w:p>
        </w:tc>
        <w:tc>
          <w:tcPr>
            <w:tcW w:w="4290" w:type="dxa"/>
            <w:tcBorders>
              <w:top w:val="single" w:sz="4" w:space="0" w:color="auto"/>
              <w:bottom w:val="nil"/>
            </w:tcBorders>
          </w:tcPr>
          <w:p w:rsidR="00A422FE" w:rsidRDefault="00A422FE">
            <w:pPr>
              <w:pStyle w:val="ConsPlusNormal"/>
            </w:pPr>
            <w:r>
              <w:t>Автомобили легковые:</w:t>
            </w:r>
          </w:p>
        </w:tc>
        <w:tc>
          <w:tcPr>
            <w:tcW w:w="3960" w:type="dxa"/>
            <w:tcBorders>
              <w:top w:val="single" w:sz="4" w:space="0" w:color="auto"/>
              <w:bottom w:val="nil"/>
            </w:tcBorders>
          </w:tcPr>
          <w:p w:rsidR="00A422FE" w:rsidRDefault="00A422FE">
            <w:pPr>
              <w:pStyle w:val="ConsPlusNormal"/>
              <w:jc w:val="both"/>
            </w:pPr>
          </w:p>
        </w:tc>
        <w:tc>
          <w:tcPr>
            <w:tcW w:w="3135" w:type="dxa"/>
            <w:tcBorders>
              <w:top w:val="single" w:sz="4" w:space="0" w:color="auto"/>
              <w:bottom w:val="nil"/>
            </w:tcBorders>
          </w:tcPr>
          <w:p w:rsidR="00A422FE" w:rsidRDefault="00A422FE">
            <w:pPr>
              <w:pStyle w:val="ConsPlusNormal"/>
              <w:jc w:val="both"/>
            </w:pPr>
          </w:p>
        </w:tc>
      </w:tr>
      <w:tr w:rsidR="00A422FE">
        <w:tblPrEx>
          <w:tblBorders>
            <w:insideH w:val="none" w:sz="0" w:space="0" w:color="auto"/>
          </w:tblBorders>
        </w:tblPrEx>
        <w:tc>
          <w:tcPr>
            <w:tcW w:w="825" w:type="dxa"/>
            <w:vMerge/>
            <w:tcBorders>
              <w:top w:val="single" w:sz="4" w:space="0" w:color="auto"/>
              <w:bottom w:val="single" w:sz="4" w:space="0" w:color="auto"/>
            </w:tcBorders>
          </w:tcPr>
          <w:p w:rsidR="00A422FE" w:rsidRDefault="00A422FE"/>
        </w:tc>
        <w:tc>
          <w:tcPr>
            <w:tcW w:w="4290" w:type="dxa"/>
            <w:tcBorders>
              <w:top w:val="nil"/>
              <w:bottom w:val="nil"/>
            </w:tcBorders>
          </w:tcPr>
          <w:p w:rsidR="00A422FE" w:rsidRDefault="00A422FE">
            <w:pPr>
              <w:pStyle w:val="ConsPlusNormal"/>
            </w:pPr>
            <w:r>
              <w:t>1)</w:t>
            </w:r>
          </w:p>
        </w:tc>
        <w:tc>
          <w:tcPr>
            <w:tcW w:w="3960" w:type="dxa"/>
            <w:tcBorders>
              <w:top w:val="nil"/>
              <w:bottom w:val="nil"/>
            </w:tcBorders>
          </w:tcPr>
          <w:p w:rsidR="00A422FE" w:rsidRDefault="00A422FE">
            <w:pPr>
              <w:pStyle w:val="ConsPlusNormal"/>
              <w:jc w:val="both"/>
            </w:pPr>
          </w:p>
        </w:tc>
        <w:tc>
          <w:tcPr>
            <w:tcW w:w="3135" w:type="dxa"/>
            <w:tcBorders>
              <w:top w:val="nil"/>
              <w:bottom w:val="nil"/>
            </w:tcBorders>
          </w:tcPr>
          <w:p w:rsidR="00A422FE" w:rsidRDefault="00A422FE">
            <w:pPr>
              <w:pStyle w:val="ConsPlusNormal"/>
              <w:jc w:val="both"/>
            </w:pPr>
          </w:p>
        </w:tc>
      </w:tr>
      <w:tr w:rsidR="00A422FE">
        <w:tc>
          <w:tcPr>
            <w:tcW w:w="825" w:type="dxa"/>
            <w:vMerge/>
            <w:tcBorders>
              <w:top w:val="single" w:sz="4" w:space="0" w:color="auto"/>
              <w:bottom w:val="single" w:sz="4" w:space="0" w:color="auto"/>
            </w:tcBorders>
          </w:tcPr>
          <w:p w:rsidR="00A422FE" w:rsidRDefault="00A422FE"/>
        </w:tc>
        <w:tc>
          <w:tcPr>
            <w:tcW w:w="4290" w:type="dxa"/>
            <w:tcBorders>
              <w:top w:val="nil"/>
              <w:bottom w:val="single" w:sz="4" w:space="0" w:color="auto"/>
            </w:tcBorders>
          </w:tcPr>
          <w:p w:rsidR="00A422FE" w:rsidRDefault="00A422FE">
            <w:pPr>
              <w:pStyle w:val="ConsPlusNormal"/>
            </w:pPr>
            <w:r>
              <w:t>2)</w:t>
            </w:r>
          </w:p>
        </w:tc>
        <w:tc>
          <w:tcPr>
            <w:tcW w:w="3960" w:type="dxa"/>
            <w:tcBorders>
              <w:top w:val="nil"/>
              <w:bottom w:val="single" w:sz="4" w:space="0" w:color="auto"/>
            </w:tcBorders>
          </w:tcPr>
          <w:p w:rsidR="00A422FE" w:rsidRDefault="00A422FE">
            <w:pPr>
              <w:pStyle w:val="ConsPlusNormal"/>
              <w:jc w:val="both"/>
            </w:pPr>
          </w:p>
        </w:tc>
        <w:tc>
          <w:tcPr>
            <w:tcW w:w="3135" w:type="dxa"/>
            <w:tcBorders>
              <w:top w:val="nil"/>
              <w:bottom w:val="single" w:sz="4" w:space="0" w:color="auto"/>
            </w:tcBorders>
          </w:tcPr>
          <w:p w:rsidR="00A422FE" w:rsidRDefault="00A422FE">
            <w:pPr>
              <w:pStyle w:val="ConsPlusNormal"/>
              <w:jc w:val="both"/>
            </w:pPr>
          </w:p>
        </w:tc>
      </w:tr>
      <w:tr w:rsidR="00A422FE">
        <w:tc>
          <w:tcPr>
            <w:tcW w:w="825" w:type="dxa"/>
            <w:vMerge w:val="restart"/>
            <w:tcBorders>
              <w:top w:val="single" w:sz="4" w:space="0" w:color="auto"/>
              <w:bottom w:val="single" w:sz="4" w:space="0" w:color="auto"/>
            </w:tcBorders>
          </w:tcPr>
          <w:p w:rsidR="00A422FE" w:rsidRDefault="00A422FE">
            <w:pPr>
              <w:pStyle w:val="ConsPlusNormal"/>
              <w:jc w:val="center"/>
            </w:pPr>
            <w:r>
              <w:lastRenderedPageBreak/>
              <w:t>2.</w:t>
            </w:r>
          </w:p>
        </w:tc>
        <w:tc>
          <w:tcPr>
            <w:tcW w:w="4290" w:type="dxa"/>
            <w:tcBorders>
              <w:top w:val="single" w:sz="4" w:space="0" w:color="auto"/>
              <w:bottom w:val="nil"/>
            </w:tcBorders>
          </w:tcPr>
          <w:p w:rsidR="00A422FE" w:rsidRDefault="00A422FE">
            <w:pPr>
              <w:pStyle w:val="ConsPlusNormal"/>
            </w:pPr>
            <w:r>
              <w:t>Иные транспортные средства:</w:t>
            </w:r>
          </w:p>
        </w:tc>
        <w:tc>
          <w:tcPr>
            <w:tcW w:w="3960" w:type="dxa"/>
            <w:tcBorders>
              <w:top w:val="single" w:sz="4" w:space="0" w:color="auto"/>
              <w:bottom w:val="nil"/>
            </w:tcBorders>
          </w:tcPr>
          <w:p w:rsidR="00A422FE" w:rsidRDefault="00A422FE">
            <w:pPr>
              <w:pStyle w:val="ConsPlusNormal"/>
              <w:jc w:val="both"/>
            </w:pPr>
          </w:p>
        </w:tc>
        <w:tc>
          <w:tcPr>
            <w:tcW w:w="3135" w:type="dxa"/>
            <w:tcBorders>
              <w:top w:val="single" w:sz="4" w:space="0" w:color="auto"/>
              <w:bottom w:val="nil"/>
            </w:tcBorders>
          </w:tcPr>
          <w:p w:rsidR="00A422FE" w:rsidRDefault="00A422FE">
            <w:pPr>
              <w:pStyle w:val="ConsPlusNormal"/>
              <w:jc w:val="both"/>
            </w:pPr>
          </w:p>
        </w:tc>
      </w:tr>
      <w:tr w:rsidR="00A422FE">
        <w:tblPrEx>
          <w:tblBorders>
            <w:insideH w:val="none" w:sz="0" w:space="0" w:color="auto"/>
          </w:tblBorders>
        </w:tblPrEx>
        <w:tc>
          <w:tcPr>
            <w:tcW w:w="825" w:type="dxa"/>
            <w:vMerge/>
            <w:tcBorders>
              <w:top w:val="single" w:sz="4" w:space="0" w:color="auto"/>
              <w:bottom w:val="single" w:sz="4" w:space="0" w:color="auto"/>
            </w:tcBorders>
          </w:tcPr>
          <w:p w:rsidR="00A422FE" w:rsidRDefault="00A422FE"/>
        </w:tc>
        <w:tc>
          <w:tcPr>
            <w:tcW w:w="4290" w:type="dxa"/>
            <w:tcBorders>
              <w:top w:val="nil"/>
              <w:bottom w:val="nil"/>
            </w:tcBorders>
          </w:tcPr>
          <w:p w:rsidR="00A422FE" w:rsidRDefault="00A422FE">
            <w:pPr>
              <w:pStyle w:val="ConsPlusNormal"/>
            </w:pPr>
            <w:r>
              <w:t>1)</w:t>
            </w:r>
          </w:p>
        </w:tc>
        <w:tc>
          <w:tcPr>
            <w:tcW w:w="3960" w:type="dxa"/>
            <w:tcBorders>
              <w:top w:val="nil"/>
              <w:bottom w:val="nil"/>
            </w:tcBorders>
          </w:tcPr>
          <w:p w:rsidR="00A422FE" w:rsidRDefault="00A422FE">
            <w:pPr>
              <w:pStyle w:val="ConsPlusNormal"/>
              <w:jc w:val="both"/>
            </w:pPr>
          </w:p>
        </w:tc>
        <w:tc>
          <w:tcPr>
            <w:tcW w:w="3135" w:type="dxa"/>
            <w:tcBorders>
              <w:top w:val="nil"/>
              <w:bottom w:val="nil"/>
            </w:tcBorders>
          </w:tcPr>
          <w:p w:rsidR="00A422FE" w:rsidRDefault="00A422FE">
            <w:pPr>
              <w:pStyle w:val="ConsPlusNormal"/>
              <w:jc w:val="both"/>
            </w:pPr>
          </w:p>
        </w:tc>
      </w:tr>
      <w:tr w:rsidR="00A422FE">
        <w:tblPrEx>
          <w:tblBorders>
            <w:insideH w:val="none" w:sz="0" w:space="0" w:color="auto"/>
          </w:tblBorders>
        </w:tblPrEx>
        <w:tc>
          <w:tcPr>
            <w:tcW w:w="825" w:type="dxa"/>
            <w:vMerge/>
            <w:tcBorders>
              <w:top w:val="single" w:sz="4" w:space="0" w:color="auto"/>
              <w:bottom w:val="single" w:sz="4" w:space="0" w:color="auto"/>
            </w:tcBorders>
          </w:tcPr>
          <w:p w:rsidR="00A422FE" w:rsidRDefault="00A422FE"/>
        </w:tc>
        <w:tc>
          <w:tcPr>
            <w:tcW w:w="4290" w:type="dxa"/>
            <w:tcBorders>
              <w:top w:val="nil"/>
              <w:bottom w:val="nil"/>
            </w:tcBorders>
          </w:tcPr>
          <w:p w:rsidR="00A422FE" w:rsidRDefault="00A422FE">
            <w:pPr>
              <w:pStyle w:val="ConsPlusNormal"/>
            </w:pPr>
            <w:r>
              <w:t>2)</w:t>
            </w:r>
          </w:p>
        </w:tc>
        <w:tc>
          <w:tcPr>
            <w:tcW w:w="3960" w:type="dxa"/>
            <w:tcBorders>
              <w:top w:val="nil"/>
              <w:bottom w:val="nil"/>
            </w:tcBorders>
          </w:tcPr>
          <w:p w:rsidR="00A422FE" w:rsidRDefault="00A422FE">
            <w:pPr>
              <w:pStyle w:val="ConsPlusNormal"/>
              <w:jc w:val="both"/>
            </w:pPr>
          </w:p>
        </w:tc>
        <w:tc>
          <w:tcPr>
            <w:tcW w:w="3135" w:type="dxa"/>
            <w:tcBorders>
              <w:top w:val="nil"/>
              <w:bottom w:val="nil"/>
            </w:tcBorders>
          </w:tcPr>
          <w:p w:rsidR="00A422FE" w:rsidRDefault="00A422FE">
            <w:pPr>
              <w:pStyle w:val="ConsPlusNormal"/>
              <w:jc w:val="both"/>
            </w:pPr>
          </w:p>
        </w:tc>
      </w:tr>
      <w:tr w:rsidR="00A422FE">
        <w:tblPrEx>
          <w:tblBorders>
            <w:insideH w:val="none" w:sz="0" w:space="0" w:color="auto"/>
          </w:tblBorders>
        </w:tblPrEx>
        <w:tc>
          <w:tcPr>
            <w:tcW w:w="825" w:type="dxa"/>
            <w:vMerge/>
            <w:tcBorders>
              <w:top w:val="single" w:sz="4" w:space="0" w:color="auto"/>
              <w:bottom w:val="single" w:sz="4" w:space="0" w:color="auto"/>
            </w:tcBorders>
          </w:tcPr>
          <w:p w:rsidR="00A422FE" w:rsidRDefault="00A422FE"/>
        </w:tc>
        <w:tc>
          <w:tcPr>
            <w:tcW w:w="4290" w:type="dxa"/>
            <w:tcBorders>
              <w:top w:val="nil"/>
              <w:bottom w:val="single" w:sz="4" w:space="0" w:color="auto"/>
            </w:tcBorders>
          </w:tcPr>
          <w:p w:rsidR="00A422FE" w:rsidRDefault="00A422FE">
            <w:pPr>
              <w:pStyle w:val="ConsPlusNormal"/>
            </w:pPr>
            <w:r>
              <w:t>3)</w:t>
            </w:r>
          </w:p>
        </w:tc>
        <w:tc>
          <w:tcPr>
            <w:tcW w:w="3960" w:type="dxa"/>
            <w:tcBorders>
              <w:top w:val="nil"/>
              <w:bottom w:val="single" w:sz="4" w:space="0" w:color="auto"/>
            </w:tcBorders>
          </w:tcPr>
          <w:p w:rsidR="00A422FE" w:rsidRDefault="00A422FE">
            <w:pPr>
              <w:pStyle w:val="ConsPlusNormal"/>
              <w:jc w:val="both"/>
            </w:pPr>
          </w:p>
        </w:tc>
        <w:tc>
          <w:tcPr>
            <w:tcW w:w="3135" w:type="dxa"/>
            <w:tcBorders>
              <w:top w:val="nil"/>
              <w:bottom w:val="single" w:sz="4" w:space="0" w:color="auto"/>
            </w:tcBorders>
          </w:tcPr>
          <w:p w:rsidR="00A422FE" w:rsidRDefault="00A422FE">
            <w:pPr>
              <w:pStyle w:val="ConsPlusNormal"/>
              <w:jc w:val="both"/>
            </w:pPr>
          </w:p>
        </w:tc>
      </w:tr>
    </w:tbl>
    <w:p w:rsidR="00A422FE" w:rsidRDefault="00A422FE">
      <w:pPr>
        <w:pStyle w:val="ConsPlusNormal"/>
        <w:jc w:val="both"/>
      </w:pPr>
    </w:p>
    <w:p w:rsidR="00A422FE" w:rsidRDefault="00A422FE">
      <w:pPr>
        <w:pStyle w:val="ConsPlusNonformat"/>
        <w:jc w:val="both"/>
      </w:pPr>
      <w:r>
        <w:t xml:space="preserve">    --------------------------------</w:t>
      </w:r>
    </w:p>
    <w:p w:rsidR="00A422FE" w:rsidRDefault="00A422FE">
      <w:pPr>
        <w:pStyle w:val="ConsPlusNonformat"/>
        <w:jc w:val="both"/>
      </w:pPr>
      <w:bookmarkStart w:id="32" w:name="P667"/>
      <w:bookmarkEnd w:id="32"/>
      <w:r>
        <w:t xml:space="preserve">    &lt;1&gt;   Указываются   основание  приобретения  (покупка,  мена,  дарение,</w:t>
      </w:r>
    </w:p>
    <w:p w:rsidR="00A422FE" w:rsidRDefault="00A422FE">
      <w:pPr>
        <w:pStyle w:val="ConsPlusNonformat"/>
        <w:jc w:val="both"/>
      </w:pPr>
      <w:r>
        <w:t>наследование  и  другие),  а также реквизиты (дата, номер) соответствующего</w:t>
      </w:r>
    </w:p>
    <w:p w:rsidR="00A422FE" w:rsidRDefault="00A422FE">
      <w:pPr>
        <w:pStyle w:val="ConsPlusNonformat"/>
        <w:jc w:val="both"/>
      </w:pPr>
      <w:r>
        <w:t>договора или акта.</w:t>
      </w:r>
    </w:p>
    <w:p w:rsidR="00A422FE" w:rsidRDefault="00A422FE">
      <w:pPr>
        <w:pStyle w:val="ConsPlusNonformat"/>
        <w:jc w:val="both"/>
      </w:pPr>
    </w:p>
    <w:p w:rsidR="00A422FE" w:rsidRDefault="00A422FE">
      <w:pPr>
        <w:pStyle w:val="ConsPlusNonformat"/>
        <w:jc w:val="both"/>
      </w:pPr>
      <w:bookmarkStart w:id="33" w:name="P671"/>
      <w:bookmarkEnd w:id="33"/>
      <w:r>
        <w:t>4.3. Денежные средства, находящиеся на счетах в кредитных организациях</w:t>
      </w:r>
    </w:p>
    <w:p w:rsidR="00A422FE" w:rsidRDefault="00A422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805"/>
        <w:gridCol w:w="1650"/>
        <w:gridCol w:w="1815"/>
        <w:gridCol w:w="1320"/>
        <w:gridCol w:w="1980"/>
        <w:gridCol w:w="1980"/>
      </w:tblGrid>
      <w:tr w:rsidR="00A422FE">
        <w:tc>
          <w:tcPr>
            <w:tcW w:w="660" w:type="dxa"/>
          </w:tcPr>
          <w:p w:rsidR="00A422FE" w:rsidRDefault="00A422FE">
            <w:pPr>
              <w:pStyle w:val="ConsPlusNormal"/>
              <w:jc w:val="center"/>
            </w:pPr>
            <w:r>
              <w:t>N п/п</w:t>
            </w:r>
          </w:p>
        </w:tc>
        <w:tc>
          <w:tcPr>
            <w:tcW w:w="2805" w:type="dxa"/>
          </w:tcPr>
          <w:p w:rsidR="00A422FE" w:rsidRDefault="00A422FE">
            <w:pPr>
              <w:pStyle w:val="ConsPlusNormal"/>
              <w:jc w:val="center"/>
            </w:pPr>
            <w:r>
              <w:t>Наименование и адрес кредитной организации</w:t>
            </w:r>
          </w:p>
        </w:tc>
        <w:tc>
          <w:tcPr>
            <w:tcW w:w="1650" w:type="dxa"/>
          </w:tcPr>
          <w:p w:rsidR="00A422FE" w:rsidRDefault="00A422FE">
            <w:pPr>
              <w:pStyle w:val="ConsPlusNormal"/>
              <w:jc w:val="center"/>
            </w:pPr>
            <w:r>
              <w:t xml:space="preserve">Вид и валюта счета </w:t>
            </w:r>
            <w:hyperlink w:anchor="P710" w:history="1">
              <w:r>
                <w:rPr>
                  <w:color w:val="0000FF"/>
                </w:rPr>
                <w:t>&lt;1&gt;</w:t>
              </w:r>
            </w:hyperlink>
          </w:p>
        </w:tc>
        <w:tc>
          <w:tcPr>
            <w:tcW w:w="1815" w:type="dxa"/>
          </w:tcPr>
          <w:p w:rsidR="00A422FE" w:rsidRDefault="00A422FE">
            <w:pPr>
              <w:pStyle w:val="ConsPlusNormal"/>
              <w:jc w:val="center"/>
            </w:pPr>
            <w:r>
              <w:t>Дата открытия счета</w:t>
            </w:r>
          </w:p>
        </w:tc>
        <w:tc>
          <w:tcPr>
            <w:tcW w:w="1320" w:type="dxa"/>
          </w:tcPr>
          <w:p w:rsidR="00A422FE" w:rsidRDefault="00A422FE">
            <w:pPr>
              <w:pStyle w:val="ConsPlusNormal"/>
              <w:jc w:val="center"/>
            </w:pPr>
            <w:r>
              <w:t>Номер счета</w:t>
            </w:r>
          </w:p>
        </w:tc>
        <w:tc>
          <w:tcPr>
            <w:tcW w:w="1980" w:type="dxa"/>
          </w:tcPr>
          <w:p w:rsidR="00A422FE" w:rsidRDefault="00A422FE">
            <w:pPr>
              <w:pStyle w:val="ConsPlusNormal"/>
              <w:jc w:val="center"/>
            </w:pPr>
            <w:r>
              <w:t xml:space="preserve">Остаток на счете </w:t>
            </w:r>
            <w:hyperlink w:anchor="P712" w:history="1">
              <w:r>
                <w:rPr>
                  <w:color w:val="0000FF"/>
                </w:rPr>
                <w:t>&lt;2&gt;</w:t>
              </w:r>
            </w:hyperlink>
            <w:r>
              <w:t xml:space="preserve"> (тыс. рублей)</w:t>
            </w:r>
          </w:p>
        </w:tc>
        <w:tc>
          <w:tcPr>
            <w:tcW w:w="1980" w:type="dxa"/>
          </w:tcPr>
          <w:p w:rsidR="00A422FE" w:rsidRDefault="00A422FE">
            <w:pPr>
              <w:pStyle w:val="ConsPlusNormal"/>
              <w:jc w:val="center"/>
            </w:pPr>
            <w:r>
              <w:t>Процентная ставка по вкладам</w:t>
            </w:r>
          </w:p>
        </w:tc>
      </w:tr>
      <w:tr w:rsidR="00A422FE">
        <w:tc>
          <w:tcPr>
            <w:tcW w:w="660" w:type="dxa"/>
          </w:tcPr>
          <w:p w:rsidR="00A422FE" w:rsidRDefault="00A422FE">
            <w:pPr>
              <w:pStyle w:val="ConsPlusNormal"/>
              <w:jc w:val="center"/>
            </w:pPr>
            <w:r>
              <w:t>1</w:t>
            </w:r>
          </w:p>
        </w:tc>
        <w:tc>
          <w:tcPr>
            <w:tcW w:w="2805" w:type="dxa"/>
          </w:tcPr>
          <w:p w:rsidR="00A422FE" w:rsidRDefault="00A422FE">
            <w:pPr>
              <w:pStyle w:val="ConsPlusNormal"/>
              <w:jc w:val="center"/>
            </w:pPr>
            <w:r>
              <w:t>2</w:t>
            </w:r>
          </w:p>
        </w:tc>
        <w:tc>
          <w:tcPr>
            <w:tcW w:w="1650" w:type="dxa"/>
          </w:tcPr>
          <w:p w:rsidR="00A422FE" w:rsidRDefault="00A422FE">
            <w:pPr>
              <w:pStyle w:val="ConsPlusNormal"/>
              <w:jc w:val="center"/>
            </w:pPr>
            <w:r>
              <w:t>3</w:t>
            </w:r>
          </w:p>
        </w:tc>
        <w:tc>
          <w:tcPr>
            <w:tcW w:w="1815" w:type="dxa"/>
          </w:tcPr>
          <w:p w:rsidR="00A422FE" w:rsidRDefault="00A422FE">
            <w:pPr>
              <w:pStyle w:val="ConsPlusNormal"/>
              <w:jc w:val="center"/>
            </w:pPr>
            <w:r>
              <w:t>4</w:t>
            </w:r>
          </w:p>
        </w:tc>
        <w:tc>
          <w:tcPr>
            <w:tcW w:w="1320" w:type="dxa"/>
          </w:tcPr>
          <w:p w:rsidR="00A422FE" w:rsidRDefault="00A422FE">
            <w:pPr>
              <w:pStyle w:val="ConsPlusNormal"/>
              <w:jc w:val="center"/>
            </w:pPr>
            <w:r>
              <w:t>5</w:t>
            </w:r>
          </w:p>
        </w:tc>
        <w:tc>
          <w:tcPr>
            <w:tcW w:w="1980" w:type="dxa"/>
          </w:tcPr>
          <w:p w:rsidR="00A422FE" w:rsidRDefault="00A422FE">
            <w:pPr>
              <w:pStyle w:val="ConsPlusNormal"/>
              <w:jc w:val="center"/>
            </w:pPr>
            <w:r>
              <w:t>6</w:t>
            </w:r>
          </w:p>
        </w:tc>
        <w:tc>
          <w:tcPr>
            <w:tcW w:w="1980" w:type="dxa"/>
          </w:tcPr>
          <w:p w:rsidR="00A422FE" w:rsidRDefault="00A422FE">
            <w:pPr>
              <w:pStyle w:val="ConsPlusNormal"/>
              <w:jc w:val="center"/>
            </w:pPr>
            <w:r>
              <w:t>7</w:t>
            </w:r>
          </w:p>
        </w:tc>
      </w:tr>
      <w:tr w:rsidR="00A422FE">
        <w:tc>
          <w:tcPr>
            <w:tcW w:w="660" w:type="dxa"/>
          </w:tcPr>
          <w:p w:rsidR="00A422FE" w:rsidRDefault="00A422FE">
            <w:pPr>
              <w:pStyle w:val="ConsPlusNormal"/>
              <w:jc w:val="both"/>
            </w:pPr>
          </w:p>
        </w:tc>
        <w:tc>
          <w:tcPr>
            <w:tcW w:w="2805" w:type="dxa"/>
          </w:tcPr>
          <w:p w:rsidR="00A422FE" w:rsidRDefault="00A422FE">
            <w:pPr>
              <w:pStyle w:val="ConsPlusNormal"/>
              <w:jc w:val="both"/>
            </w:pPr>
          </w:p>
        </w:tc>
        <w:tc>
          <w:tcPr>
            <w:tcW w:w="1650" w:type="dxa"/>
          </w:tcPr>
          <w:p w:rsidR="00A422FE" w:rsidRDefault="00A422FE">
            <w:pPr>
              <w:pStyle w:val="ConsPlusNormal"/>
              <w:jc w:val="both"/>
            </w:pPr>
          </w:p>
        </w:tc>
        <w:tc>
          <w:tcPr>
            <w:tcW w:w="1815" w:type="dxa"/>
          </w:tcPr>
          <w:p w:rsidR="00A422FE" w:rsidRDefault="00A422FE">
            <w:pPr>
              <w:pStyle w:val="ConsPlusNormal"/>
              <w:jc w:val="both"/>
            </w:pPr>
          </w:p>
        </w:tc>
        <w:tc>
          <w:tcPr>
            <w:tcW w:w="1320" w:type="dxa"/>
          </w:tcPr>
          <w:p w:rsidR="00A422FE" w:rsidRDefault="00A422FE">
            <w:pPr>
              <w:pStyle w:val="ConsPlusNormal"/>
              <w:jc w:val="both"/>
            </w:pPr>
          </w:p>
        </w:tc>
        <w:tc>
          <w:tcPr>
            <w:tcW w:w="1980" w:type="dxa"/>
          </w:tcPr>
          <w:p w:rsidR="00A422FE" w:rsidRDefault="00A422FE">
            <w:pPr>
              <w:pStyle w:val="ConsPlusNormal"/>
              <w:jc w:val="both"/>
            </w:pPr>
          </w:p>
        </w:tc>
        <w:tc>
          <w:tcPr>
            <w:tcW w:w="1980" w:type="dxa"/>
          </w:tcPr>
          <w:p w:rsidR="00A422FE" w:rsidRDefault="00A422FE">
            <w:pPr>
              <w:pStyle w:val="ConsPlusNormal"/>
              <w:jc w:val="both"/>
            </w:pPr>
          </w:p>
        </w:tc>
      </w:tr>
      <w:tr w:rsidR="00A422FE">
        <w:tc>
          <w:tcPr>
            <w:tcW w:w="660" w:type="dxa"/>
          </w:tcPr>
          <w:p w:rsidR="00A422FE" w:rsidRDefault="00A422FE">
            <w:pPr>
              <w:pStyle w:val="ConsPlusNormal"/>
              <w:jc w:val="both"/>
            </w:pPr>
          </w:p>
        </w:tc>
        <w:tc>
          <w:tcPr>
            <w:tcW w:w="2805" w:type="dxa"/>
          </w:tcPr>
          <w:p w:rsidR="00A422FE" w:rsidRDefault="00A422FE">
            <w:pPr>
              <w:pStyle w:val="ConsPlusNormal"/>
              <w:jc w:val="both"/>
            </w:pPr>
          </w:p>
        </w:tc>
        <w:tc>
          <w:tcPr>
            <w:tcW w:w="1650" w:type="dxa"/>
          </w:tcPr>
          <w:p w:rsidR="00A422FE" w:rsidRDefault="00A422FE">
            <w:pPr>
              <w:pStyle w:val="ConsPlusNormal"/>
              <w:jc w:val="both"/>
            </w:pPr>
          </w:p>
        </w:tc>
        <w:tc>
          <w:tcPr>
            <w:tcW w:w="1815" w:type="dxa"/>
          </w:tcPr>
          <w:p w:rsidR="00A422FE" w:rsidRDefault="00A422FE">
            <w:pPr>
              <w:pStyle w:val="ConsPlusNormal"/>
              <w:jc w:val="both"/>
            </w:pPr>
          </w:p>
        </w:tc>
        <w:tc>
          <w:tcPr>
            <w:tcW w:w="1320" w:type="dxa"/>
          </w:tcPr>
          <w:p w:rsidR="00A422FE" w:rsidRDefault="00A422FE">
            <w:pPr>
              <w:pStyle w:val="ConsPlusNormal"/>
              <w:jc w:val="both"/>
            </w:pPr>
          </w:p>
        </w:tc>
        <w:tc>
          <w:tcPr>
            <w:tcW w:w="1980" w:type="dxa"/>
          </w:tcPr>
          <w:p w:rsidR="00A422FE" w:rsidRDefault="00A422FE">
            <w:pPr>
              <w:pStyle w:val="ConsPlusNormal"/>
              <w:jc w:val="both"/>
            </w:pPr>
          </w:p>
        </w:tc>
        <w:tc>
          <w:tcPr>
            <w:tcW w:w="1980" w:type="dxa"/>
          </w:tcPr>
          <w:p w:rsidR="00A422FE" w:rsidRDefault="00A422FE">
            <w:pPr>
              <w:pStyle w:val="ConsPlusNormal"/>
              <w:jc w:val="both"/>
            </w:pPr>
          </w:p>
        </w:tc>
      </w:tr>
      <w:tr w:rsidR="00A422FE">
        <w:tc>
          <w:tcPr>
            <w:tcW w:w="660" w:type="dxa"/>
          </w:tcPr>
          <w:p w:rsidR="00A422FE" w:rsidRDefault="00A422FE">
            <w:pPr>
              <w:pStyle w:val="ConsPlusNormal"/>
              <w:jc w:val="both"/>
            </w:pPr>
          </w:p>
        </w:tc>
        <w:tc>
          <w:tcPr>
            <w:tcW w:w="2805" w:type="dxa"/>
          </w:tcPr>
          <w:p w:rsidR="00A422FE" w:rsidRDefault="00A422FE">
            <w:pPr>
              <w:pStyle w:val="ConsPlusNormal"/>
              <w:jc w:val="both"/>
            </w:pPr>
          </w:p>
        </w:tc>
        <w:tc>
          <w:tcPr>
            <w:tcW w:w="1650" w:type="dxa"/>
          </w:tcPr>
          <w:p w:rsidR="00A422FE" w:rsidRDefault="00A422FE">
            <w:pPr>
              <w:pStyle w:val="ConsPlusNormal"/>
              <w:jc w:val="both"/>
            </w:pPr>
          </w:p>
        </w:tc>
        <w:tc>
          <w:tcPr>
            <w:tcW w:w="1815" w:type="dxa"/>
          </w:tcPr>
          <w:p w:rsidR="00A422FE" w:rsidRDefault="00A422FE">
            <w:pPr>
              <w:pStyle w:val="ConsPlusNormal"/>
              <w:jc w:val="both"/>
            </w:pPr>
          </w:p>
        </w:tc>
        <w:tc>
          <w:tcPr>
            <w:tcW w:w="1320" w:type="dxa"/>
          </w:tcPr>
          <w:p w:rsidR="00A422FE" w:rsidRDefault="00A422FE">
            <w:pPr>
              <w:pStyle w:val="ConsPlusNormal"/>
              <w:jc w:val="both"/>
            </w:pPr>
          </w:p>
        </w:tc>
        <w:tc>
          <w:tcPr>
            <w:tcW w:w="1980" w:type="dxa"/>
          </w:tcPr>
          <w:p w:rsidR="00A422FE" w:rsidRDefault="00A422FE">
            <w:pPr>
              <w:pStyle w:val="ConsPlusNormal"/>
              <w:jc w:val="both"/>
            </w:pPr>
          </w:p>
        </w:tc>
        <w:tc>
          <w:tcPr>
            <w:tcW w:w="1980" w:type="dxa"/>
          </w:tcPr>
          <w:p w:rsidR="00A422FE" w:rsidRDefault="00A422FE">
            <w:pPr>
              <w:pStyle w:val="ConsPlusNormal"/>
              <w:jc w:val="both"/>
            </w:pPr>
          </w:p>
        </w:tc>
      </w:tr>
    </w:tbl>
    <w:p w:rsidR="00A422FE" w:rsidRDefault="00A422FE">
      <w:pPr>
        <w:pStyle w:val="ConsPlusNormal"/>
        <w:jc w:val="both"/>
      </w:pPr>
    </w:p>
    <w:p w:rsidR="00A422FE" w:rsidRDefault="00A422FE">
      <w:pPr>
        <w:pStyle w:val="ConsPlusNonformat"/>
        <w:jc w:val="both"/>
      </w:pPr>
      <w:r>
        <w:t xml:space="preserve">    --------------------------------</w:t>
      </w:r>
    </w:p>
    <w:p w:rsidR="00A422FE" w:rsidRDefault="00A422FE">
      <w:pPr>
        <w:pStyle w:val="ConsPlusNonformat"/>
        <w:jc w:val="both"/>
      </w:pPr>
      <w:bookmarkStart w:id="34" w:name="P710"/>
      <w:bookmarkEnd w:id="34"/>
      <w:r>
        <w:t xml:space="preserve">    &lt;1&gt;  Указываются  вид  счета (депозитный, текущий, расчетный, ссудный и</w:t>
      </w:r>
    </w:p>
    <w:p w:rsidR="00A422FE" w:rsidRDefault="00A422FE">
      <w:pPr>
        <w:pStyle w:val="ConsPlusNonformat"/>
        <w:jc w:val="both"/>
      </w:pPr>
      <w:r>
        <w:t>другие) и валюта счета.</w:t>
      </w:r>
    </w:p>
    <w:p w:rsidR="00A422FE" w:rsidRDefault="00A422FE">
      <w:pPr>
        <w:pStyle w:val="ConsPlusNonformat"/>
        <w:jc w:val="both"/>
      </w:pPr>
      <w:bookmarkStart w:id="35" w:name="P712"/>
      <w:bookmarkEnd w:id="35"/>
      <w:r>
        <w:t xml:space="preserve">    &lt;2&gt;  Остаток  на  счете  указывается  на  отчетную  дату.  Для счетов в</w:t>
      </w:r>
    </w:p>
    <w:p w:rsidR="00A422FE" w:rsidRDefault="00A422FE">
      <w:pPr>
        <w:pStyle w:val="ConsPlusNonformat"/>
        <w:jc w:val="both"/>
      </w:pPr>
      <w:r>
        <w:t>иностранной  валюте  остаток  указывается в рублях по курсу Банка России на</w:t>
      </w:r>
    </w:p>
    <w:p w:rsidR="00A422FE" w:rsidRDefault="00A422FE">
      <w:pPr>
        <w:pStyle w:val="ConsPlusNonformat"/>
        <w:jc w:val="both"/>
      </w:pPr>
      <w:r>
        <w:t>отчетную дату.</w:t>
      </w:r>
    </w:p>
    <w:p w:rsidR="00A422FE" w:rsidRDefault="00A422FE">
      <w:pPr>
        <w:pStyle w:val="ConsPlusNonformat"/>
        <w:jc w:val="both"/>
      </w:pPr>
    </w:p>
    <w:p w:rsidR="00A422FE" w:rsidRDefault="00A422FE">
      <w:pPr>
        <w:pStyle w:val="ConsPlusNonformat"/>
        <w:jc w:val="both"/>
      </w:pPr>
      <w:bookmarkStart w:id="36" w:name="P716"/>
      <w:bookmarkEnd w:id="36"/>
      <w:r>
        <w:t>4.4. Ценные бумаги</w:t>
      </w:r>
    </w:p>
    <w:p w:rsidR="00A422FE" w:rsidRDefault="00A422FE">
      <w:pPr>
        <w:pStyle w:val="ConsPlusNonformat"/>
        <w:jc w:val="both"/>
      </w:pPr>
    </w:p>
    <w:p w:rsidR="00A422FE" w:rsidRDefault="00A422FE">
      <w:pPr>
        <w:pStyle w:val="ConsPlusNonformat"/>
        <w:jc w:val="both"/>
      </w:pPr>
      <w:bookmarkStart w:id="37" w:name="P718"/>
      <w:bookmarkEnd w:id="37"/>
      <w:r>
        <w:t>4.4.1. Акции и иное участие в коммерческих организациях</w:t>
      </w:r>
    </w:p>
    <w:p w:rsidR="00A422FE" w:rsidRDefault="00A422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3960"/>
        <w:gridCol w:w="2145"/>
        <w:gridCol w:w="2475"/>
        <w:gridCol w:w="1320"/>
        <w:gridCol w:w="1650"/>
      </w:tblGrid>
      <w:tr w:rsidR="00A422FE">
        <w:tc>
          <w:tcPr>
            <w:tcW w:w="660" w:type="dxa"/>
          </w:tcPr>
          <w:p w:rsidR="00A422FE" w:rsidRDefault="00A422FE">
            <w:pPr>
              <w:pStyle w:val="ConsPlusNormal"/>
              <w:jc w:val="center"/>
            </w:pPr>
            <w:r>
              <w:lastRenderedPageBreak/>
              <w:t>N п/п</w:t>
            </w:r>
          </w:p>
        </w:tc>
        <w:tc>
          <w:tcPr>
            <w:tcW w:w="3960" w:type="dxa"/>
          </w:tcPr>
          <w:p w:rsidR="00A422FE" w:rsidRDefault="00A422FE">
            <w:pPr>
              <w:pStyle w:val="ConsPlusNormal"/>
              <w:jc w:val="center"/>
            </w:pPr>
            <w:r>
              <w:t xml:space="preserve">Наименование и организационно-правовая форма организации </w:t>
            </w:r>
            <w:hyperlink w:anchor="P746" w:history="1">
              <w:r>
                <w:rPr>
                  <w:color w:val="0000FF"/>
                </w:rPr>
                <w:t>&lt;1&gt;</w:t>
              </w:r>
            </w:hyperlink>
          </w:p>
        </w:tc>
        <w:tc>
          <w:tcPr>
            <w:tcW w:w="2145" w:type="dxa"/>
          </w:tcPr>
          <w:p w:rsidR="00A422FE" w:rsidRDefault="00A422FE">
            <w:pPr>
              <w:pStyle w:val="ConsPlusNormal"/>
              <w:jc w:val="center"/>
            </w:pPr>
            <w:r>
              <w:t>Место нахождения организации (адрес)</w:t>
            </w:r>
          </w:p>
        </w:tc>
        <w:tc>
          <w:tcPr>
            <w:tcW w:w="2475" w:type="dxa"/>
          </w:tcPr>
          <w:p w:rsidR="00A422FE" w:rsidRDefault="00A422FE">
            <w:pPr>
              <w:pStyle w:val="ConsPlusNormal"/>
              <w:jc w:val="center"/>
            </w:pPr>
            <w:r>
              <w:t xml:space="preserve">Уставный капитал </w:t>
            </w:r>
            <w:hyperlink w:anchor="P750" w:history="1">
              <w:r>
                <w:rPr>
                  <w:color w:val="0000FF"/>
                </w:rPr>
                <w:t>&lt;2&gt;</w:t>
              </w:r>
            </w:hyperlink>
            <w:r>
              <w:t xml:space="preserve"> (тыс. рублей)</w:t>
            </w:r>
          </w:p>
        </w:tc>
        <w:tc>
          <w:tcPr>
            <w:tcW w:w="1320" w:type="dxa"/>
          </w:tcPr>
          <w:p w:rsidR="00A422FE" w:rsidRDefault="00A422FE">
            <w:pPr>
              <w:pStyle w:val="ConsPlusNormal"/>
              <w:jc w:val="center"/>
            </w:pPr>
            <w:r>
              <w:t xml:space="preserve">Доля участия </w:t>
            </w:r>
            <w:hyperlink w:anchor="P754" w:history="1">
              <w:r>
                <w:rPr>
                  <w:color w:val="0000FF"/>
                </w:rPr>
                <w:t>&lt;3&gt;</w:t>
              </w:r>
            </w:hyperlink>
          </w:p>
        </w:tc>
        <w:tc>
          <w:tcPr>
            <w:tcW w:w="1650" w:type="dxa"/>
          </w:tcPr>
          <w:p w:rsidR="00A422FE" w:rsidRDefault="00A422FE">
            <w:pPr>
              <w:pStyle w:val="ConsPlusNormal"/>
              <w:jc w:val="center"/>
            </w:pPr>
            <w:r>
              <w:t xml:space="preserve">Основание участия </w:t>
            </w:r>
            <w:hyperlink w:anchor="P757" w:history="1">
              <w:r>
                <w:rPr>
                  <w:color w:val="0000FF"/>
                </w:rPr>
                <w:t>&lt;4&gt;</w:t>
              </w:r>
            </w:hyperlink>
          </w:p>
        </w:tc>
      </w:tr>
      <w:tr w:rsidR="00A422FE">
        <w:tc>
          <w:tcPr>
            <w:tcW w:w="660" w:type="dxa"/>
          </w:tcPr>
          <w:p w:rsidR="00A422FE" w:rsidRDefault="00A422FE">
            <w:pPr>
              <w:pStyle w:val="ConsPlusNormal"/>
              <w:jc w:val="center"/>
            </w:pPr>
            <w:r>
              <w:t>1</w:t>
            </w:r>
          </w:p>
        </w:tc>
        <w:tc>
          <w:tcPr>
            <w:tcW w:w="3960" w:type="dxa"/>
          </w:tcPr>
          <w:p w:rsidR="00A422FE" w:rsidRDefault="00A422FE">
            <w:pPr>
              <w:pStyle w:val="ConsPlusNormal"/>
              <w:jc w:val="center"/>
            </w:pPr>
            <w:r>
              <w:t>2</w:t>
            </w:r>
          </w:p>
        </w:tc>
        <w:tc>
          <w:tcPr>
            <w:tcW w:w="2145" w:type="dxa"/>
          </w:tcPr>
          <w:p w:rsidR="00A422FE" w:rsidRDefault="00A422FE">
            <w:pPr>
              <w:pStyle w:val="ConsPlusNormal"/>
              <w:jc w:val="center"/>
            </w:pPr>
            <w:r>
              <w:t>3</w:t>
            </w:r>
          </w:p>
        </w:tc>
        <w:tc>
          <w:tcPr>
            <w:tcW w:w="2475" w:type="dxa"/>
          </w:tcPr>
          <w:p w:rsidR="00A422FE" w:rsidRDefault="00A422FE">
            <w:pPr>
              <w:pStyle w:val="ConsPlusNormal"/>
              <w:jc w:val="center"/>
            </w:pPr>
            <w:r>
              <w:t>4</w:t>
            </w:r>
          </w:p>
        </w:tc>
        <w:tc>
          <w:tcPr>
            <w:tcW w:w="1320" w:type="dxa"/>
          </w:tcPr>
          <w:p w:rsidR="00A422FE" w:rsidRDefault="00A422FE">
            <w:pPr>
              <w:pStyle w:val="ConsPlusNormal"/>
              <w:jc w:val="center"/>
            </w:pPr>
            <w:r>
              <w:t>5</w:t>
            </w:r>
          </w:p>
        </w:tc>
        <w:tc>
          <w:tcPr>
            <w:tcW w:w="1650" w:type="dxa"/>
          </w:tcPr>
          <w:p w:rsidR="00A422FE" w:rsidRDefault="00A422FE">
            <w:pPr>
              <w:pStyle w:val="ConsPlusNormal"/>
              <w:jc w:val="center"/>
            </w:pPr>
            <w:r>
              <w:t>6</w:t>
            </w:r>
          </w:p>
        </w:tc>
      </w:tr>
      <w:tr w:rsidR="00A422FE">
        <w:tc>
          <w:tcPr>
            <w:tcW w:w="660" w:type="dxa"/>
          </w:tcPr>
          <w:p w:rsidR="00A422FE" w:rsidRDefault="00A422FE">
            <w:pPr>
              <w:pStyle w:val="ConsPlusNormal"/>
              <w:jc w:val="both"/>
            </w:pPr>
          </w:p>
        </w:tc>
        <w:tc>
          <w:tcPr>
            <w:tcW w:w="3960" w:type="dxa"/>
          </w:tcPr>
          <w:p w:rsidR="00A422FE" w:rsidRDefault="00A422FE">
            <w:pPr>
              <w:pStyle w:val="ConsPlusNormal"/>
              <w:jc w:val="both"/>
            </w:pPr>
          </w:p>
        </w:tc>
        <w:tc>
          <w:tcPr>
            <w:tcW w:w="2145" w:type="dxa"/>
          </w:tcPr>
          <w:p w:rsidR="00A422FE" w:rsidRDefault="00A422FE">
            <w:pPr>
              <w:pStyle w:val="ConsPlusNormal"/>
              <w:jc w:val="both"/>
            </w:pPr>
          </w:p>
        </w:tc>
        <w:tc>
          <w:tcPr>
            <w:tcW w:w="2475" w:type="dxa"/>
          </w:tcPr>
          <w:p w:rsidR="00A422FE" w:rsidRDefault="00A422FE">
            <w:pPr>
              <w:pStyle w:val="ConsPlusNormal"/>
              <w:jc w:val="both"/>
            </w:pPr>
          </w:p>
        </w:tc>
        <w:tc>
          <w:tcPr>
            <w:tcW w:w="1320" w:type="dxa"/>
          </w:tcPr>
          <w:p w:rsidR="00A422FE" w:rsidRDefault="00A422FE">
            <w:pPr>
              <w:pStyle w:val="ConsPlusNormal"/>
              <w:jc w:val="both"/>
            </w:pPr>
          </w:p>
        </w:tc>
        <w:tc>
          <w:tcPr>
            <w:tcW w:w="1650" w:type="dxa"/>
          </w:tcPr>
          <w:p w:rsidR="00A422FE" w:rsidRDefault="00A422FE">
            <w:pPr>
              <w:pStyle w:val="ConsPlusNormal"/>
              <w:jc w:val="both"/>
            </w:pPr>
          </w:p>
        </w:tc>
      </w:tr>
      <w:tr w:rsidR="00A422FE">
        <w:tc>
          <w:tcPr>
            <w:tcW w:w="660" w:type="dxa"/>
          </w:tcPr>
          <w:p w:rsidR="00A422FE" w:rsidRDefault="00A422FE">
            <w:pPr>
              <w:pStyle w:val="ConsPlusNormal"/>
              <w:jc w:val="both"/>
            </w:pPr>
          </w:p>
        </w:tc>
        <w:tc>
          <w:tcPr>
            <w:tcW w:w="3960" w:type="dxa"/>
          </w:tcPr>
          <w:p w:rsidR="00A422FE" w:rsidRDefault="00A422FE">
            <w:pPr>
              <w:pStyle w:val="ConsPlusNormal"/>
              <w:jc w:val="both"/>
            </w:pPr>
          </w:p>
        </w:tc>
        <w:tc>
          <w:tcPr>
            <w:tcW w:w="2145" w:type="dxa"/>
          </w:tcPr>
          <w:p w:rsidR="00A422FE" w:rsidRDefault="00A422FE">
            <w:pPr>
              <w:pStyle w:val="ConsPlusNormal"/>
              <w:jc w:val="both"/>
            </w:pPr>
          </w:p>
        </w:tc>
        <w:tc>
          <w:tcPr>
            <w:tcW w:w="2475" w:type="dxa"/>
          </w:tcPr>
          <w:p w:rsidR="00A422FE" w:rsidRDefault="00A422FE">
            <w:pPr>
              <w:pStyle w:val="ConsPlusNormal"/>
              <w:jc w:val="both"/>
            </w:pPr>
          </w:p>
        </w:tc>
        <w:tc>
          <w:tcPr>
            <w:tcW w:w="1320" w:type="dxa"/>
          </w:tcPr>
          <w:p w:rsidR="00A422FE" w:rsidRDefault="00A422FE">
            <w:pPr>
              <w:pStyle w:val="ConsPlusNormal"/>
              <w:jc w:val="both"/>
            </w:pPr>
          </w:p>
        </w:tc>
        <w:tc>
          <w:tcPr>
            <w:tcW w:w="1650" w:type="dxa"/>
          </w:tcPr>
          <w:p w:rsidR="00A422FE" w:rsidRDefault="00A422FE">
            <w:pPr>
              <w:pStyle w:val="ConsPlusNormal"/>
              <w:jc w:val="both"/>
            </w:pPr>
          </w:p>
        </w:tc>
      </w:tr>
    </w:tbl>
    <w:p w:rsidR="00A422FE" w:rsidRDefault="00A422FE">
      <w:pPr>
        <w:pStyle w:val="ConsPlusNormal"/>
        <w:jc w:val="both"/>
      </w:pPr>
    </w:p>
    <w:p w:rsidR="00A422FE" w:rsidRDefault="00A422FE">
      <w:pPr>
        <w:pStyle w:val="ConsPlusNonformat"/>
        <w:jc w:val="both"/>
      </w:pPr>
      <w:r>
        <w:t xml:space="preserve">    --------------------------------</w:t>
      </w:r>
    </w:p>
    <w:p w:rsidR="00A422FE" w:rsidRDefault="00A422FE">
      <w:pPr>
        <w:pStyle w:val="ConsPlusNonformat"/>
        <w:jc w:val="both"/>
      </w:pPr>
      <w:bookmarkStart w:id="38" w:name="P746"/>
      <w:bookmarkEnd w:id="38"/>
      <w:r>
        <w:t xml:space="preserve">    &lt;1&gt;   Указываются   полное  или  сокращенное  официальное  наименование</w:t>
      </w:r>
    </w:p>
    <w:p w:rsidR="00A422FE" w:rsidRDefault="00A422FE">
      <w:pPr>
        <w:pStyle w:val="ConsPlusNonformat"/>
        <w:jc w:val="both"/>
      </w:pPr>
      <w:r>
        <w:t>организации  и  ее  организационно-правовая  форма  (акционерное  общество,</w:t>
      </w:r>
    </w:p>
    <w:p w:rsidR="00A422FE" w:rsidRDefault="00A422FE">
      <w:pPr>
        <w:pStyle w:val="ConsPlusNonformat"/>
        <w:jc w:val="both"/>
      </w:pPr>
      <w:r>
        <w:t>общество  с  ограниченной  ответственностью, товарищество, производственный</w:t>
      </w:r>
    </w:p>
    <w:p w:rsidR="00A422FE" w:rsidRDefault="00A422FE">
      <w:pPr>
        <w:pStyle w:val="ConsPlusNonformat"/>
        <w:jc w:val="both"/>
      </w:pPr>
      <w:r>
        <w:t>кооператив и другие).</w:t>
      </w:r>
    </w:p>
    <w:p w:rsidR="00A422FE" w:rsidRDefault="00A422FE">
      <w:pPr>
        <w:pStyle w:val="ConsPlusNonformat"/>
        <w:jc w:val="both"/>
      </w:pPr>
      <w:bookmarkStart w:id="39" w:name="P750"/>
      <w:bookmarkEnd w:id="39"/>
      <w:r>
        <w:t xml:space="preserve">    &lt;2&gt;  Уставный  капитал  указывается  согласно  учредительным документам</w:t>
      </w:r>
    </w:p>
    <w:p w:rsidR="00A422FE" w:rsidRDefault="00A422FE">
      <w:pPr>
        <w:pStyle w:val="ConsPlusNonformat"/>
        <w:jc w:val="both"/>
      </w:pPr>
      <w:r>
        <w:t>организации   по  состоянию  на  отчетную  дату.  Для  уставных  капиталов,</w:t>
      </w:r>
    </w:p>
    <w:p w:rsidR="00A422FE" w:rsidRDefault="00A422FE">
      <w:pPr>
        <w:pStyle w:val="ConsPlusNonformat"/>
        <w:jc w:val="both"/>
      </w:pPr>
      <w:r>
        <w:t>выраженных  в  иностранной валюте, уставный капитал указывается в рублях по</w:t>
      </w:r>
    </w:p>
    <w:p w:rsidR="00A422FE" w:rsidRDefault="00A422FE">
      <w:pPr>
        <w:pStyle w:val="ConsPlusNonformat"/>
        <w:jc w:val="both"/>
      </w:pPr>
      <w:r>
        <w:t>курсу Банка России на отчетную дату.</w:t>
      </w:r>
    </w:p>
    <w:p w:rsidR="00A422FE" w:rsidRDefault="00A422FE">
      <w:pPr>
        <w:pStyle w:val="ConsPlusNonformat"/>
        <w:jc w:val="both"/>
      </w:pPr>
      <w:bookmarkStart w:id="40" w:name="P754"/>
      <w:bookmarkEnd w:id="40"/>
      <w:r>
        <w:t xml:space="preserve">    &lt;3&gt;  Доля  участия  выражается  в  процентах от уставного капитала. Для</w:t>
      </w:r>
    </w:p>
    <w:p w:rsidR="00A422FE" w:rsidRDefault="00A422FE">
      <w:pPr>
        <w:pStyle w:val="ConsPlusNonformat"/>
        <w:jc w:val="both"/>
      </w:pPr>
      <w:r>
        <w:t>акционерных  обществ  указываются  также номинальная стоимость и количество</w:t>
      </w:r>
    </w:p>
    <w:p w:rsidR="00A422FE" w:rsidRDefault="00A422FE">
      <w:pPr>
        <w:pStyle w:val="ConsPlusNonformat"/>
        <w:jc w:val="both"/>
      </w:pPr>
      <w:r>
        <w:t>акций.</w:t>
      </w:r>
    </w:p>
    <w:p w:rsidR="00A422FE" w:rsidRDefault="00A422FE">
      <w:pPr>
        <w:pStyle w:val="ConsPlusNonformat"/>
        <w:jc w:val="both"/>
      </w:pPr>
      <w:bookmarkStart w:id="41" w:name="P757"/>
      <w:bookmarkEnd w:id="41"/>
      <w:r>
        <w:t xml:space="preserve">    &lt;4&gt;  Указывается  основание  приобретения  доли  участия (учредительный</w:t>
      </w:r>
    </w:p>
    <w:p w:rsidR="00A422FE" w:rsidRDefault="00A422FE">
      <w:pPr>
        <w:pStyle w:val="ConsPlusNonformat"/>
        <w:jc w:val="both"/>
      </w:pPr>
      <w:r>
        <w:t>договор,  покупка,  мена,  дарение,  наследование  и  другие)  с  указанием</w:t>
      </w:r>
    </w:p>
    <w:p w:rsidR="00A422FE" w:rsidRDefault="00A422FE">
      <w:pPr>
        <w:pStyle w:val="ConsPlusNonformat"/>
        <w:jc w:val="both"/>
      </w:pPr>
      <w:r>
        <w:t>реквизитов (дата, номер) соответствующего договора или акта.</w:t>
      </w:r>
    </w:p>
    <w:p w:rsidR="00A422FE" w:rsidRDefault="00A422FE">
      <w:pPr>
        <w:pStyle w:val="ConsPlusNonformat"/>
        <w:jc w:val="both"/>
      </w:pPr>
    </w:p>
    <w:p w:rsidR="00A422FE" w:rsidRDefault="00A422FE">
      <w:pPr>
        <w:pStyle w:val="ConsPlusNonformat"/>
        <w:jc w:val="both"/>
      </w:pPr>
      <w:bookmarkStart w:id="42" w:name="P761"/>
      <w:bookmarkEnd w:id="42"/>
      <w:r>
        <w:t>4.4.2. Иные ценные бумаги</w:t>
      </w:r>
    </w:p>
    <w:p w:rsidR="00A422FE" w:rsidRDefault="00A422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815"/>
        <w:gridCol w:w="2145"/>
        <w:gridCol w:w="3465"/>
        <w:gridCol w:w="1815"/>
        <w:gridCol w:w="2310"/>
      </w:tblGrid>
      <w:tr w:rsidR="00A422FE">
        <w:tc>
          <w:tcPr>
            <w:tcW w:w="660" w:type="dxa"/>
          </w:tcPr>
          <w:p w:rsidR="00A422FE" w:rsidRDefault="00A422FE">
            <w:pPr>
              <w:pStyle w:val="ConsPlusNormal"/>
              <w:jc w:val="center"/>
            </w:pPr>
            <w:r>
              <w:t>N п/п</w:t>
            </w:r>
          </w:p>
        </w:tc>
        <w:tc>
          <w:tcPr>
            <w:tcW w:w="1815" w:type="dxa"/>
          </w:tcPr>
          <w:p w:rsidR="00A422FE" w:rsidRDefault="00A422FE">
            <w:pPr>
              <w:pStyle w:val="ConsPlusNormal"/>
              <w:jc w:val="center"/>
            </w:pPr>
            <w:r>
              <w:t xml:space="preserve">Вид ценной бумаги </w:t>
            </w:r>
            <w:hyperlink w:anchor="P789" w:history="1">
              <w:r>
                <w:rPr>
                  <w:color w:val="0000FF"/>
                </w:rPr>
                <w:t>&lt;1&gt;</w:t>
              </w:r>
            </w:hyperlink>
          </w:p>
        </w:tc>
        <w:tc>
          <w:tcPr>
            <w:tcW w:w="2145" w:type="dxa"/>
          </w:tcPr>
          <w:p w:rsidR="00A422FE" w:rsidRDefault="00A422FE">
            <w:pPr>
              <w:pStyle w:val="ConsPlusNormal"/>
              <w:jc w:val="center"/>
            </w:pPr>
            <w:r>
              <w:t>Лицо, выпустившее ценную бумагу</w:t>
            </w:r>
          </w:p>
        </w:tc>
        <w:tc>
          <w:tcPr>
            <w:tcW w:w="3465" w:type="dxa"/>
          </w:tcPr>
          <w:p w:rsidR="00A422FE" w:rsidRDefault="00A422FE">
            <w:pPr>
              <w:pStyle w:val="ConsPlusNormal"/>
              <w:jc w:val="center"/>
            </w:pPr>
            <w:r>
              <w:t>Номинальная величина обязательства (тыс. рублей)</w:t>
            </w:r>
          </w:p>
        </w:tc>
        <w:tc>
          <w:tcPr>
            <w:tcW w:w="1815" w:type="dxa"/>
          </w:tcPr>
          <w:p w:rsidR="00A422FE" w:rsidRDefault="00A422FE">
            <w:pPr>
              <w:pStyle w:val="ConsPlusNormal"/>
              <w:jc w:val="center"/>
            </w:pPr>
            <w:r>
              <w:t>Общее количество</w:t>
            </w:r>
          </w:p>
        </w:tc>
        <w:tc>
          <w:tcPr>
            <w:tcW w:w="2310" w:type="dxa"/>
          </w:tcPr>
          <w:p w:rsidR="00A422FE" w:rsidRDefault="00A422FE">
            <w:pPr>
              <w:pStyle w:val="ConsPlusNormal"/>
              <w:jc w:val="center"/>
            </w:pPr>
            <w:r>
              <w:t xml:space="preserve">Общая стоимость </w:t>
            </w:r>
            <w:hyperlink w:anchor="P791" w:history="1">
              <w:r>
                <w:rPr>
                  <w:color w:val="0000FF"/>
                </w:rPr>
                <w:t>&lt;2&gt;</w:t>
              </w:r>
            </w:hyperlink>
            <w:r>
              <w:t xml:space="preserve"> (тыс. рублей)</w:t>
            </w:r>
          </w:p>
        </w:tc>
      </w:tr>
      <w:tr w:rsidR="00A422FE">
        <w:tc>
          <w:tcPr>
            <w:tcW w:w="660" w:type="dxa"/>
          </w:tcPr>
          <w:p w:rsidR="00A422FE" w:rsidRDefault="00A422FE">
            <w:pPr>
              <w:pStyle w:val="ConsPlusNormal"/>
              <w:jc w:val="center"/>
            </w:pPr>
            <w:r>
              <w:t>1</w:t>
            </w:r>
          </w:p>
        </w:tc>
        <w:tc>
          <w:tcPr>
            <w:tcW w:w="1815" w:type="dxa"/>
          </w:tcPr>
          <w:p w:rsidR="00A422FE" w:rsidRDefault="00A422FE">
            <w:pPr>
              <w:pStyle w:val="ConsPlusNormal"/>
              <w:jc w:val="center"/>
            </w:pPr>
            <w:r>
              <w:t>2</w:t>
            </w:r>
          </w:p>
        </w:tc>
        <w:tc>
          <w:tcPr>
            <w:tcW w:w="2145" w:type="dxa"/>
          </w:tcPr>
          <w:p w:rsidR="00A422FE" w:rsidRDefault="00A422FE">
            <w:pPr>
              <w:pStyle w:val="ConsPlusNormal"/>
              <w:jc w:val="center"/>
            </w:pPr>
            <w:r>
              <w:t>3</w:t>
            </w:r>
          </w:p>
        </w:tc>
        <w:tc>
          <w:tcPr>
            <w:tcW w:w="3465" w:type="dxa"/>
          </w:tcPr>
          <w:p w:rsidR="00A422FE" w:rsidRDefault="00A422FE">
            <w:pPr>
              <w:pStyle w:val="ConsPlusNormal"/>
              <w:jc w:val="center"/>
            </w:pPr>
            <w:r>
              <w:t>4</w:t>
            </w:r>
          </w:p>
        </w:tc>
        <w:tc>
          <w:tcPr>
            <w:tcW w:w="1815" w:type="dxa"/>
          </w:tcPr>
          <w:p w:rsidR="00A422FE" w:rsidRDefault="00A422FE">
            <w:pPr>
              <w:pStyle w:val="ConsPlusNormal"/>
              <w:jc w:val="center"/>
            </w:pPr>
            <w:r>
              <w:t>5</w:t>
            </w:r>
          </w:p>
        </w:tc>
        <w:tc>
          <w:tcPr>
            <w:tcW w:w="2310" w:type="dxa"/>
          </w:tcPr>
          <w:p w:rsidR="00A422FE" w:rsidRDefault="00A422FE">
            <w:pPr>
              <w:pStyle w:val="ConsPlusNormal"/>
              <w:jc w:val="center"/>
            </w:pPr>
            <w:r>
              <w:t>6</w:t>
            </w:r>
          </w:p>
        </w:tc>
      </w:tr>
      <w:tr w:rsidR="00A422FE">
        <w:tc>
          <w:tcPr>
            <w:tcW w:w="660" w:type="dxa"/>
          </w:tcPr>
          <w:p w:rsidR="00A422FE" w:rsidRDefault="00A422FE">
            <w:pPr>
              <w:pStyle w:val="ConsPlusNormal"/>
              <w:jc w:val="both"/>
            </w:pPr>
          </w:p>
        </w:tc>
        <w:tc>
          <w:tcPr>
            <w:tcW w:w="1815" w:type="dxa"/>
          </w:tcPr>
          <w:p w:rsidR="00A422FE" w:rsidRDefault="00A422FE">
            <w:pPr>
              <w:pStyle w:val="ConsPlusNormal"/>
              <w:jc w:val="both"/>
            </w:pPr>
          </w:p>
        </w:tc>
        <w:tc>
          <w:tcPr>
            <w:tcW w:w="2145" w:type="dxa"/>
          </w:tcPr>
          <w:p w:rsidR="00A422FE" w:rsidRDefault="00A422FE">
            <w:pPr>
              <w:pStyle w:val="ConsPlusNormal"/>
              <w:jc w:val="both"/>
            </w:pPr>
          </w:p>
        </w:tc>
        <w:tc>
          <w:tcPr>
            <w:tcW w:w="3465" w:type="dxa"/>
          </w:tcPr>
          <w:p w:rsidR="00A422FE" w:rsidRDefault="00A422FE">
            <w:pPr>
              <w:pStyle w:val="ConsPlusNormal"/>
              <w:jc w:val="both"/>
            </w:pPr>
          </w:p>
        </w:tc>
        <w:tc>
          <w:tcPr>
            <w:tcW w:w="1815" w:type="dxa"/>
          </w:tcPr>
          <w:p w:rsidR="00A422FE" w:rsidRDefault="00A422FE">
            <w:pPr>
              <w:pStyle w:val="ConsPlusNormal"/>
              <w:jc w:val="both"/>
            </w:pPr>
          </w:p>
        </w:tc>
        <w:tc>
          <w:tcPr>
            <w:tcW w:w="2310" w:type="dxa"/>
          </w:tcPr>
          <w:p w:rsidR="00A422FE" w:rsidRDefault="00A422FE">
            <w:pPr>
              <w:pStyle w:val="ConsPlusNormal"/>
              <w:jc w:val="both"/>
            </w:pPr>
          </w:p>
        </w:tc>
      </w:tr>
      <w:tr w:rsidR="00A422FE">
        <w:tc>
          <w:tcPr>
            <w:tcW w:w="660" w:type="dxa"/>
          </w:tcPr>
          <w:p w:rsidR="00A422FE" w:rsidRDefault="00A422FE">
            <w:pPr>
              <w:pStyle w:val="ConsPlusNormal"/>
              <w:jc w:val="both"/>
            </w:pPr>
          </w:p>
        </w:tc>
        <w:tc>
          <w:tcPr>
            <w:tcW w:w="1815" w:type="dxa"/>
          </w:tcPr>
          <w:p w:rsidR="00A422FE" w:rsidRDefault="00A422FE">
            <w:pPr>
              <w:pStyle w:val="ConsPlusNormal"/>
              <w:jc w:val="both"/>
            </w:pPr>
          </w:p>
        </w:tc>
        <w:tc>
          <w:tcPr>
            <w:tcW w:w="2145" w:type="dxa"/>
          </w:tcPr>
          <w:p w:rsidR="00A422FE" w:rsidRDefault="00A422FE">
            <w:pPr>
              <w:pStyle w:val="ConsPlusNormal"/>
              <w:jc w:val="both"/>
            </w:pPr>
          </w:p>
        </w:tc>
        <w:tc>
          <w:tcPr>
            <w:tcW w:w="3465" w:type="dxa"/>
          </w:tcPr>
          <w:p w:rsidR="00A422FE" w:rsidRDefault="00A422FE">
            <w:pPr>
              <w:pStyle w:val="ConsPlusNormal"/>
              <w:jc w:val="both"/>
            </w:pPr>
          </w:p>
        </w:tc>
        <w:tc>
          <w:tcPr>
            <w:tcW w:w="1815" w:type="dxa"/>
          </w:tcPr>
          <w:p w:rsidR="00A422FE" w:rsidRDefault="00A422FE">
            <w:pPr>
              <w:pStyle w:val="ConsPlusNormal"/>
              <w:jc w:val="both"/>
            </w:pPr>
          </w:p>
        </w:tc>
        <w:tc>
          <w:tcPr>
            <w:tcW w:w="2310" w:type="dxa"/>
          </w:tcPr>
          <w:p w:rsidR="00A422FE" w:rsidRDefault="00A422FE">
            <w:pPr>
              <w:pStyle w:val="ConsPlusNormal"/>
              <w:jc w:val="both"/>
            </w:pPr>
          </w:p>
        </w:tc>
      </w:tr>
    </w:tbl>
    <w:p w:rsidR="00A422FE" w:rsidRDefault="00A422FE">
      <w:pPr>
        <w:pStyle w:val="ConsPlusNormal"/>
        <w:jc w:val="both"/>
      </w:pPr>
    </w:p>
    <w:p w:rsidR="00A422FE" w:rsidRDefault="00A422FE">
      <w:pPr>
        <w:pStyle w:val="ConsPlusNonformat"/>
        <w:jc w:val="both"/>
      </w:pPr>
      <w:r>
        <w:t xml:space="preserve">    --------------------------------</w:t>
      </w:r>
    </w:p>
    <w:p w:rsidR="00A422FE" w:rsidRDefault="00A422FE">
      <w:pPr>
        <w:pStyle w:val="ConsPlusNonformat"/>
        <w:jc w:val="both"/>
      </w:pPr>
      <w:bookmarkStart w:id="43" w:name="P789"/>
      <w:bookmarkEnd w:id="43"/>
      <w:r>
        <w:lastRenderedPageBreak/>
        <w:t xml:space="preserve">    &lt;1&gt;  Указываются  все  ценные  бумаги  по  видам  (облигации, векселя и</w:t>
      </w:r>
    </w:p>
    <w:p w:rsidR="00A422FE" w:rsidRDefault="00A422FE">
      <w:pPr>
        <w:pStyle w:val="ConsPlusNonformat"/>
        <w:jc w:val="both"/>
      </w:pPr>
      <w:r>
        <w:t xml:space="preserve">другие), за исключением акций, указанных в </w:t>
      </w:r>
      <w:hyperlink w:anchor="P718" w:history="1">
        <w:r>
          <w:rPr>
            <w:color w:val="0000FF"/>
          </w:rPr>
          <w:t>подпункте 4.4.1</w:t>
        </w:r>
      </w:hyperlink>
      <w:r>
        <w:t>.</w:t>
      </w:r>
    </w:p>
    <w:p w:rsidR="00A422FE" w:rsidRDefault="00A422FE">
      <w:pPr>
        <w:pStyle w:val="ConsPlusNonformat"/>
        <w:jc w:val="both"/>
      </w:pPr>
      <w:bookmarkStart w:id="44" w:name="P791"/>
      <w:bookmarkEnd w:id="44"/>
      <w:r>
        <w:t xml:space="preserve">    &lt;2&gt;  Указывается  общая  стоимость  ценных бумаг данного вида исходя из</w:t>
      </w:r>
    </w:p>
    <w:p w:rsidR="00A422FE" w:rsidRDefault="00A422FE">
      <w:pPr>
        <w:pStyle w:val="ConsPlusNonformat"/>
        <w:jc w:val="both"/>
      </w:pPr>
      <w:r>
        <w:t>стоимости их приобретения (а если ее нельзя определить - исходя из рыночной</w:t>
      </w:r>
    </w:p>
    <w:p w:rsidR="00A422FE" w:rsidRDefault="00A422FE">
      <w:pPr>
        <w:pStyle w:val="ConsPlusNonformat"/>
        <w:jc w:val="both"/>
      </w:pPr>
      <w:r>
        <w:t>стоимости  или  номинальной  стоимости).  Для  обязательств,  выраженных  в</w:t>
      </w:r>
    </w:p>
    <w:p w:rsidR="00A422FE" w:rsidRDefault="00A422FE">
      <w:pPr>
        <w:pStyle w:val="ConsPlusNonformat"/>
        <w:jc w:val="both"/>
      </w:pPr>
      <w:r>
        <w:t>иностранной валюте, стоимость указывается в рублях по курсу Банка России на</w:t>
      </w:r>
    </w:p>
    <w:p w:rsidR="00A422FE" w:rsidRDefault="00A422FE">
      <w:pPr>
        <w:pStyle w:val="ConsPlusNonformat"/>
        <w:jc w:val="both"/>
      </w:pPr>
      <w:r>
        <w:t>отчетную дату.</w:t>
      </w:r>
    </w:p>
    <w:p w:rsidR="00A422FE" w:rsidRDefault="00A422FE">
      <w:pPr>
        <w:pStyle w:val="ConsPlusNonformat"/>
        <w:jc w:val="both"/>
      </w:pPr>
    </w:p>
    <w:p w:rsidR="00A422FE" w:rsidRDefault="00A422FE">
      <w:pPr>
        <w:pStyle w:val="ConsPlusNonformat"/>
        <w:jc w:val="both"/>
      </w:pPr>
      <w:r>
        <w:t xml:space="preserve">    Итого    по    </w:t>
      </w:r>
      <w:hyperlink w:anchor="P716" w:history="1">
        <w:r>
          <w:rPr>
            <w:color w:val="0000FF"/>
          </w:rPr>
          <w:t>подпункту   4.4</w:t>
        </w:r>
      </w:hyperlink>
      <w:r>
        <w:t xml:space="preserve">   суммарная   стоимость   ценных   бумаг</w:t>
      </w:r>
    </w:p>
    <w:p w:rsidR="00A422FE" w:rsidRDefault="00A422FE">
      <w:pPr>
        <w:pStyle w:val="ConsPlusNonformat"/>
        <w:jc w:val="both"/>
      </w:pPr>
      <w:r>
        <w:t>несовершеннолетнего   подопечного,  включая  доли  участия  в  коммерческих</w:t>
      </w:r>
    </w:p>
    <w:p w:rsidR="00A422FE" w:rsidRDefault="00A422FE">
      <w:pPr>
        <w:pStyle w:val="ConsPlusNonformat"/>
        <w:jc w:val="both"/>
      </w:pPr>
      <w:r>
        <w:t>организациях, составляет на конец отчетного периода</w:t>
      </w:r>
    </w:p>
    <w:p w:rsidR="00A422FE" w:rsidRDefault="00A422FE">
      <w:pPr>
        <w:pStyle w:val="ConsPlusNonformat"/>
        <w:jc w:val="both"/>
      </w:pPr>
      <w:r>
        <w:t>___________________________________________________________________________</w:t>
      </w:r>
    </w:p>
    <w:p w:rsidR="00A422FE" w:rsidRDefault="00A422FE">
      <w:pPr>
        <w:pStyle w:val="ConsPlusNonformat"/>
        <w:jc w:val="both"/>
      </w:pPr>
      <w:r>
        <w:t xml:space="preserve">                               (тыс. рублей)</w:t>
      </w:r>
    </w:p>
    <w:p w:rsidR="00A422FE" w:rsidRDefault="00A422FE">
      <w:pPr>
        <w:pStyle w:val="ConsPlusNonformat"/>
        <w:jc w:val="both"/>
      </w:pPr>
    </w:p>
    <w:p w:rsidR="00A422FE" w:rsidRDefault="00A422FE">
      <w:pPr>
        <w:pStyle w:val="ConsPlusNonformat"/>
        <w:jc w:val="both"/>
      </w:pPr>
      <w:bookmarkStart w:id="45" w:name="P803"/>
      <w:bookmarkEnd w:id="45"/>
      <w:r>
        <w:t>5. Сведения о сохранности имущества несовершеннолетнего подопечного</w:t>
      </w:r>
    </w:p>
    <w:p w:rsidR="00A422FE" w:rsidRDefault="00A422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2310"/>
        <w:gridCol w:w="5280"/>
        <w:gridCol w:w="3630"/>
      </w:tblGrid>
      <w:tr w:rsidR="00A422FE">
        <w:tc>
          <w:tcPr>
            <w:tcW w:w="990" w:type="dxa"/>
          </w:tcPr>
          <w:p w:rsidR="00A422FE" w:rsidRDefault="00A422FE">
            <w:pPr>
              <w:pStyle w:val="ConsPlusNormal"/>
              <w:jc w:val="center"/>
            </w:pPr>
            <w:r>
              <w:t>N п/п</w:t>
            </w:r>
          </w:p>
        </w:tc>
        <w:tc>
          <w:tcPr>
            <w:tcW w:w="2310" w:type="dxa"/>
          </w:tcPr>
          <w:p w:rsidR="00A422FE" w:rsidRDefault="00A422FE">
            <w:pPr>
              <w:pStyle w:val="ConsPlusNormal"/>
              <w:jc w:val="center"/>
            </w:pPr>
            <w:r>
              <w:t>Вид имущества</w:t>
            </w:r>
          </w:p>
        </w:tc>
        <w:tc>
          <w:tcPr>
            <w:tcW w:w="5280" w:type="dxa"/>
          </w:tcPr>
          <w:p w:rsidR="00A422FE" w:rsidRDefault="00A422FE">
            <w:pPr>
              <w:pStyle w:val="ConsPlusNormal"/>
              <w:jc w:val="center"/>
            </w:pPr>
            <w:r>
              <w:t xml:space="preserve">Изменение состава имущества </w:t>
            </w:r>
            <w:hyperlink w:anchor="P823" w:history="1">
              <w:r>
                <w:rPr>
                  <w:color w:val="0000FF"/>
                </w:rPr>
                <w:t>&lt;1&gt;</w:t>
              </w:r>
            </w:hyperlink>
          </w:p>
        </w:tc>
        <w:tc>
          <w:tcPr>
            <w:tcW w:w="3630" w:type="dxa"/>
          </w:tcPr>
          <w:p w:rsidR="00A422FE" w:rsidRDefault="00A422FE">
            <w:pPr>
              <w:pStyle w:val="ConsPlusNormal"/>
              <w:jc w:val="center"/>
            </w:pPr>
            <w:r>
              <w:t xml:space="preserve">Примечание </w:t>
            </w:r>
            <w:hyperlink w:anchor="P826" w:history="1">
              <w:r>
                <w:rPr>
                  <w:color w:val="0000FF"/>
                </w:rPr>
                <w:t>&lt;2&gt;</w:t>
              </w:r>
            </w:hyperlink>
          </w:p>
        </w:tc>
      </w:tr>
      <w:tr w:rsidR="00A422FE">
        <w:tc>
          <w:tcPr>
            <w:tcW w:w="990" w:type="dxa"/>
          </w:tcPr>
          <w:p w:rsidR="00A422FE" w:rsidRDefault="00A422FE">
            <w:pPr>
              <w:pStyle w:val="ConsPlusNormal"/>
              <w:jc w:val="center"/>
            </w:pPr>
            <w:r>
              <w:t>1</w:t>
            </w:r>
          </w:p>
        </w:tc>
        <w:tc>
          <w:tcPr>
            <w:tcW w:w="2310" w:type="dxa"/>
          </w:tcPr>
          <w:p w:rsidR="00A422FE" w:rsidRDefault="00A422FE">
            <w:pPr>
              <w:pStyle w:val="ConsPlusNormal"/>
              <w:jc w:val="center"/>
            </w:pPr>
            <w:r>
              <w:t>2</w:t>
            </w:r>
          </w:p>
        </w:tc>
        <w:tc>
          <w:tcPr>
            <w:tcW w:w="5280" w:type="dxa"/>
          </w:tcPr>
          <w:p w:rsidR="00A422FE" w:rsidRDefault="00A422FE">
            <w:pPr>
              <w:pStyle w:val="ConsPlusNormal"/>
              <w:jc w:val="center"/>
            </w:pPr>
            <w:r>
              <w:t>3</w:t>
            </w:r>
          </w:p>
        </w:tc>
        <w:tc>
          <w:tcPr>
            <w:tcW w:w="3630" w:type="dxa"/>
          </w:tcPr>
          <w:p w:rsidR="00A422FE" w:rsidRDefault="00A422FE">
            <w:pPr>
              <w:pStyle w:val="ConsPlusNormal"/>
              <w:jc w:val="center"/>
            </w:pPr>
            <w:r>
              <w:t>4</w:t>
            </w:r>
          </w:p>
        </w:tc>
      </w:tr>
      <w:tr w:rsidR="00A422FE">
        <w:tc>
          <w:tcPr>
            <w:tcW w:w="990" w:type="dxa"/>
          </w:tcPr>
          <w:p w:rsidR="00A422FE" w:rsidRDefault="00A422FE">
            <w:pPr>
              <w:pStyle w:val="ConsPlusNormal"/>
              <w:jc w:val="both"/>
            </w:pPr>
          </w:p>
        </w:tc>
        <w:tc>
          <w:tcPr>
            <w:tcW w:w="2310" w:type="dxa"/>
          </w:tcPr>
          <w:p w:rsidR="00A422FE" w:rsidRDefault="00A422FE">
            <w:pPr>
              <w:pStyle w:val="ConsPlusNormal"/>
              <w:jc w:val="both"/>
            </w:pPr>
          </w:p>
        </w:tc>
        <w:tc>
          <w:tcPr>
            <w:tcW w:w="5280" w:type="dxa"/>
          </w:tcPr>
          <w:p w:rsidR="00A422FE" w:rsidRDefault="00A422FE">
            <w:pPr>
              <w:pStyle w:val="ConsPlusNormal"/>
              <w:jc w:val="both"/>
            </w:pPr>
          </w:p>
        </w:tc>
        <w:tc>
          <w:tcPr>
            <w:tcW w:w="3630" w:type="dxa"/>
          </w:tcPr>
          <w:p w:rsidR="00A422FE" w:rsidRDefault="00A422FE">
            <w:pPr>
              <w:pStyle w:val="ConsPlusNormal"/>
              <w:jc w:val="both"/>
            </w:pPr>
          </w:p>
        </w:tc>
      </w:tr>
      <w:tr w:rsidR="00A422FE">
        <w:tc>
          <w:tcPr>
            <w:tcW w:w="990" w:type="dxa"/>
          </w:tcPr>
          <w:p w:rsidR="00A422FE" w:rsidRDefault="00A422FE">
            <w:pPr>
              <w:pStyle w:val="ConsPlusNormal"/>
              <w:jc w:val="both"/>
            </w:pPr>
          </w:p>
        </w:tc>
        <w:tc>
          <w:tcPr>
            <w:tcW w:w="2310" w:type="dxa"/>
          </w:tcPr>
          <w:p w:rsidR="00A422FE" w:rsidRDefault="00A422FE">
            <w:pPr>
              <w:pStyle w:val="ConsPlusNormal"/>
              <w:jc w:val="both"/>
            </w:pPr>
          </w:p>
        </w:tc>
        <w:tc>
          <w:tcPr>
            <w:tcW w:w="5280" w:type="dxa"/>
          </w:tcPr>
          <w:p w:rsidR="00A422FE" w:rsidRDefault="00A422FE">
            <w:pPr>
              <w:pStyle w:val="ConsPlusNormal"/>
              <w:jc w:val="both"/>
            </w:pPr>
          </w:p>
        </w:tc>
        <w:tc>
          <w:tcPr>
            <w:tcW w:w="3630" w:type="dxa"/>
          </w:tcPr>
          <w:p w:rsidR="00A422FE" w:rsidRDefault="00A422FE">
            <w:pPr>
              <w:pStyle w:val="ConsPlusNormal"/>
              <w:jc w:val="both"/>
            </w:pPr>
          </w:p>
        </w:tc>
      </w:tr>
    </w:tbl>
    <w:p w:rsidR="00A422FE" w:rsidRDefault="00A422FE">
      <w:pPr>
        <w:pStyle w:val="ConsPlusNormal"/>
        <w:jc w:val="both"/>
      </w:pPr>
    </w:p>
    <w:p w:rsidR="00A422FE" w:rsidRDefault="00A422FE">
      <w:pPr>
        <w:pStyle w:val="ConsPlusNonformat"/>
        <w:jc w:val="both"/>
      </w:pPr>
      <w:r>
        <w:t xml:space="preserve">    --------------------------------</w:t>
      </w:r>
    </w:p>
    <w:p w:rsidR="00A422FE" w:rsidRDefault="00A422FE">
      <w:pPr>
        <w:pStyle w:val="ConsPlusNonformat"/>
        <w:jc w:val="both"/>
      </w:pPr>
      <w:bookmarkStart w:id="46" w:name="P823"/>
      <w:bookmarkEnd w:id="46"/>
      <w:r>
        <w:t xml:space="preserve">    &lt;1&gt;  Указываются  сведения  об изменении состава имущества, в том числе</w:t>
      </w:r>
    </w:p>
    <w:p w:rsidR="00A422FE" w:rsidRDefault="00A422FE">
      <w:pPr>
        <w:pStyle w:val="ConsPlusNonformat"/>
        <w:jc w:val="both"/>
      </w:pPr>
      <w:r>
        <w:t>даты   получения   средств   со   счета   несовершеннолетнего  подопечного,</w:t>
      </w:r>
    </w:p>
    <w:p w:rsidR="00A422FE" w:rsidRDefault="00A422FE">
      <w:pPr>
        <w:pStyle w:val="ConsPlusNonformat"/>
        <w:jc w:val="both"/>
      </w:pPr>
      <w:r>
        <w:t>подтвержденные соответствующими документами.</w:t>
      </w:r>
    </w:p>
    <w:p w:rsidR="00A422FE" w:rsidRDefault="00A422FE">
      <w:pPr>
        <w:pStyle w:val="ConsPlusNonformat"/>
        <w:jc w:val="both"/>
      </w:pPr>
      <w:bookmarkStart w:id="47" w:name="P826"/>
      <w:bookmarkEnd w:id="47"/>
      <w:r>
        <w:t xml:space="preserve">    &lt;2&gt;   Указываются   реквизиты   (дата,  номер)  актов  органа  опеки  и</w:t>
      </w:r>
    </w:p>
    <w:p w:rsidR="00A422FE" w:rsidRDefault="00A422FE">
      <w:pPr>
        <w:pStyle w:val="ConsPlusNonformat"/>
        <w:jc w:val="both"/>
      </w:pPr>
      <w:r>
        <w:t>попечительства,   разрешающих   произвести   действия,   изменяющие  состав</w:t>
      </w:r>
    </w:p>
    <w:p w:rsidR="00A422FE" w:rsidRDefault="00A422FE">
      <w:pPr>
        <w:pStyle w:val="ConsPlusNonformat"/>
        <w:jc w:val="both"/>
      </w:pPr>
      <w:r>
        <w:t>имущества   несовершеннолетнего  подопечного,  в  случаях,  предусмотренных</w:t>
      </w:r>
    </w:p>
    <w:p w:rsidR="00A422FE" w:rsidRDefault="00A422FE">
      <w:pPr>
        <w:pStyle w:val="ConsPlusNonformat"/>
        <w:jc w:val="both"/>
      </w:pPr>
      <w:r>
        <w:t>федеральными законами.</w:t>
      </w:r>
    </w:p>
    <w:p w:rsidR="00A422FE" w:rsidRDefault="00A422FE">
      <w:pPr>
        <w:pStyle w:val="ConsPlusNonformat"/>
        <w:jc w:val="both"/>
      </w:pPr>
    </w:p>
    <w:p w:rsidR="00A422FE" w:rsidRDefault="00A422FE">
      <w:pPr>
        <w:pStyle w:val="ConsPlusNonformat"/>
        <w:jc w:val="both"/>
      </w:pPr>
      <w:r>
        <w:t>6. Сведения о доходах несовершеннолетнего подопечного</w:t>
      </w:r>
    </w:p>
    <w:p w:rsidR="00A422FE" w:rsidRDefault="00A422F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6435"/>
        <w:gridCol w:w="5115"/>
      </w:tblGrid>
      <w:tr w:rsidR="00A422FE">
        <w:tc>
          <w:tcPr>
            <w:tcW w:w="825" w:type="dxa"/>
            <w:tcBorders>
              <w:top w:val="single" w:sz="4" w:space="0" w:color="auto"/>
              <w:left w:val="nil"/>
              <w:bottom w:val="single" w:sz="4" w:space="0" w:color="auto"/>
            </w:tcBorders>
          </w:tcPr>
          <w:p w:rsidR="00A422FE" w:rsidRDefault="00A422FE">
            <w:pPr>
              <w:pStyle w:val="ConsPlusNormal"/>
              <w:jc w:val="center"/>
            </w:pPr>
            <w:r>
              <w:t>N п/п</w:t>
            </w:r>
          </w:p>
        </w:tc>
        <w:tc>
          <w:tcPr>
            <w:tcW w:w="6435" w:type="dxa"/>
            <w:tcBorders>
              <w:top w:val="single" w:sz="4" w:space="0" w:color="auto"/>
              <w:bottom w:val="single" w:sz="4" w:space="0" w:color="auto"/>
            </w:tcBorders>
          </w:tcPr>
          <w:p w:rsidR="00A422FE" w:rsidRDefault="00A422FE">
            <w:pPr>
              <w:pStyle w:val="ConsPlusNormal"/>
              <w:jc w:val="center"/>
            </w:pPr>
            <w:r>
              <w:t>Вид дохода</w:t>
            </w:r>
          </w:p>
        </w:tc>
        <w:tc>
          <w:tcPr>
            <w:tcW w:w="5115" w:type="dxa"/>
            <w:tcBorders>
              <w:top w:val="single" w:sz="4" w:space="0" w:color="auto"/>
              <w:bottom w:val="single" w:sz="4" w:space="0" w:color="auto"/>
              <w:right w:val="nil"/>
            </w:tcBorders>
          </w:tcPr>
          <w:p w:rsidR="00A422FE" w:rsidRDefault="00A422FE">
            <w:pPr>
              <w:pStyle w:val="ConsPlusNormal"/>
              <w:jc w:val="center"/>
            </w:pPr>
            <w:r>
              <w:t>Величина дохода (тыс. рублей)</w:t>
            </w:r>
          </w:p>
        </w:tc>
      </w:tr>
      <w:tr w:rsidR="00A422FE">
        <w:tblPrEx>
          <w:tblBorders>
            <w:insideH w:val="none" w:sz="0" w:space="0" w:color="auto"/>
            <w:insideV w:val="none" w:sz="0" w:space="0" w:color="auto"/>
          </w:tblBorders>
        </w:tblPrEx>
        <w:tc>
          <w:tcPr>
            <w:tcW w:w="825" w:type="dxa"/>
            <w:tcBorders>
              <w:top w:val="single" w:sz="4" w:space="0" w:color="auto"/>
              <w:left w:val="nil"/>
              <w:bottom w:val="nil"/>
              <w:right w:val="nil"/>
            </w:tcBorders>
          </w:tcPr>
          <w:p w:rsidR="00A422FE" w:rsidRDefault="00A422FE">
            <w:pPr>
              <w:pStyle w:val="ConsPlusNormal"/>
            </w:pPr>
            <w:r>
              <w:lastRenderedPageBreak/>
              <w:t>1.</w:t>
            </w:r>
          </w:p>
        </w:tc>
        <w:tc>
          <w:tcPr>
            <w:tcW w:w="6435" w:type="dxa"/>
            <w:tcBorders>
              <w:top w:val="single" w:sz="4" w:space="0" w:color="auto"/>
              <w:left w:val="nil"/>
              <w:bottom w:val="nil"/>
              <w:right w:val="nil"/>
            </w:tcBorders>
          </w:tcPr>
          <w:p w:rsidR="00A422FE" w:rsidRDefault="00A422FE">
            <w:pPr>
              <w:pStyle w:val="ConsPlusNormal"/>
            </w:pPr>
            <w:r>
              <w:t>Алименты</w:t>
            </w:r>
          </w:p>
        </w:tc>
        <w:tc>
          <w:tcPr>
            <w:tcW w:w="5115" w:type="dxa"/>
            <w:tcBorders>
              <w:top w:val="single" w:sz="4" w:space="0" w:color="auto"/>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tcBorders>
              <w:top w:val="nil"/>
              <w:left w:val="nil"/>
              <w:bottom w:val="nil"/>
              <w:right w:val="nil"/>
            </w:tcBorders>
          </w:tcPr>
          <w:p w:rsidR="00A422FE" w:rsidRDefault="00A422FE">
            <w:pPr>
              <w:pStyle w:val="ConsPlusNormal"/>
            </w:pPr>
            <w:r>
              <w:t>2.</w:t>
            </w:r>
          </w:p>
        </w:tc>
        <w:tc>
          <w:tcPr>
            <w:tcW w:w="6435" w:type="dxa"/>
            <w:tcBorders>
              <w:top w:val="nil"/>
              <w:left w:val="nil"/>
              <w:bottom w:val="nil"/>
              <w:right w:val="nil"/>
            </w:tcBorders>
          </w:tcPr>
          <w:p w:rsidR="00A422FE" w:rsidRDefault="00A422FE">
            <w:pPr>
              <w:pStyle w:val="ConsPlusNormal"/>
            </w:pPr>
            <w:r>
              <w:t>Пенсия</w:t>
            </w:r>
          </w:p>
        </w:tc>
        <w:tc>
          <w:tcPr>
            <w:tcW w:w="5115"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tcBorders>
              <w:top w:val="nil"/>
              <w:left w:val="nil"/>
              <w:bottom w:val="nil"/>
              <w:right w:val="nil"/>
            </w:tcBorders>
          </w:tcPr>
          <w:p w:rsidR="00A422FE" w:rsidRDefault="00A422FE">
            <w:pPr>
              <w:pStyle w:val="ConsPlusNormal"/>
            </w:pPr>
            <w:r>
              <w:t>3.</w:t>
            </w:r>
          </w:p>
        </w:tc>
        <w:tc>
          <w:tcPr>
            <w:tcW w:w="6435" w:type="dxa"/>
            <w:tcBorders>
              <w:top w:val="nil"/>
              <w:left w:val="nil"/>
              <w:bottom w:val="nil"/>
              <w:right w:val="nil"/>
            </w:tcBorders>
          </w:tcPr>
          <w:p w:rsidR="00A422FE" w:rsidRDefault="00A422FE">
            <w:pPr>
              <w:pStyle w:val="ConsPlusNormal"/>
            </w:pPr>
            <w:r>
              <w:t>Пособия и иные социальные выплаты</w:t>
            </w:r>
          </w:p>
        </w:tc>
        <w:tc>
          <w:tcPr>
            <w:tcW w:w="5115"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tcBorders>
              <w:top w:val="nil"/>
              <w:left w:val="nil"/>
              <w:bottom w:val="nil"/>
              <w:right w:val="nil"/>
            </w:tcBorders>
          </w:tcPr>
          <w:p w:rsidR="00A422FE" w:rsidRDefault="00A422FE">
            <w:pPr>
              <w:pStyle w:val="ConsPlusNormal"/>
            </w:pPr>
            <w:r>
              <w:t>4.</w:t>
            </w:r>
          </w:p>
        </w:tc>
        <w:tc>
          <w:tcPr>
            <w:tcW w:w="6435" w:type="dxa"/>
            <w:tcBorders>
              <w:top w:val="nil"/>
              <w:left w:val="nil"/>
              <w:bottom w:val="nil"/>
              <w:right w:val="nil"/>
            </w:tcBorders>
          </w:tcPr>
          <w:p w:rsidR="00A422FE" w:rsidRDefault="00A422FE">
            <w:pPr>
              <w:pStyle w:val="ConsPlusNormal"/>
            </w:pPr>
            <w:r>
              <w:t>Компенсационные выплаты и дополнительное ежемесячное материальное обеспечение</w:t>
            </w:r>
          </w:p>
        </w:tc>
        <w:tc>
          <w:tcPr>
            <w:tcW w:w="5115"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tcBorders>
              <w:top w:val="nil"/>
              <w:left w:val="nil"/>
              <w:bottom w:val="nil"/>
              <w:right w:val="nil"/>
            </w:tcBorders>
          </w:tcPr>
          <w:p w:rsidR="00A422FE" w:rsidRDefault="00A422FE">
            <w:pPr>
              <w:pStyle w:val="ConsPlusNormal"/>
            </w:pPr>
            <w:r>
              <w:t>5.</w:t>
            </w:r>
          </w:p>
        </w:tc>
        <w:tc>
          <w:tcPr>
            <w:tcW w:w="6435" w:type="dxa"/>
            <w:tcBorders>
              <w:top w:val="nil"/>
              <w:left w:val="nil"/>
              <w:bottom w:val="nil"/>
              <w:right w:val="nil"/>
            </w:tcBorders>
          </w:tcPr>
          <w:p w:rsidR="00A422FE" w:rsidRDefault="00A422FE">
            <w:pPr>
              <w:pStyle w:val="ConsPlusNormal"/>
            </w:pPr>
            <w:r>
              <w:t>Единовременные страховые выплаты, производимые в возмещение ущерба, причиненного жизни и здоровью несовершеннолетнего подопечного, его личному имуществу</w:t>
            </w:r>
          </w:p>
        </w:tc>
        <w:tc>
          <w:tcPr>
            <w:tcW w:w="5115"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tcBorders>
              <w:top w:val="nil"/>
              <w:left w:val="nil"/>
              <w:bottom w:val="nil"/>
              <w:right w:val="nil"/>
            </w:tcBorders>
          </w:tcPr>
          <w:p w:rsidR="00A422FE" w:rsidRDefault="00A422FE">
            <w:pPr>
              <w:pStyle w:val="ConsPlusNormal"/>
            </w:pPr>
            <w:r>
              <w:t>6.</w:t>
            </w:r>
          </w:p>
        </w:tc>
        <w:tc>
          <w:tcPr>
            <w:tcW w:w="6435" w:type="dxa"/>
            <w:tcBorders>
              <w:top w:val="nil"/>
              <w:left w:val="nil"/>
              <w:bottom w:val="nil"/>
              <w:right w:val="nil"/>
            </w:tcBorders>
          </w:tcPr>
          <w:p w:rsidR="00A422FE" w:rsidRDefault="00A422FE">
            <w:pPr>
              <w:pStyle w:val="ConsPlusNormal"/>
            </w:pPr>
            <w:r>
              <w:t>Наследуемые несовершеннолетним подопечным и подаренные ему денежные средства</w:t>
            </w:r>
          </w:p>
        </w:tc>
        <w:tc>
          <w:tcPr>
            <w:tcW w:w="5115"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val="restart"/>
            <w:tcBorders>
              <w:top w:val="nil"/>
              <w:left w:val="nil"/>
              <w:bottom w:val="nil"/>
              <w:right w:val="nil"/>
            </w:tcBorders>
          </w:tcPr>
          <w:p w:rsidR="00A422FE" w:rsidRDefault="00A422FE">
            <w:pPr>
              <w:pStyle w:val="ConsPlusNormal"/>
            </w:pPr>
            <w:r>
              <w:t>7.</w:t>
            </w:r>
          </w:p>
        </w:tc>
        <w:tc>
          <w:tcPr>
            <w:tcW w:w="6435" w:type="dxa"/>
            <w:tcBorders>
              <w:top w:val="nil"/>
              <w:left w:val="nil"/>
              <w:bottom w:val="nil"/>
              <w:right w:val="nil"/>
            </w:tcBorders>
          </w:tcPr>
          <w:p w:rsidR="00A422FE" w:rsidRDefault="00A422FE">
            <w:pPr>
              <w:pStyle w:val="ConsPlusNormal"/>
            </w:pPr>
            <w:r>
              <w:t>Иные доходы (указать вид дохода):</w:t>
            </w:r>
          </w:p>
        </w:tc>
        <w:tc>
          <w:tcPr>
            <w:tcW w:w="5115"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nil"/>
              <w:left w:val="nil"/>
              <w:bottom w:val="nil"/>
              <w:right w:val="nil"/>
            </w:tcBorders>
          </w:tcPr>
          <w:p w:rsidR="00A422FE" w:rsidRDefault="00A422FE"/>
        </w:tc>
        <w:tc>
          <w:tcPr>
            <w:tcW w:w="6435" w:type="dxa"/>
            <w:tcBorders>
              <w:top w:val="nil"/>
              <w:left w:val="nil"/>
              <w:bottom w:val="nil"/>
              <w:right w:val="nil"/>
            </w:tcBorders>
          </w:tcPr>
          <w:p w:rsidR="00A422FE" w:rsidRDefault="00A422FE">
            <w:pPr>
              <w:pStyle w:val="ConsPlusNormal"/>
            </w:pPr>
            <w:r>
              <w:t>1)</w:t>
            </w:r>
          </w:p>
        </w:tc>
        <w:tc>
          <w:tcPr>
            <w:tcW w:w="5115"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nil"/>
              <w:left w:val="nil"/>
              <w:bottom w:val="nil"/>
              <w:right w:val="nil"/>
            </w:tcBorders>
          </w:tcPr>
          <w:p w:rsidR="00A422FE" w:rsidRDefault="00A422FE"/>
        </w:tc>
        <w:tc>
          <w:tcPr>
            <w:tcW w:w="6435" w:type="dxa"/>
            <w:tcBorders>
              <w:top w:val="nil"/>
              <w:left w:val="nil"/>
              <w:bottom w:val="nil"/>
              <w:right w:val="nil"/>
            </w:tcBorders>
          </w:tcPr>
          <w:p w:rsidR="00A422FE" w:rsidRDefault="00A422FE">
            <w:pPr>
              <w:pStyle w:val="ConsPlusNormal"/>
            </w:pPr>
            <w:r>
              <w:t>2)</w:t>
            </w:r>
          </w:p>
        </w:tc>
        <w:tc>
          <w:tcPr>
            <w:tcW w:w="5115"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nil"/>
              <w:left w:val="nil"/>
              <w:bottom w:val="nil"/>
              <w:right w:val="nil"/>
            </w:tcBorders>
          </w:tcPr>
          <w:p w:rsidR="00A422FE" w:rsidRDefault="00A422FE"/>
        </w:tc>
        <w:tc>
          <w:tcPr>
            <w:tcW w:w="6435" w:type="dxa"/>
            <w:tcBorders>
              <w:top w:val="nil"/>
              <w:left w:val="nil"/>
              <w:bottom w:val="nil"/>
              <w:right w:val="nil"/>
            </w:tcBorders>
          </w:tcPr>
          <w:p w:rsidR="00A422FE" w:rsidRDefault="00A422FE">
            <w:pPr>
              <w:pStyle w:val="ConsPlusNormal"/>
            </w:pPr>
            <w:r>
              <w:t>3)</w:t>
            </w:r>
          </w:p>
        </w:tc>
        <w:tc>
          <w:tcPr>
            <w:tcW w:w="5115"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tcBorders>
              <w:top w:val="nil"/>
              <w:left w:val="nil"/>
              <w:bottom w:val="single" w:sz="4" w:space="0" w:color="auto"/>
              <w:right w:val="nil"/>
            </w:tcBorders>
          </w:tcPr>
          <w:p w:rsidR="00A422FE" w:rsidRDefault="00A422FE">
            <w:pPr>
              <w:pStyle w:val="ConsPlusNormal"/>
            </w:pPr>
            <w:r>
              <w:t>8.</w:t>
            </w:r>
          </w:p>
        </w:tc>
        <w:tc>
          <w:tcPr>
            <w:tcW w:w="6435" w:type="dxa"/>
            <w:tcBorders>
              <w:top w:val="nil"/>
              <w:left w:val="nil"/>
              <w:bottom w:val="single" w:sz="4" w:space="0" w:color="auto"/>
              <w:right w:val="nil"/>
            </w:tcBorders>
          </w:tcPr>
          <w:p w:rsidR="00A422FE" w:rsidRDefault="00A422FE">
            <w:pPr>
              <w:pStyle w:val="ConsPlusNormal"/>
            </w:pPr>
            <w:r>
              <w:t>Итого доход за отчетный период</w:t>
            </w:r>
          </w:p>
        </w:tc>
        <w:tc>
          <w:tcPr>
            <w:tcW w:w="5115" w:type="dxa"/>
            <w:tcBorders>
              <w:top w:val="nil"/>
              <w:left w:val="nil"/>
              <w:bottom w:val="single" w:sz="4" w:space="0" w:color="auto"/>
              <w:right w:val="nil"/>
            </w:tcBorders>
          </w:tcPr>
          <w:p w:rsidR="00A422FE" w:rsidRDefault="00A422FE">
            <w:pPr>
              <w:pStyle w:val="ConsPlusNormal"/>
              <w:jc w:val="both"/>
            </w:pPr>
          </w:p>
        </w:tc>
      </w:tr>
    </w:tbl>
    <w:p w:rsidR="00A422FE" w:rsidRDefault="00A422FE">
      <w:pPr>
        <w:pStyle w:val="ConsPlusNormal"/>
        <w:jc w:val="both"/>
      </w:pPr>
    </w:p>
    <w:p w:rsidR="00A422FE" w:rsidRDefault="00A422FE">
      <w:pPr>
        <w:pStyle w:val="ConsPlusNonformat"/>
        <w:jc w:val="both"/>
      </w:pPr>
      <w:r>
        <w:t>7. Сведения о доходах от имущества несовершеннолетнего подопечного</w:t>
      </w:r>
    </w:p>
    <w:p w:rsidR="00A422FE" w:rsidRDefault="00A422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3135"/>
        <w:gridCol w:w="1815"/>
        <w:gridCol w:w="1485"/>
        <w:gridCol w:w="1650"/>
        <w:gridCol w:w="3465"/>
      </w:tblGrid>
      <w:tr w:rsidR="00A422FE">
        <w:tc>
          <w:tcPr>
            <w:tcW w:w="660" w:type="dxa"/>
          </w:tcPr>
          <w:p w:rsidR="00A422FE" w:rsidRDefault="00A422FE">
            <w:pPr>
              <w:pStyle w:val="ConsPlusNormal"/>
              <w:jc w:val="center"/>
            </w:pPr>
            <w:r>
              <w:t>N п/п</w:t>
            </w:r>
          </w:p>
        </w:tc>
        <w:tc>
          <w:tcPr>
            <w:tcW w:w="3135" w:type="dxa"/>
          </w:tcPr>
          <w:p w:rsidR="00A422FE" w:rsidRDefault="00A422FE">
            <w:pPr>
              <w:pStyle w:val="ConsPlusNormal"/>
              <w:jc w:val="center"/>
            </w:pPr>
            <w:r>
              <w:t>Наименование имущества</w:t>
            </w:r>
          </w:p>
        </w:tc>
        <w:tc>
          <w:tcPr>
            <w:tcW w:w="1815" w:type="dxa"/>
          </w:tcPr>
          <w:p w:rsidR="00A422FE" w:rsidRDefault="00A422FE">
            <w:pPr>
              <w:pStyle w:val="ConsPlusNormal"/>
              <w:jc w:val="center"/>
            </w:pPr>
            <w:r>
              <w:t>Место нахождения</w:t>
            </w:r>
          </w:p>
        </w:tc>
        <w:tc>
          <w:tcPr>
            <w:tcW w:w="1485" w:type="dxa"/>
          </w:tcPr>
          <w:p w:rsidR="00A422FE" w:rsidRDefault="00A422FE">
            <w:pPr>
              <w:pStyle w:val="ConsPlusNormal"/>
              <w:jc w:val="center"/>
            </w:pPr>
            <w:r>
              <w:t>Величина дохода (тыс. рублей)</w:t>
            </w:r>
          </w:p>
        </w:tc>
        <w:tc>
          <w:tcPr>
            <w:tcW w:w="1650" w:type="dxa"/>
          </w:tcPr>
          <w:p w:rsidR="00A422FE" w:rsidRDefault="00A422FE">
            <w:pPr>
              <w:pStyle w:val="ConsPlusNormal"/>
              <w:jc w:val="center"/>
            </w:pPr>
            <w:r>
              <w:t xml:space="preserve">Основание </w:t>
            </w:r>
            <w:hyperlink w:anchor="P928" w:history="1">
              <w:r>
                <w:rPr>
                  <w:color w:val="0000FF"/>
                </w:rPr>
                <w:t>&lt;1&gt;</w:t>
              </w:r>
            </w:hyperlink>
          </w:p>
        </w:tc>
        <w:tc>
          <w:tcPr>
            <w:tcW w:w="3465" w:type="dxa"/>
          </w:tcPr>
          <w:p w:rsidR="00A422FE" w:rsidRDefault="00A422FE">
            <w:pPr>
              <w:pStyle w:val="ConsPlusNormal"/>
              <w:jc w:val="center"/>
            </w:pPr>
            <w:r>
              <w:t xml:space="preserve">Наименование и адрес кредитной организации, расчетный счет </w:t>
            </w:r>
            <w:hyperlink w:anchor="P932" w:history="1">
              <w:r>
                <w:rPr>
                  <w:color w:val="0000FF"/>
                </w:rPr>
                <w:t>&lt;2&gt;</w:t>
              </w:r>
            </w:hyperlink>
          </w:p>
        </w:tc>
      </w:tr>
      <w:tr w:rsidR="00A422FE">
        <w:tc>
          <w:tcPr>
            <w:tcW w:w="660" w:type="dxa"/>
          </w:tcPr>
          <w:p w:rsidR="00A422FE" w:rsidRDefault="00A422FE">
            <w:pPr>
              <w:pStyle w:val="ConsPlusNormal"/>
              <w:jc w:val="center"/>
            </w:pPr>
            <w:r>
              <w:t>1</w:t>
            </w:r>
          </w:p>
        </w:tc>
        <w:tc>
          <w:tcPr>
            <w:tcW w:w="3135" w:type="dxa"/>
          </w:tcPr>
          <w:p w:rsidR="00A422FE" w:rsidRDefault="00A422FE">
            <w:pPr>
              <w:pStyle w:val="ConsPlusNormal"/>
              <w:jc w:val="center"/>
            </w:pPr>
            <w:r>
              <w:t>2</w:t>
            </w:r>
          </w:p>
        </w:tc>
        <w:tc>
          <w:tcPr>
            <w:tcW w:w="1815" w:type="dxa"/>
          </w:tcPr>
          <w:p w:rsidR="00A422FE" w:rsidRDefault="00A422FE">
            <w:pPr>
              <w:pStyle w:val="ConsPlusNormal"/>
              <w:jc w:val="center"/>
            </w:pPr>
            <w:r>
              <w:t>3</w:t>
            </w:r>
          </w:p>
        </w:tc>
        <w:tc>
          <w:tcPr>
            <w:tcW w:w="1485" w:type="dxa"/>
          </w:tcPr>
          <w:p w:rsidR="00A422FE" w:rsidRDefault="00A422FE">
            <w:pPr>
              <w:pStyle w:val="ConsPlusNormal"/>
              <w:jc w:val="center"/>
            </w:pPr>
            <w:r>
              <w:t>4</w:t>
            </w:r>
          </w:p>
        </w:tc>
        <w:tc>
          <w:tcPr>
            <w:tcW w:w="1650" w:type="dxa"/>
          </w:tcPr>
          <w:p w:rsidR="00A422FE" w:rsidRDefault="00A422FE">
            <w:pPr>
              <w:pStyle w:val="ConsPlusNormal"/>
              <w:jc w:val="center"/>
            </w:pPr>
            <w:r>
              <w:t>5</w:t>
            </w:r>
          </w:p>
        </w:tc>
        <w:tc>
          <w:tcPr>
            <w:tcW w:w="3465" w:type="dxa"/>
          </w:tcPr>
          <w:p w:rsidR="00A422FE" w:rsidRDefault="00A422FE">
            <w:pPr>
              <w:pStyle w:val="ConsPlusNormal"/>
              <w:jc w:val="center"/>
            </w:pPr>
            <w:r>
              <w:t>6</w:t>
            </w:r>
          </w:p>
        </w:tc>
      </w:tr>
      <w:tr w:rsidR="00A422FE">
        <w:tc>
          <w:tcPr>
            <w:tcW w:w="660" w:type="dxa"/>
          </w:tcPr>
          <w:p w:rsidR="00A422FE" w:rsidRDefault="00A422FE">
            <w:pPr>
              <w:pStyle w:val="ConsPlusNormal"/>
              <w:jc w:val="center"/>
            </w:pPr>
            <w:r>
              <w:t>1.</w:t>
            </w:r>
          </w:p>
        </w:tc>
        <w:tc>
          <w:tcPr>
            <w:tcW w:w="3135" w:type="dxa"/>
          </w:tcPr>
          <w:p w:rsidR="00A422FE" w:rsidRDefault="00A422FE">
            <w:pPr>
              <w:pStyle w:val="ConsPlusNormal"/>
            </w:pPr>
            <w:r>
              <w:t xml:space="preserve">Доход от реализации и сдачи в аренду(наем) недвижимого </w:t>
            </w:r>
            <w:r>
              <w:lastRenderedPageBreak/>
              <w:t>имущества (земельных участков, домов, квартир, дач, гаражей), транспортных и иных механических средств</w:t>
            </w:r>
          </w:p>
        </w:tc>
        <w:tc>
          <w:tcPr>
            <w:tcW w:w="1815" w:type="dxa"/>
          </w:tcPr>
          <w:p w:rsidR="00A422FE" w:rsidRDefault="00A422FE">
            <w:pPr>
              <w:pStyle w:val="ConsPlusNormal"/>
              <w:jc w:val="both"/>
            </w:pPr>
          </w:p>
        </w:tc>
        <w:tc>
          <w:tcPr>
            <w:tcW w:w="1485" w:type="dxa"/>
          </w:tcPr>
          <w:p w:rsidR="00A422FE" w:rsidRDefault="00A422FE">
            <w:pPr>
              <w:pStyle w:val="ConsPlusNormal"/>
              <w:jc w:val="both"/>
            </w:pPr>
          </w:p>
        </w:tc>
        <w:tc>
          <w:tcPr>
            <w:tcW w:w="1650" w:type="dxa"/>
          </w:tcPr>
          <w:p w:rsidR="00A422FE" w:rsidRDefault="00A422FE">
            <w:pPr>
              <w:pStyle w:val="ConsPlusNormal"/>
              <w:jc w:val="both"/>
            </w:pPr>
          </w:p>
        </w:tc>
        <w:tc>
          <w:tcPr>
            <w:tcW w:w="3465" w:type="dxa"/>
          </w:tcPr>
          <w:p w:rsidR="00A422FE" w:rsidRDefault="00A422FE">
            <w:pPr>
              <w:pStyle w:val="ConsPlusNormal"/>
              <w:jc w:val="both"/>
            </w:pPr>
          </w:p>
        </w:tc>
      </w:tr>
      <w:tr w:rsidR="00A422FE">
        <w:tc>
          <w:tcPr>
            <w:tcW w:w="660" w:type="dxa"/>
          </w:tcPr>
          <w:p w:rsidR="00A422FE" w:rsidRDefault="00A422FE">
            <w:pPr>
              <w:pStyle w:val="ConsPlusNormal"/>
              <w:jc w:val="center"/>
            </w:pPr>
            <w:r>
              <w:lastRenderedPageBreak/>
              <w:t>2.</w:t>
            </w:r>
          </w:p>
        </w:tc>
        <w:tc>
          <w:tcPr>
            <w:tcW w:w="3135" w:type="dxa"/>
          </w:tcPr>
          <w:p w:rsidR="00A422FE" w:rsidRDefault="00A422FE">
            <w:pPr>
              <w:pStyle w:val="ConsPlusNormal"/>
            </w:pPr>
            <w:r>
              <w:t>Доход от вкладов в банках и иных кредитных организациях</w:t>
            </w:r>
          </w:p>
        </w:tc>
        <w:tc>
          <w:tcPr>
            <w:tcW w:w="1815" w:type="dxa"/>
          </w:tcPr>
          <w:p w:rsidR="00A422FE" w:rsidRDefault="00A422FE">
            <w:pPr>
              <w:pStyle w:val="ConsPlusNormal"/>
              <w:jc w:val="both"/>
            </w:pPr>
          </w:p>
        </w:tc>
        <w:tc>
          <w:tcPr>
            <w:tcW w:w="1485" w:type="dxa"/>
          </w:tcPr>
          <w:p w:rsidR="00A422FE" w:rsidRDefault="00A422FE">
            <w:pPr>
              <w:pStyle w:val="ConsPlusNormal"/>
              <w:jc w:val="both"/>
            </w:pPr>
          </w:p>
        </w:tc>
        <w:tc>
          <w:tcPr>
            <w:tcW w:w="1650" w:type="dxa"/>
          </w:tcPr>
          <w:p w:rsidR="00A422FE" w:rsidRDefault="00A422FE">
            <w:pPr>
              <w:pStyle w:val="ConsPlusNormal"/>
              <w:jc w:val="both"/>
            </w:pPr>
          </w:p>
        </w:tc>
        <w:tc>
          <w:tcPr>
            <w:tcW w:w="3465" w:type="dxa"/>
          </w:tcPr>
          <w:p w:rsidR="00A422FE" w:rsidRDefault="00A422FE">
            <w:pPr>
              <w:pStyle w:val="ConsPlusNormal"/>
              <w:jc w:val="both"/>
            </w:pPr>
          </w:p>
        </w:tc>
      </w:tr>
      <w:tr w:rsidR="00A422FE">
        <w:tc>
          <w:tcPr>
            <w:tcW w:w="660" w:type="dxa"/>
          </w:tcPr>
          <w:p w:rsidR="00A422FE" w:rsidRDefault="00A422FE">
            <w:pPr>
              <w:pStyle w:val="ConsPlusNormal"/>
              <w:jc w:val="center"/>
            </w:pPr>
            <w:r>
              <w:t>3.</w:t>
            </w:r>
          </w:p>
        </w:tc>
        <w:tc>
          <w:tcPr>
            <w:tcW w:w="3135" w:type="dxa"/>
          </w:tcPr>
          <w:p w:rsidR="00A422FE" w:rsidRDefault="00A422FE">
            <w:pPr>
              <w:pStyle w:val="ConsPlusNormal"/>
            </w:pPr>
            <w:r>
              <w:t>Доход от ценных бумаг и долей участия в коммерческих организациях</w:t>
            </w:r>
          </w:p>
        </w:tc>
        <w:tc>
          <w:tcPr>
            <w:tcW w:w="1815" w:type="dxa"/>
          </w:tcPr>
          <w:p w:rsidR="00A422FE" w:rsidRDefault="00A422FE">
            <w:pPr>
              <w:pStyle w:val="ConsPlusNormal"/>
              <w:jc w:val="both"/>
            </w:pPr>
          </w:p>
        </w:tc>
        <w:tc>
          <w:tcPr>
            <w:tcW w:w="1485" w:type="dxa"/>
          </w:tcPr>
          <w:p w:rsidR="00A422FE" w:rsidRDefault="00A422FE">
            <w:pPr>
              <w:pStyle w:val="ConsPlusNormal"/>
              <w:jc w:val="both"/>
            </w:pPr>
          </w:p>
        </w:tc>
        <w:tc>
          <w:tcPr>
            <w:tcW w:w="1650" w:type="dxa"/>
          </w:tcPr>
          <w:p w:rsidR="00A422FE" w:rsidRDefault="00A422FE">
            <w:pPr>
              <w:pStyle w:val="ConsPlusNormal"/>
              <w:jc w:val="both"/>
            </w:pPr>
          </w:p>
        </w:tc>
        <w:tc>
          <w:tcPr>
            <w:tcW w:w="3465" w:type="dxa"/>
          </w:tcPr>
          <w:p w:rsidR="00A422FE" w:rsidRDefault="00A422FE">
            <w:pPr>
              <w:pStyle w:val="ConsPlusNormal"/>
              <w:jc w:val="both"/>
            </w:pPr>
          </w:p>
        </w:tc>
      </w:tr>
      <w:tr w:rsidR="00A422FE">
        <w:tc>
          <w:tcPr>
            <w:tcW w:w="660" w:type="dxa"/>
            <w:vMerge w:val="restart"/>
          </w:tcPr>
          <w:p w:rsidR="00A422FE" w:rsidRDefault="00A422FE">
            <w:pPr>
              <w:pStyle w:val="ConsPlusNormal"/>
              <w:jc w:val="center"/>
            </w:pPr>
            <w:r>
              <w:t>4.</w:t>
            </w:r>
          </w:p>
        </w:tc>
        <w:tc>
          <w:tcPr>
            <w:tcW w:w="3135" w:type="dxa"/>
            <w:tcBorders>
              <w:bottom w:val="nil"/>
            </w:tcBorders>
          </w:tcPr>
          <w:p w:rsidR="00A422FE" w:rsidRDefault="00A422FE">
            <w:pPr>
              <w:pStyle w:val="ConsPlusNormal"/>
            </w:pPr>
            <w:r>
              <w:t>Иные доходы (указать вид дохода):</w:t>
            </w:r>
          </w:p>
        </w:tc>
        <w:tc>
          <w:tcPr>
            <w:tcW w:w="1815" w:type="dxa"/>
            <w:tcBorders>
              <w:bottom w:val="nil"/>
            </w:tcBorders>
          </w:tcPr>
          <w:p w:rsidR="00A422FE" w:rsidRDefault="00A422FE">
            <w:pPr>
              <w:pStyle w:val="ConsPlusNormal"/>
              <w:jc w:val="both"/>
            </w:pPr>
          </w:p>
        </w:tc>
        <w:tc>
          <w:tcPr>
            <w:tcW w:w="1485" w:type="dxa"/>
            <w:tcBorders>
              <w:bottom w:val="nil"/>
            </w:tcBorders>
          </w:tcPr>
          <w:p w:rsidR="00A422FE" w:rsidRDefault="00A422FE">
            <w:pPr>
              <w:pStyle w:val="ConsPlusNormal"/>
              <w:jc w:val="both"/>
            </w:pPr>
          </w:p>
        </w:tc>
        <w:tc>
          <w:tcPr>
            <w:tcW w:w="1650" w:type="dxa"/>
            <w:tcBorders>
              <w:bottom w:val="nil"/>
            </w:tcBorders>
          </w:tcPr>
          <w:p w:rsidR="00A422FE" w:rsidRDefault="00A422FE">
            <w:pPr>
              <w:pStyle w:val="ConsPlusNormal"/>
              <w:jc w:val="both"/>
            </w:pPr>
          </w:p>
        </w:tc>
        <w:tc>
          <w:tcPr>
            <w:tcW w:w="3465" w:type="dxa"/>
            <w:tcBorders>
              <w:bottom w:val="nil"/>
            </w:tcBorders>
          </w:tcPr>
          <w:p w:rsidR="00A422FE" w:rsidRDefault="00A422FE">
            <w:pPr>
              <w:pStyle w:val="ConsPlusNormal"/>
              <w:jc w:val="both"/>
            </w:pPr>
          </w:p>
        </w:tc>
      </w:tr>
      <w:tr w:rsidR="00A422FE">
        <w:tblPrEx>
          <w:tblBorders>
            <w:insideH w:val="nil"/>
          </w:tblBorders>
        </w:tblPrEx>
        <w:tc>
          <w:tcPr>
            <w:tcW w:w="660" w:type="dxa"/>
            <w:vMerge/>
          </w:tcPr>
          <w:p w:rsidR="00A422FE" w:rsidRDefault="00A422FE"/>
        </w:tc>
        <w:tc>
          <w:tcPr>
            <w:tcW w:w="3135" w:type="dxa"/>
            <w:tcBorders>
              <w:top w:val="nil"/>
              <w:bottom w:val="nil"/>
            </w:tcBorders>
          </w:tcPr>
          <w:p w:rsidR="00A422FE" w:rsidRDefault="00A422FE">
            <w:pPr>
              <w:pStyle w:val="ConsPlusNormal"/>
            </w:pPr>
            <w:r>
              <w:t>1)</w:t>
            </w:r>
          </w:p>
        </w:tc>
        <w:tc>
          <w:tcPr>
            <w:tcW w:w="1815" w:type="dxa"/>
            <w:tcBorders>
              <w:top w:val="nil"/>
              <w:bottom w:val="nil"/>
            </w:tcBorders>
          </w:tcPr>
          <w:p w:rsidR="00A422FE" w:rsidRDefault="00A422FE">
            <w:pPr>
              <w:pStyle w:val="ConsPlusNormal"/>
              <w:jc w:val="both"/>
            </w:pPr>
          </w:p>
        </w:tc>
        <w:tc>
          <w:tcPr>
            <w:tcW w:w="1485" w:type="dxa"/>
            <w:tcBorders>
              <w:top w:val="nil"/>
              <w:bottom w:val="nil"/>
            </w:tcBorders>
          </w:tcPr>
          <w:p w:rsidR="00A422FE" w:rsidRDefault="00A422FE">
            <w:pPr>
              <w:pStyle w:val="ConsPlusNormal"/>
              <w:jc w:val="both"/>
            </w:pPr>
          </w:p>
        </w:tc>
        <w:tc>
          <w:tcPr>
            <w:tcW w:w="165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blPrEx>
          <w:tblBorders>
            <w:insideH w:val="nil"/>
          </w:tblBorders>
        </w:tblPrEx>
        <w:tc>
          <w:tcPr>
            <w:tcW w:w="660" w:type="dxa"/>
            <w:vMerge/>
          </w:tcPr>
          <w:p w:rsidR="00A422FE" w:rsidRDefault="00A422FE"/>
        </w:tc>
        <w:tc>
          <w:tcPr>
            <w:tcW w:w="3135" w:type="dxa"/>
            <w:tcBorders>
              <w:top w:val="nil"/>
              <w:bottom w:val="nil"/>
            </w:tcBorders>
          </w:tcPr>
          <w:p w:rsidR="00A422FE" w:rsidRDefault="00A422FE">
            <w:pPr>
              <w:pStyle w:val="ConsPlusNormal"/>
            </w:pPr>
            <w:r>
              <w:t>2)</w:t>
            </w:r>
          </w:p>
        </w:tc>
        <w:tc>
          <w:tcPr>
            <w:tcW w:w="1815" w:type="dxa"/>
            <w:tcBorders>
              <w:top w:val="nil"/>
              <w:bottom w:val="nil"/>
            </w:tcBorders>
          </w:tcPr>
          <w:p w:rsidR="00A422FE" w:rsidRDefault="00A422FE">
            <w:pPr>
              <w:pStyle w:val="ConsPlusNormal"/>
              <w:jc w:val="both"/>
            </w:pPr>
          </w:p>
        </w:tc>
        <w:tc>
          <w:tcPr>
            <w:tcW w:w="1485" w:type="dxa"/>
            <w:tcBorders>
              <w:top w:val="nil"/>
              <w:bottom w:val="nil"/>
            </w:tcBorders>
          </w:tcPr>
          <w:p w:rsidR="00A422FE" w:rsidRDefault="00A422FE">
            <w:pPr>
              <w:pStyle w:val="ConsPlusNormal"/>
              <w:jc w:val="both"/>
            </w:pPr>
          </w:p>
        </w:tc>
        <w:tc>
          <w:tcPr>
            <w:tcW w:w="1650" w:type="dxa"/>
            <w:tcBorders>
              <w:top w:val="nil"/>
              <w:bottom w:val="nil"/>
            </w:tcBorders>
          </w:tcPr>
          <w:p w:rsidR="00A422FE" w:rsidRDefault="00A422FE">
            <w:pPr>
              <w:pStyle w:val="ConsPlusNormal"/>
              <w:jc w:val="both"/>
            </w:pPr>
          </w:p>
        </w:tc>
        <w:tc>
          <w:tcPr>
            <w:tcW w:w="3465" w:type="dxa"/>
            <w:tcBorders>
              <w:top w:val="nil"/>
              <w:bottom w:val="nil"/>
            </w:tcBorders>
          </w:tcPr>
          <w:p w:rsidR="00A422FE" w:rsidRDefault="00A422FE">
            <w:pPr>
              <w:pStyle w:val="ConsPlusNormal"/>
              <w:jc w:val="both"/>
            </w:pPr>
          </w:p>
        </w:tc>
      </w:tr>
      <w:tr w:rsidR="00A422FE">
        <w:tc>
          <w:tcPr>
            <w:tcW w:w="660" w:type="dxa"/>
            <w:vMerge/>
          </w:tcPr>
          <w:p w:rsidR="00A422FE" w:rsidRDefault="00A422FE"/>
        </w:tc>
        <w:tc>
          <w:tcPr>
            <w:tcW w:w="3135" w:type="dxa"/>
            <w:tcBorders>
              <w:top w:val="nil"/>
            </w:tcBorders>
          </w:tcPr>
          <w:p w:rsidR="00A422FE" w:rsidRDefault="00A422FE">
            <w:pPr>
              <w:pStyle w:val="ConsPlusNormal"/>
            </w:pPr>
            <w:r>
              <w:t>3)</w:t>
            </w:r>
          </w:p>
        </w:tc>
        <w:tc>
          <w:tcPr>
            <w:tcW w:w="1815" w:type="dxa"/>
            <w:tcBorders>
              <w:top w:val="nil"/>
            </w:tcBorders>
          </w:tcPr>
          <w:p w:rsidR="00A422FE" w:rsidRDefault="00A422FE">
            <w:pPr>
              <w:pStyle w:val="ConsPlusNormal"/>
              <w:jc w:val="both"/>
            </w:pPr>
          </w:p>
        </w:tc>
        <w:tc>
          <w:tcPr>
            <w:tcW w:w="1485" w:type="dxa"/>
            <w:tcBorders>
              <w:top w:val="nil"/>
            </w:tcBorders>
          </w:tcPr>
          <w:p w:rsidR="00A422FE" w:rsidRDefault="00A422FE">
            <w:pPr>
              <w:pStyle w:val="ConsPlusNormal"/>
              <w:jc w:val="both"/>
            </w:pPr>
          </w:p>
        </w:tc>
        <w:tc>
          <w:tcPr>
            <w:tcW w:w="1650" w:type="dxa"/>
            <w:tcBorders>
              <w:top w:val="nil"/>
            </w:tcBorders>
          </w:tcPr>
          <w:p w:rsidR="00A422FE" w:rsidRDefault="00A422FE">
            <w:pPr>
              <w:pStyle w:val="ConsPlusNormal"/>
              <w:jc w:val="both"/>
            </w:pPr>
          </w:p>
        </w:tc>
        <w:tc>
          <w:tcPr>
            <w:tcW w:w="3465" w:type="dxa"/>
            <w:tcBorders>
              <w:top w:val="nil"/>
            </w:tcBorders>
          </w:tcPr>
          <w:p w:rsidR="00A422FE" w:rsidRDefault="00A422FE">
            <w:pPr>
              <w:pStyle w:val="ConsPlusNormal"/>
              <w:jc w:val="both"/>
            </w:pPr>
          </w:p>
        </w:tc>
      </w:tr>
      <w:tr w:rsidR="00A422FE">
        <w:tc>
          <w:tcPr>
            <w:tcW w:w="660" w:type="dxa"/>
          </w:tcPr>
          <w:p w:rsidR="00A422FE" w:rsidRDefault="00A422FE">
            <w:pPr>
              <w:pStyle w:val="ConsPlusNormal"/>
              <w:jc w:val="center"/>
            </w:pPr>
            <w:r>
              <w:t>5.</w:t>
            </w:r>
          </w:p>
        </w:tc>
        <w:tc>
          <w:tcPr>
            <w:tcW w:w="3135" w:type="dxa"/>
          </w:tcPr>
          <w:p w:rsidR="00A422FE" w:rsidRDefault="00A422FE">
            <w:pPr>
              <w:pStyle w:val="ConsPlusNormal"/>
            </w:pPr>
            <w:r>
              <w:t>Итого доход за отчетный период</w:t>
            </w:r>
          </w:p>
        </w:tc>
        <w:tc>
          <w:tcPr>
            <w:tcW w:w="1815" w:type="dxa"/>
          </w:tcPr>
          <w:p w:rsidR="00A422FE" w:rsidRDefault="00A422FE">
            <w:pPr>
              <w:pStyle w:val="ConsPlusNormal"/>
              <w:jc w:val="both"/>
            </w:pPr>
          </w:p>
        </w:tc>
        <w:tc>
          <w:tcPr>
            <w:tcW w:w="1485" w:type="dxa"/>
          </w:tcPr>
          <w:p w:rsidR="00A422FE" w:rsidRDefault="00A422FE">
            <w:pPr>
              <w:pStyle w:val="ConsPlusNormal"/>
              <w:jc w:val="both"/>
            </w:pPr>
          </w:p>
        </w:tc>
        <w:tc>
          <w:tcPr>
            <w:tcW w:w="1650" w:type="dxa"/>
          </w:tcPr>
          <w:p w:rsidR="00A422FE" w:rsidRDefault="00A422FE">
            <w:pPr>
              <w:pStyle w:val="ConsPlusNormal"/>
              <w:jc w:val="both"/>
            </w:pPr>
          </w:p>
        </w:tc>
        <w:tc>
          <w:tcPr>
            <w:tcW w:w="3465" w:type="dxa"/>
          </w:tcPr>
          <w:p w:rsidR="00A422FE" w:rsidRDefault="00A422FE">
            <w:pPr>
              <w:pStyle w:val="ConsPlusNormal"/>
              <w:jc w:val="both"/>
            </w:pPr>
          </w:p>
        </w:tc>
      </w:tr>
    </w:tbl>
    <w:p w:rsidR="00A422FE" w:rsidRDefault="00A422FE">
      <w:pPr>
        <w:pStyle w:val="ConsPlusNormal"/>
        <w:jc w:val="both"/>
      </w:pPr>
    </w:p>
    <w:p w:rsidR="00A422FE" w:rsidRDefault="00A422FE">
      <w:pPr>
        <w:pStyle w:val="ConsPlusNonformat"/>
        <w:jc w:val="both"/>
      </w:pPr>
      <w:r>
        <w:t xml:space="preserve">    --------------------------------</w:t>
      </w:r>
    </w:p>
    <w:p w:rsidR="00A422FE" w:rsidRDefault="00A422FE">
      <w:pPr>
        <w:pStyle w:val="ConsPlusNonformat"/>
        <w:jc w:val="both"/>
      </w:pPr>
      <w:bookmarkStart w:id="48" w:name="P928"/>
      <w:bookmarkEnd w:id="48"/>
      <w:r>
        <w:t xml:space="preserve">    &lt;1&gt;   Указываются   реквизиты   (дата,   номер)  акта  органа  опеки  и</w:t>
      </w:r>
    </w:p>
    <w:p w:rsidR="00A422FE" w:rsidRDefault="00A422FE">
      <w:pPr>
        <w:pStyle w:val="ConsPlusNonformat"/>
        <w:jc w:val="both"/>
      </w:pPr>
      <w:r>
        <w:t>попечительства,   разрешающего   реализацию  имущества  несовершеннолетнего</w:t>
      </w:r>
    </w:p>
    <w:p w:rsidR="00A422FE" w:rsidRDefault="00A422FE">
      <w:pPr>
        <w:pStyle w:val="ConsPlusNonformat"/>
        <w:jc w:val="both"/>
      </w:pPr>
      <w:r>
        <w:t>подопечного,  принятого в случаях, предусмотренных федеральными законами, и</w:t>
      </w:r>
    </w:p>
    <w:p w:rsidR="00A422FE" w:rsidRDefault="00A422FE">
      <w:pPr>
        <w:pStyle w:val="ConsPlusNonformat"/>
        <w:jc w:val="both"/>
      </w:pPr>
      <w:r>
        <w:t>реквизиты договора отчуждения имущества подопечного.</w:t>
      </w:r>
    </w:p>
    <w:p w:rsidR="00A422FE" w:rsidRDefault="00A422FE">
      <w:pPr>
        <w:pStyle w:val="ConsPlusNonformat"/>
        <w:jc w:val="both"/>
      </w:pPr>
      <w:bookmarkStart w:id="49" w:name="P932"/>
      <w:bookmarkEnd w:id="49"/>
      <w:r>
        <w:t xml:space="preserve">    &lt;2&gt;  Указываются  наименование,  адрес кредитной организации, расчетный</w:t>
      </w:r>
    </w:p>
    <w:p w:rsidR="00A422FE" w:rsidRDefault="00A422FE">
      <w:pPr>
        <w:pStyle w:val="ConsPlusNonformat"/>
        <w:jc w:val="both"/>
      </w:pPr>
      <w:r>
        <w:t>счет,   на   который   поступил   доход  от  имущества  несовершеннолетнего</w:t>
      </w:r>
    </w:p>
    <w:p w:rsidR="00A422FE" w:rsidRDefault="00A422FE">
      <w:pPr>
        <w:pStyle w:val="ConsPlusNonformat"/>
        <w:jc w:val="both"/>
      </w:pPr>
      <w:r>
        <w:t>подопечного.</w:t>
      </w:r>
    </w:p>
    <w:p w:rsidR="00A422FE" w:rsidRDefault="00A422FE">
      <w:pPr>
        <w:pStyle w:val="ConsPlusNonformat"/>
        <w:jc w:val="both"/>
      </w:pPr>
    </w:p>
    <w:p w:rsidR="00A422FE" w:rsidRDefault="00A422FE">
      <w:pPr>
        <w:pStyle w:val="ConsPlusNonformat"/>
        <w:jc w:val="both"/>
      </w:pPr>
      <w:r>
        <w:t>8. Сведения о расходах, произведенных за счет имущества несовершеннолетнего</w:t>
      </w:r>
    </w:p>
    <w:p w:rsidR="00A422FE" w:rsidRDefault="00A422FE">
      <w:pPr>
        <w:pStyle w:val="ConsPlusNonformat"/>
        <w:jc w:val="both"/>
      </w:pPr>
      <w:r>
        <w:t>подопечного</w:t>
      </w:r>
    </w:p>
    <w:p w:rsidR="00A422FE" w:rsidRDefault="00A422F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7425"/>
        <w:gridCol w:w="2805"/>
        <w:gridCol w:w="1320"/>
      </w:tblGrid>
      <w:tr w:rsidR="00A422FE">
        <w:tc>
          <w:tcPr>
            <w:tcW w:w="825" w:type="dxa"/>
            <w:tcBorders>
              <w:top w:val="single" w:sz="4" w:space="0" w:color="auto"/>
              <w:left w:val="nil"/>
              <w:bottom w:val="single" w:sz="4" w:space="0" w:color="auto"/>
            </w:tcBorders>
          </w:tcPr>
          <w:p w:rsidR="00A422FE" w:rsidRDefault="00A422FE">
            <w:pPr>
              <w:pStyle w:val="ConsPlusNormal"/>
              <w:jc w:val="center"/>
            </w:pPr>
            <w:r>
              <w:lastRenderedPageBreak/>
              <w:t>N п/п</w:t>
            </w:r>
          </w:p>
        </w:tc>
        <w:tc>
          <w:tcPr>
            <w:tcW w:w="7425" w:type="dxa"/>
            <w:tcBorders>
              <w:top w:val="single" w:sz="4" w:space="0" w:color="auto"/>
              <w:bottom w:val="single" w:sz="4" w:space="0" w:color="auto"/>
            </w:tcBorders>
          </w:tcPr>
          <w:p w:rsidR="00A422FE" w:rsidRDefault="00A422FE">
            <w:pPr>
              <w:pStyle w:val="ConsPlusNormal"/>
              <w:jc w:val="center"/>
            </w:pPr>
            <w:r>
              <w:t>Вид расходов</w:t>
            </w:r>
          </w:p>
        </w:tc>
        <w:tc>
          <w:tcPr>
            <w:tcW w:w="2805" w:type="dxa"/>
            <w:tcBorders>
              <w:top w:val="single" w:sz="4" w:space="0" w:color="auto"/>
              <w:bottom w:val="single" w:sz="4" w:space="0" w:color="auto"/>
            </w:tcBorders>
          </w:tcPr>
          <w:p w:rsidR="00A422FE" w:rsidRDefault="00A422FE">
            <w:pPr>
              <w:pStyle w:val="ConsPlusNormal"/>
              <w:jc w:val="center"/>
            </w:pPr>
            <w:r>
              <w:t xml:space="preserve">Стоимость (тыс. рублей) </w:t>
            </w:r>
            <w:hyperlink w:anchor="P997" w:history="1">
              <w:r>
                <w:rPr>
                  <w:color w:val="0000FF"/>
                </w:rPr>
                <w:t>&lt;1&gt;</w:t>
              </w:r>
            </w:hyperlink>
          </w:p>
        </w:tc>
        <w:tc>
          <w:tcPr>
            <w:tcW w:w="1320" w:type="dxa"/>
            <w:tcBorders>
              <w:top w:val="single" w:sz="4" w:space="0" w:color="auto"/>
              <w:bottom w:val="single" w:sz="4" w:space="0" w:color="auto"/>
              <w:right w:val="nil"/>
            </w:tcBorders>
          </w:tcPr>
          <w:p w:rsidR="00A422FE" w:rsidRDefault="00A422FE">
            <w:pPr>
              <w:pStyle w:val="ConsPlusNormal"/>
              <w:jc w:val="center"/>
            </w:pPr>
            <w:r>
              <w:t xml:space="preserve">Дата </w:t>
            </w:r>
            <w:hyperlink w:anchor="P1000" w:history="1">
              <w:r>
                <w:rPr>
                  <w:color w:val="0000FF"/>
                </w:rPr>
                <w:t>&lt;2&gt;</w:t>
              </w:r>
            </w:hyperlink>
          </w:p>
        </w:tc>
      </w:tr>
      <w:tr w:rsidR="00A422FE">
        <w:tblPrEx>
          <w:tblBorders>
            <w:insideV w:val="none" w:sz="0" w:space="0" w:color="auto"/>
          </w:tblBorders>
        </w:tblPrEx>
        <w:tc>
          <w:tcPr>
            <w:tcW w:w="825" w:type="dxa"/>
            <w:vMerge w:val="restart"/>
            <w:tcBorders>
              <w:top w:val="single" w:sz="4" w:space="0" w:color="auto"/>
              <w:left w:val="nil"/>
              <w:bottom w:val="nil"/>
              <w:right w:val="nil"/>
            </w:tcBorders>
          </w:tcPr>
          <w:p w:rsidR="00A422FE" w:rsidRDefault="00A422FE">
            <w:pPr>
              <w:pStyle w:val="ConsPlusNormal"/>
            </w:pPr>
            <w:r>
              <w:t>1.</w:t>
            </w:r>
          </w:p>
        </w:tc>
        <w:tc>
          <w:tcPr>
            <w:tcW w:w="7425" w:type="dxa"/>
            <w:tcBorders>
              <w:top w:val="single" w:sz="4" w:space="0" w:color="auto"/>
              <w:left w:val="nil"/>
              <w:bottom w:val="nil"/>
              <w:right w:val="nil"/>
            </w:tcBorders>
          </w:tcPr>
          <w:p w:rsidR="00A422FE" w:rsidRDefault="00A422FE">
            <w:pPr>
              <w:pStyle w:val="ConsPlusNormal"/>
            </w:pPr>
            <w:r>
              <w:t>Оплата лечения несовершеннолетнего подопечного в медицинских организациях:</w:t>
            </w:r>
          </w:p>
        </w:tc>
        <w:tc>
          <w:tcPr>
            <w:tcW w:w="2805" w:type="dxa"/>
            <w:tcBorders>
              <w:top w:val="single" w:sz="4" w:space="0" w:color="auto"/>
              <w:left w:val="nil"/>
              <w:bottom w:val="nil"/>
              <w:right w:val="nil"/>
            </w:tcBorders>
          </w:tcPr>
          <w:p w:rsidR="00A422FE" w:rsidRDefault="00A422FE">
            <w:pPr>
              <w:pStyle w:val="ConsPlusNormal"/>
              <w:jc w:val="both"/>
            </w:pPr>
          </w:p>
        </w:tc>
        <w:tc>
          <w:tcPr>
            <w:tcW w:w="1320" w:type="dxa"/>
            <w:tcBorders>
              <w:top w:val="single" w:sz="4" w:space="0" w:color="auto"/>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single" w:sz="4" w:space="0" w:color="auto"/>
              <w:left w:val="nil"/>
              <w:bottom w:val="nil"/>
              <w:right w:val="nil"/>
            </w:tcBorders>
          </w:tcPr>
          <w:p w:rsidR="00A422FE" w:rsidRDefault="00A422FE"/>
        </w:tc>
        <w:tc>
          <w:tcPr>
            <w:tcW w:w="7425" w:type="dxa"/>
            <w:tcBorders>
              <w:top w:val="nil"/>
              <w:left w:val="nil"/>
              <w:bottom w:val="nil"/>
              <w:right w:val="nil"/>
            </w:tcBorders>
          </w:tcPr>
          <w:p w:rsidR="00A422FE" w:rsidRDefault="00A422FE">
            <w:pPr>
              <w:pStyle w:val="ConsPlusNormal"/>
              <w:ind w:left="567"/>
            </w:pPr>
            <w:r>
              <w:t>1)</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single" w:sz="4" w:space="0" w:color="auto"/>
              <w:left w:val="nil"/>
              <w:bottom w:val="nil"/>
              <w:right w:val="nil"/>
            </w:tcBorders>
          </w:tcPr>
          <w:p w:rsidR="00A422FE" w:rsidRDefault="00A422FE"/>
        </w:tc>
        <w:tc>
          <w:tcPr>
            <w:tcW w:w="7425" w:type="dxa"/>
            <w:tcBorders>
              <w:top w:val="nil"/>
              <w:left w:val="nil"/>
              <w:bottom w:val="nil"/>
              <w:right w:val="nil"/>
            </w:tcBorders>
          </w:tcPr>
          <w:p w:rsidR="00A422FE" w:rsidRDefault="00A422FE">
            <w:pPr>
              <w:pStyle w:val="ConsPlusNormal"/>
              <w:ind w:left="567"/>
            </w:pPr>
            <w:r>
              <w:t>2)</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single" w:sz="4" w:space="0" w:color="auto"/>
              <w:left w:val="nil"/>
              <w:bottom w:val="nil"/>
              <w:right w:val="nil"/>
            </w:tcBorders>
          </w:tcPr>
          <w:p w:rsidR="00A422FE" w:rsidRDefault="00A422FE"/>
        </w:tc>
        <w:tc>
          <w:tcPr>
            <w:tcW w:w="7425" w:type="dxa"/>
            <w:tcBorders>
              <w:top w:val="nil"/>
              <w:left w:val="nil"/>
              <w:bottom w:val="nil"/>
              <w:right w:val="nil"/>
            </w:tcBorders>
          </w:tcPr>
          <w:p w:rsidR="00A422FE" w:rsidRDefault="00A422FE">
            <w:pPr>
              <w:pStyle w:val="ConsPlusNormal"/>
              <w:ind w:left="567"/>
            </w:pPr>
            <w:r>
              <w:t>всего за отчетный период</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val="restart"/>
            <w:tcBorders>
              <w:top w:val="nil"/>
              <w:left w:val="nil"/>
              <w:bottom w:val="nil"/>
              <w:right w:val="nil"/>
            </w:tcBorders>
          </w:tcPr>
          <w:p w:rsidR="00A422FE" w:rsidRDefault="00A422FE">
            <w:pPr>
              <w:pStyle w:val="ConsPlusNormal"/>
            </w:pPr>
            <w:r>
              <w:t>2.</w:t>
            </w:r>
          </w:p>
        </w:tc>
        <w:tc>
          <w:tcPr>
            <w:tcW w:w="7425" w:type="dxa"/>
            <w:tcBorders>
              <w:top w:val="nil"/>
              <w:left w:val="nil"/>
              <w:bottom w:val="nil"/>
              <w:right w:val="nil"/>
            </w:tcBorders>
          </w:tcPr>
          <w:p w:rsidR="00A422FE" w:rsidRDefault="00A422FE">
            <w:pPr>
              <w:pStyle w:val="ConsPlusNormal"/>
            </w:pPr>
            <w:r>
              <w:t>Приобретение товаров длительного пользования,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nil"/>
              <w:left w:val="nil"/>
              <w:bottom w:val="nil"/>
              <w:right w:val="nil"/>
            </w:tcBorders>
          </w:tcPr>
          <w:p w:rsidR="00A422FE" w:rsidRDefault="00A422FE"/>
        </w:tc>
        <w:tc>
          <w:tcPr>
            <w:tcW w:w="7425" w:type="dxa"/>
            <w:tcBorders>
              <w:top w:val="nil"/>
              <w:left w:val="nil"/>
              <w:bottom w:val="nil"/>
              <w:right w:val="nil"/>
            </w:tcBorders>
          </w:tcPr>
          <w:p w:rsidR="00A422FE" w:rsidRDefault="00A422FE">
            <w:pPr>
              <w:pStyle w:val="ConsPlusNormal"/>
              <w:ind w:left="567"/>
            </w:pPr>
            <w:r>
              <w:t>1)</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nil"/>
              <w:left w:val="nil"/>
              <w:bottom w:val="nil"/>
              <w:right w:val="nil"/>
            </w:tcBorders>
          </w:tcPr>
          <w:p w:rsidR="00A422FE" w:rsidRDefault="00A422FE"/>
        </w:tc>
        <w:tc>
          <w:tcPr>
            <w:tcW w:w="7425" w:type="dxa"/>
            <w:tcBorders>
              <w:top w:val="nil"/>
              <w:left w:val="nil"/>
              <w:bottom w:val="nil"/>
              <w:right w:val="nil"/>
            </w:tcBorders>
          </w:tcPr>
          <w:p w:rsidR="00A422FE" w:rsidRDefault="00A422FE">
            <w:pPr>
              <w:pStyle w:val="ConsPlusNormal"/>
              <w:ind w:left="567"/>
            </w:pPr>
            <w:r>
              <w:t>2)</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nil"/>
              <w:left w:val="nil"/>
              <w:bottom w:val="nil"/>
              <w:right w:val="nil"/>
            </w:tcBorders>
          </w:tcPr>
          <w:p w:rsidR="00A422FE" w:rsidRDefault="00A422FE"/>
        </w:tc>
        <w:tc>
          <w:tcPr>
            <w:tcW w:w="7425" w:type="dxa"/>
            <w:tcBorders>
              <w:top w:val="nil"/>
              <w:left w:val="nil"/>
              <w:bottom w:val="nil"/>
              <w:right w:val="nil"/>
            </w:tcBorders>
          </w:tcPr>
          <w:p w:rsidR="00A422FE" w:rsidRDefault="00A422FE">
            <w:pPr>
              <w:pStyle w:val="ConsPlusNormal"/>
              <w:ind w:left="567"/>
            </w:pPr>
            <w:r>
              <w:t>3)</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nil"/>
              <w:left w:val="nil"/>
              <w:bottom w:val="nil"/>
              <w:right w:val="nil"/>
            </w:tcBorders>
          </w:tcPr>
          <w:p w:rsidR="00A422FE" w:rsidRDefault="00A422FE"/>
        </w:tc>
        <w:tc>
          <w:tcPr>
            <w:tcW w:w="7425" w:type="dxa"/>
            <w:tcBorders>
              <w:top w:val="nil"/>
              <w:left w:val="nil"/>
              <w:bottom w:val="nil"/>
              <w:right w:val="nil"/>
            </w:tcBorders>
          </w:tcPr>
          <w:p w:rsidR="00A422FE" w:rsidRDefault="00A422FE">
            <w:pPr>
              <w:pStyle w:val="ConsPlusNormal"/>
              <w:ind w:left="567"/>
            </w:pPr>
            <w:r>
              <w:t>всего за отчетный период</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val="restart"/>
            <w:tcBorders>
              <w:top w:val="nil"/>
              <w:left w:val="nil"/>
              <w:bottom w:val="nil"/>
              <w:right w:val="nil"/>
            </w:tcBorders>
          </w:tcPr>
          <w:p w:rsidR="00A422FE" w:rsidRDefault="00A422FE">
            <w:pPr>
              <w:pStyle w:val="ConsPlusNormal"/>
            </w:pPr>
            <w:r>
              <w:t>3.</w:t>
            </w:r>
          </w:p>
        </w:tc>
        <w:tc>
          <w:tcPr>
            <w:tcW w:w="7425" w:type="dxa"/>
            <w:tcBorders>
              <w:top w:val="nil"/>
              <w:left w:val="nil"/>
              <w:bottom w:val="nil"/>
              <w:right w:val="nil"/>
            </w:tcBorders>
          </w:tcPr>
          <w:p w:rsidR="00A422FE" w:rsidRDefault="00A422FE">
            <w:pPr>
              <w:pStyle w:val="ConsPlusNormal"/>
            </w:pPr>
            <w:r>
              <w:t>Ремонт жилого помещения несовершеннолетнего подопечного:</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nil"/>
              <w:left w:val="nil"/>
              <w:bottom w:val="nil"/>
              <w:right w:val="nil"/>
            </w:tcBorders>
          </w:tcPr>
          <w:p w:rsidR="00A422FE" w:rsidRDefault="00A422FE"/>
        </w:tc>
        <w:tc>
          <w:tcPr>
            <w:tcW w:w="7425" w:type="dxa"/>
            <w:tcBorders>
              <w:top w:val="nil"/>
              <w:left w:val="nil"/>
              <w:bottom w:val="nil"/>
              <w:right w:val="nil"/>
            </w:tcBorders>
          </w:tcPr>
          <w:p w:rsidR="00A422FE" w:rsidRDefault="00A422FE">
            <w:pPr>
              <w:pStyle w:val="ConsPlusNormal"/>
              <w:ind w:left="567"/>
            </w:pPr>
            <w:r>
              <w:t>1)</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nil"/>
              <w:left w:val="nil"/>
              <w:bottom w:val="nil"/>
              <w:right w:val="nil"/>
            </w:tcBorders>
          </w:tcPr>
          <w:p w:rsidR="00A422FE" w:rsidRDefault="00A422FE"/>
        </w:tc>
        <w:tc>
          <w:tcPr>
            <w:tcW w:w="7425" w:type="dxa"/>
            <w:tcBorders>
              <w:top w:val="nil"/>
              <w:left w:val="nil"/>
              <w:bottom w:val="nil"/>
              <w:right w:val="nil"/>
            </w:tcBorders>
          </w:tcPr>
          <w:p w:rsidR="00A422FE" w:rsidRDefault="00A422FE">
            <w:pPr>
              <w:pStyle w:val="ConsPlusNormal"/>
              <w:ind w:left="567"/>
            </w:pPr>
            <w:r>
              <w:t>2)</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nil"/>
              <w:left w:val="nil"/>
              <w:bottom w:val="nil"/>
              <w:right w:val="nil"/>
            </w:tcBorders>
          </w:tcPr>
          <w:p w:rsidR="00A422FE" w:rsidRDefault="00A422FE"/>
        </w:tc>
        <w:tc>
          <w:tcPr>
            <w:tcW w:w="7425" w:type="dxa"/>
            <w:tcBorders>
              <w:top w:val="nil"/>
              <w:left w:val="nil"/>
              <w:bottom w:val="nil"/>
              <w:right w:val="nil"/>
            </w:tcBorders>
          </w:tcPr>
          <w:p w:rsidR="00A422FE" w:rsidRDefault="00A422FE">
            <w:pPr>
              <w:pStyle w:val="ConsPlusNormal"/>
              <w:ind w:left="567"/>
            </w:pPr>
            <w:r>
              <w:t>3)</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nil"/>
              <w:left w:val="nil"/>
              <w:bottom w:val="nil"/>
              <w:right w:val="nil"/>
            </w:tcBorders>
          </w:tcPr>
          <w:p w:rsidR="00A422FE" w:rsidRDefault="00A422FE"/>
        </w:tc>
        <w:tc>
          <w:tcPr>
            <w:tcW w:w="7425" w:type="dxa"/>
            <w:tcBorders>
              <w:top w:val="nil"/>
              <w:left w:val="nil"/>
              <w:bottom w:val="nil"/>
              <w:right w:val="nil"/>
            </w:tcBorders>
          </w:tcPr>
          <w:p w:rsidR="00A422FE" w:rsidRDefault="00A422FE">
            <w:pPr>
              <w:pStyle w:val="ConsPlusNormal"/>
              <w:ind w:left="567"/>
            </w:pPr>
            <w:r>
              <w:t>4)</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vMerge/>
            <w:tcBorders>
              <w:top w:val="nil"/>
              <w:left w:val="nil"/>
              <w:bottom w:val="nil"/>
              <w:right w:val="nil"/>
            </w:tcBorders>
          </w:tcPr>
          <w:p w:rsidR="00A422FE" w:rsidRDefault="00A422FE"/>
        </w:tc>
        <w:tc>
          <w:tcPr>
            <w:tcW w:w="7425" w:type="dxa"/>
            <w:tcBorders>
              <w:top w:val="nil"/>
              <w:left w:val="nil"/>
              <w:bottom w:val="nil"/>
              <w:right w:val="nil"/>
            </w:tcBorders>
          </w:tcPr>
          <w:p w:rsidR="00A422FE" w:rsidRDefault="00A422FE">
            <w:pPr>
              <w:pStyle w:val="ConsPlusNormal"/>
              <w:ind w:left="567"/>
            </w:pPr>
            <w:r>
              <w:t>всего за отчетный период</w:t>
            </w:r>
          </w:p>
        </w:tc>
        <w:tc>
          <w:tcPr>
            <w:tcW w:w="2805" w:type="dxa"/>
            <w:tcBorders>
              <w:top w:val="nil"/>
              <w:left w:val="nil"/>
              <w:bottom w:val="nil"/>
              <w:right w:val="nil"/>
            </w:tcBorders>
          </w:tcPr>
          <w:p w:rsidR="00A422FE" w:rsidRDefault="00A422FE">
            <w:pPr>
              <w:pStyle w:val="ConsPlusNormal"/>
              <w:jc w:val="both"/>
            </w:pPr>
          </w:p>
        </w:tc>
        <w:tc>
          <w:tcPr>
            <w:tcW w:w="1320" w:type="dxa"/>
            <w:tcBorders>
              <w:top w:val="nil"/>
              <w:left w:val="nil"/>
              <w:bottom w:val="nil"/>
              <w:right w:val="nil"/>
            </w:tcBorders>
          </w:tcPr>
          <w:p w:rsidR="00A422FE" w:rsidRDefault="00A422FE">
            <w:pPr>
              <w:pStyle w:val="ConsPlusNormal"/>
              <w:jc w:val="both"/>
            </w:pPr>
          </w:p>
        </w:tc>
      </w:tr>
      <w:tr w:rsidR="00A422FE">
        <w:tblPrEx>
          <w:tblBorders>
            <w:insideH w:val="none" w:sz="0" w:space="0" w:color="auto"/>
            <w:insideV w:val="none" w:sz="0" w:space="0" w:color="auto"/>
          </w:tblBorders>
        </w:tblPrEx>
        <w:tc>
          <w:tcPr>
            <w:tcW w:w="825" w:type="dxa"/>
            <w:tcBorders>
              <w:top w:val="nil"/>
              <w:left w:val="nil"/>
              <w:bottom w:val="single" w:sz="4" w:space="0" w:color="auto"/>
              <w:right w:val="nil"/>
            </w:tcBorders>
          </w:tcPr>
          <w:p w:rsidR="00A422FE" w:rsidRDefault="00A422FE">
            <w:pPr>
              <w:pStyle w:val="ConsPlusNormal"/>
            </w:pPr>
            <w:r>
              <w:t>4.</w:t>
            </w:r>
          </w:p>
        </w:tc>
        <w:tc>
          <w:tcPr>
            <w:tcW w:w="7425" w:type="dxa"/>
            <w:tcBorders>
              <w:top w:val="nil"/>
              <w:left w:val="nil"/>
              <w:bottom w:val="single" w:sz="4" w:space="0" w:color="auto"/>
              <w:right w:val="nil"/>
            </w:tcBorders>
          </w:tcPr>
          <w:p w:rsidR="00A422FE" w:rsidRDefault="00A422FE">
            <w:pPr>
              <w:pStyle w:val="ConsPlusNormal"/>
            </w:pPr>
            <w:r>
              <w:t>Итого расходы за отчетный период</w:t>
            </w:r>
          </w:p>
        </w:tc>
        <w:tc>
          <w:tcPr>
            <w:tcW w:w="2805" w:type="dxa"/>
            <w:tcBorders>
              <w:top w:val="nil"/>
              <w:left w:val="nil"/>
              <w:bottom w:val="single" w:sz="4" w:space="0" w:color="auto"/>
              <w:right w:val="nil"/>
            </w:tcBorders>
          </w:tcPr>
          <w:p w:rsidR="00A422FE" w:rsidRDefault="00A422FE">
            <w:pPr>
              <w:pStyle w:val="ConsPlusNormal"/>
              <w:jc w:val="both"/>
            </w:pPr>
          </w:p>
        </w:tc>
        <w:tc>
          <w:tcPr>
            <w:tcW w:w="1320" w:type="dxa"/>
            <w:tcBorders>
              <w:top w:val="nil"/>
              <w:left w:val="nil"/>
              <w:bottom w:val="single" w:sz="4" w:space="0" w:color="auto"/>
              <w:right w:val="nil"/>
            </w:tcBorders>
          </w:tcPr>
          <w:p w:rsidR="00A422FE" w:rsidRDefault="00A422FE">
            <w:pPr>
              <w:pStyle w:val="ConsPlusNormal"/>
              <w:jc w:val="both"/>
            </w:pPr>
          </w:p>
        </w:tc>
      </w:tr>
    </w:tbl>
    <w:p w:rsidR="00A422FE" w:rsidRDefault="00A422FE">
      <w:pPr>
        <w:pStyle w:val="ConsPlusNormal"/>
        <w:jc w:val="both"/>
      </w:pPr>
    </w:p>
    <w:p w:rsidR="00A422FE" w:rsidRDefault="00A422FE">
      <w:pPr>
        <w:pStyle w:val="ConsPlusNonformat"/>
        <w:jc w:val="both"/>
      </w:pPr>
      <w:r>
        <w:t xml:space="preserve">    --------------------------------</w:t>
      </w:r>
    </w:p>
    <w:p w:rsidR="00A422FE" w:rsidRDefault="00A422FE">
      <w:pPr>
        <w:pStyle w:val="ConsPlusNonformat"/>
        <w:jc w:val="both"/>
      </w:pPr>
      <w:bookmarkStart w:id="50" w:name="P997"/>
      <w:bookmarkEnd w:id="50"/>
      <w:r>
        <w:t xml:space="preserve">    &lt;1&gt; Указывается стоимость приобретенных в интересах несовершеннолетнего</w:t>
      </w:r>
    </w:p>
    <w:p w:rsidR="00A422FE" w:rsidRDefault="00A422FE">
      <w:pPr>
        <w:pStyle w:val="ConsPlusNonformat"/>
        <w:jc w:val="both"/>
      </w:pPr>
      <w:r>
        <w:t>подопечного  товаров,  работ  и  услуг  в соответствии с платежными и иными</w:t>
      </w:r>
    </w:p>
    <w:p w:rsidR="00A422FE" w:rsidRDefault="00A422FE">
      <w:pPr>
        <w:pStyle w:val="ConsPlusNonformat"/>
        <w:jc w:val="both"/>
      </w:pPr>
      <w:r>
        <w:t>документами, удостоверяющими расходы за отчетный период.</w:t>
      </w:r>
    </w:p>
    <w:p w:rsidR="00A422FE" w:rsidRDefault="00A422FE">
      <w:pPr>
        <w:pStyle w:val="ConsPlusNonformat"/>
        <w:jc w:val="both"/>
      </w:pPr>
      <w:bookmarkStart w:id="51" w:name="P1000"/>
      <w:bookmarkEnd w:id="51"/>
      <w:r>
        <w:t xml:space="preserve">    &lt;2&gt;  Указываются  даты  получения  средств со счета несовершеннолетнего</w:t>
      </w:r>
    </w:p>
    <w:p w:rsidR="00A422FE" w:rsidRDefault="00A422FE">
      <w:pPr>
        <w:pStyle w:val="ConsPlusNonformat"/>
        <w:jc w:val="both"/>
      </w:pPr>
      <w:r>
        <w:t>подопечного  и  даты  произведенных  за счет этих средств расходов для нужд</w:t>
      </w:r>
    </w:p>
    <w:p w:rsidR="00A422FE" w:rsidRDefault="00A422FE">
      <w:pPr>
        <w:pStyle w:val="ConsPlusNonformat"/>
        <w:jc w:val="both"/>
      </w:pPr>
      <w:r>
        <w:t>несовершеннолетнего подопечного.</w:t>
      </w:r>
    </w:p>
    <w:p w:rsidR="00A422FE" w:rsidRDefault="00A422FE">
      <w:pPr>
        <w:pStyle w:val="ConsPlusNonformat"/>
        <w:jc w:val="both"/>
      </w:pPr>
    </w:p>
    <w:p w:rsidR="00A422FE" w:rsidRDefault="00A422FE">
      <w:pPr>
        <w:pStyle w:val="ConsPlusNonformat"/>
        <w:jc w:val="both"/>
      </w:pPr>
      <w:bookmarkStart w:id="52" w:name="P1004"/>
      <w:bookmarkEnd w:id="52"/>
      <w:r>
        <w:t>9. Сведения об уплате налогов на имущество несовершеннолетнего подопечного</w:t>
      </w:r>
    </w:p>
    <w:p w:rsidR="00A422FE" w:rsidRDefault="00A422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20"/>
        <w:gridCol w:w="3135"/>
        <w:gridCol w:w="2475"/>
        <w:gridCol w:w="5280"/>
      </w:tblGrid>
      <w:tr w:rsidR="00A422FE">
        <w:tc>
          <w:tcPr>
            <w:tcW w:w="1320" w:type="dxa"/>
          </w:tcPr>
          <w:p w:rsidR="00A422FE" w:rsidRDefault="00A422FE">
            <w:pPr>
              <w:pStyle w:val="ConsPlusNormal"/>
              <w:jc w:val="center"/>
            </w:pPr>
            <w:r>
              <w:t>N п/п</w:t>
            </w:r>
          </w:p>
        </w:tc>
        <w:tc>
          <w:tcPr>
            <w:tcW w:w="3135" w:type="dxa"/>
          </w:tcPr>
          <w:p w:rsidR="00A422FE" w:rsidRDefault="00A422FE">
            <w:pPr>
              <w:pStyle w:val="ConsPlusNormal"/>
              <w:jc w:val="center"/>
            </w:pPr>
            <w:r>
              <w:t>Вид налога</w:t>
            </w:r>
          </w:p>
        </w:tc>
        <w:tc>
          <w:tcPr>
            <w:tcW w:w="2475" w:type="dxa"/>
          </w:tcPr>
          <w:p w:rsidR="00A422FE" w:rsidRDefault="00A422FE">
            <w:pPr>
              <w:pStyle w:val="ConsPlusNormal"/>
              <w:jc w:val="center"/>
            </w:pPr>
            <w:r>
              <w:t>Дата уплаты</w:t>
            </w:r>
          </w:p>
        </w:tc>
        <w:tc>
          <w:tcPr>
            <w:tcW w:w="5280" w:type="dxa"/>
          </w:tcPr>
          <w:p w:rsidR="00A422FE" w:rsidRDefault="00A422FE">
            <w:pPr>
              <w:pStyle w:val="ConsPlusNormal"/>
              <w:jc w:val="center"/>
            </w:pPr>
            <w:r>
              <w:t>Реквизиты платежного документа</w:t>
            </w:r>
          </w:p>
        </w:tc>
      </w:tr>
      <w:tr w:rsidR="00A422FE">
        <w:tc>
          <w:tcPr>
            <w:tcW w:w="1320" w:type="dxa"/>
          </w:tcPr>
          <w:p w:rsidR="00A422FE" w:rsidRDefault="00A422FE">
            <w:pPr>
              <w:pStyle w:val="ConsPlusNormal"/>
              <w:jc w:val="center"/>
            </w:pPr>
            <w:r>
              <w:t>1</w:t>
            </w:r>
          </w:p>
        </w:tc>
        <w:tc>
          <w:tcPr>
            <w:tcW w:w="3135" w:type="dxa"/>
          </w:tcPr>
          <w:p w:rsidR="00A422FE" w:rsidRDefault="00A422FE">
            <w:pPr>
              <w:pStyle w:val="ConsPlusNormal"/>
              <w:jc w:val="center"/>
            </w:pPr>
            <w:r>
              <w:t>2</w:t>
            </w:r>
          </w:p>
        </w:tc>
        <w:tc>
          <w:tcPr>
            <w:tcW w:w="2475" w:type="dxa"/>
          </w:tcPr>
          <w:p w:rsidR="00A422FE" w:rsidRDefault="00A422FE">
            <w:pPr>
              <w:pStyle w:val="ConsPlusNormal"/>
              <w:jc w:val="center"/>
            </w:pPr>
            <w:r>
              <w:t>3</w:t>
            </w:r>
          </w:p>
        </w:tc>
        <w:tc>
          <w:tcPr>
            <w:tcW w:w="5280" w:type="dxa"/>
          </w:tcPr>
          <w:p w:rsidR="00A422FE" w:rsidRDefault="00A422FE">
            <w:pPr>
              <w:pStyle w:val="ConsPlusNormal"/>
              <w:jc w:val="center"/>
            </w:pPr>
            <w:r>
              <w:t>4</w:t>
            </w:r>
          </w:p>
        </w:tc>
      </w:tr>
      <w:tr w:rsidR="00A422FE">
        <w:tc>
          <w:tcPr>
            <w:tcW w:w="1320" w:type="dxa"/>
          </w:tcPr>
          <w:p w:rsidR="00A422FE" w:rsidRDefault="00A422FE">
            <w:pPr>
              <w:pStyle w:val="ConsPlusNormal"/>
              <w:jc w:val="both"/>
            </w:pPr>
          </w:p>
        </w:tc>
        <w:tc>
          <w:tcPr>
            <w:tcW w:w="3135" w:type="dxa"/>
          </w:tcPr>
          <w:p w:rsidR="00A422FE" w:rsidRDefault="00A422FE">
            <w:pPr>
              <w:pStyle w:val="ConsPlusNormal"/>
              <w:jc w:val="both"/>
            </w:pPr>
          </w:p>
        </w:tc>
        <w:tc>
          <w:tcPr>
            <w:tcW w:w="2475" w:type="dxa"/>
          </w:tcPr>
          <w:p w:rsidR="00A422FE" w:rsidRDefault="00A422FE">
            <w:pPr>
              <w:pStyle w:val="ConsPlusNormal"/>
              <w:jc w:val="both"/>
            </w:pPr>
          </w:p>
        </w:tc>
        <w:tc>
          <w:tcPr>
            <w:tcW w:w="5280" w:type="dxa"/>
          </w:tcPr>
          <w:p w:rsidR="00A422FE" w:rsidRDefault="00A422FE">
            <w:pPr>
              <w:pStyle w:val="ConsPlusNormal"/>
              <w:jc w:val="both"/>
            </w:pPr>
          </w:p>
        </w:tc>
      </w:tr>
    </w:tbl>
    <w:p w:rsidR="00A422FE" w:rsidRDefault="00A422FE">
      <w:pPr>
        <w:pStyle w:val="ConsPlusNormal"/>
        <w:jc w:val="both"/>
      </w:pPr>
    </w:p>
    <w:p w:rsidR="00A422FE" w:rsidRDefault="00A422FE">
      <w:pPr>
        <w:pStyle w:val="ConsPlusNonformat"/>
        <w:jc w:val="both"/>
      </w:pPr>
      <w:r>
        <w:t>10.  К  настоящему  отчету  прилагаются  копии  документов,   указанных   в</w:t>
      </w:r>
    </w:p>
    <w:p w:rsidR="00A422FE" w:rsidRDefault="00A422FE">
      <w:pPr>
        <w:pStyle w:val="ConsPlusNonformat"/>
        <w:jc w:val="both"/>
      </w:pPr>
      <w:hyperlink w:anchor="P483" w:history="1">
        <w:r>
          <w:rPr>
            <w:color w:val="0000FF"/>
          </w:rPr>
          <w:t>подпунктах  4.1</w:t>
        </w:r>
      </w:hyperlink>
      <w:r>
        <w:t xml:space="preserve">  -  </w:t>
      </w:r>
      <w:hyperlink w:anchor="P671" w:history="1">
        <w:r>
          <w:rPr>
            <w:color w:val="0000FF"/>
          </w:rPr>
          <w:t>4.3</w:t>
        </w:r>
      </w:hyperlink>
      <w:r>
        <w:t xml:space="preserve">,  </w:t>
      </w:r>
      <w:hyperlink w:anchor="P718" w:history="1">
        <w:r>
          <w:rPr>
            <w:color w:val="0000FF"/>
          </w:rPr>
          <w:t>4.4.1</w:t>
        </w:r>
      </w:hyperlink>
      <w:r>
        <w:t xml:space="preserve">  и  </w:t>
      </w:r>
      <w:hyperlink w:anchor="P761" w:history="1">
        <w:r>
          <w:rPr>
            <w:color w:val="0000FF"/>
          </w:rPr>
          <w:t>4.4.2</w:t>
        </w:r>
      </w:hyperlink>
      <w:r>
        <w:t xml:space="preserve">,  </w:t>
      </w:r>
      <w:hyperlink w:anchor="P803" w:history="1">
        <w:r>
          <w:rPr>
            <w:color w:val="0000FF"/>
          </w:rPr>
          <w:t>пунктах  5</w:t>
        </w:r>
      </w:hyperlink>
      <w:r>
        <w:t xml:space="preserve">  - </w:t>
      </w:r>
      <w:hyperlink w:anchor="P1004" w:history="1">
        <w:r>
          <w:rPr>
            <w:color w:val="0000FF"/>
          </w:rPr>
          <w:t>9</w:t>
        </w:r>
      </w:hyperlink>
      <w:r>
        <w:t>, на ____ листах</w:t>
      </w:r>
    </w:p>
    <w:p w:rsidR="00A422FE" w:rsidRDefault="00A422FE">
      <w:pPr>
        <w:pStyle w:val="ConsPlusNonformat"/>
        <w:jc w:val="both"/>
      </w:pPr>
      <w:r>
        <w:t>(количество листов)</w:t>
      </w:r>
    </w:p>
    <w:p w:rsidR="00A422FE" w:rsidRDefault="00A422FE">
      <w:pPr>
        <w:pStyle w:val="ConsPlusNonformat"/>
        <w:jc w:val="both"/>
      </w:pPr>
    </w:p>
    <w:p w:rsidR="00A422FE" w:rsidRDefault="00A422FE">
      <w:pPr>
        <w:pStyle w:val="ConsPlusNonformat"/>
        <w:jc w:val="both"/>
      </w:pPr>
      <w:r>
        <w:t>____________________________________  _____________________________________</w:t>
      </w:r>
    </w:p>
    <w:p w:rsidR="00A422FE" w:rsidRDefault="00A422FE">
      <w:pPr>
        <w:pStyle w:val="ConsPlusNonformat"/>
        <w:jc w:val="both"/>
      </w:pPr>
      <w:r>
        <w:t xml:space="preserve"> (ф.и.о. лица, составившего отчет)     (подпись лица, составившего отчет)</w:t>
      </w:r>
    </w:p>
    <w:p w:rsidR="00A422FE" w:rsidRDefault="00A422FE">
      <w:pPr>
        <w:pStyle w:val="ConsPlusNormal"/>
        <w:jc w:val="both"/>
      </w:pPr>
    </w:p>
    <w:p w:rsidR="00A422FE" w:rsidRDefault="00A422FE">
      <w:pPr>
        <w:pStyle w:val="ConsPlusNormal"/>
        <w:jc w:val="both"/>
      </w:pPr>
    </w:p>
    <w:p w:rsidR="00A422FE" w:rsidRDefault="00A422FE">
      <w:pPr>
        <w:pStyle w:val="ConsPlusNormal"/>
        <w:pBdr>
          <w:top w:val="single" w:sz="6" w:space="0" w:color="auto"/>
        </w:pBdr>
        <w:spacing w:before="100" w:after="100"/>
        <w:jc w:val="both"/>
        <w:rPr>
          <w:sz w:val="2"/>
          <w:szCs w:val="2"/>
        </w:rPr>
      </w:pPr>
    </w:p>
    <w:p w:rsidR="00C916B4" w:rsidRDefault="00C916B4"/>
    <w:sectPr w:rsidR="00C916B4" w:rsidSect="007806FA">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422FE"/>
    <w:rsid w:val="00A422FE"/>
    <w:rsid w:val="00C916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6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2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2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2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2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422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22FE"/>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A422F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1969095EEAB8051B61D87F81D7DBEFA2C67CF9083AAD4C32604B95694FBD6727CA1A49DBF70E07Cb7FEF" TargetMode="External"/><Relationship Id="rId117" Type="http://schemas.openxmlformats.org/officeDocument/2006/relationships/hyperlink" Target="consultantplus://offline/ref=21969095EEAB8051B61D87F81D7DBEFA2F62C49F87AED4C32604B95694FBD6727CA1A49DBF70E274b7FBF" TargetMode="External"/><Relationship Id="rId21" Type="http://schemas.openxmlformats.org/officeDocument/2006/relationships/hyperlink" Target="consultantplus://offline/ref=21969095EEAB8051B61D87F81D7DBEFA296EC99F86A589C92E5DB554b9F3F" TargetMode="External"/><Relationship Id="rId42" Type="http://schemas.openxmlformats.org/officeDocument/2006/relationships/hyperlink" Target="consultantplus://offline/ref=21969095EEAB8051B61D87F81D7DBEFA2F63CE9781ABD4C32604B95694FBD6727CA1A49DBF70E27Eb7F2F" TargetMode="External"/><Relationship Id="rId47" Type="http://schemas.openxmlformats.org/officeDocument/2006/relationships/hyperlink" Target="consultantplus://offline/ref=21969095EEAB8051B61D87F81D7DBEFA2F65C59E81AFD4C32604B95694FBD6727CA1A49DBF70E27Eb7FEF" TargetMode="External"/><Relationship Id="rId63" Type="http://schemas.openxmlformats.org/officeDocument/2006/relationships/hyperlink" Target="consultantplus://offline/ref=21969095EEAB8051B61D87F81D7DBEFA2F65C59186AAD4C32604B95694FBD6727CA1A49DBF70E27Fb7FFF" TargetMode="External"/><Relationship Id="rId68" Type="http://schemas.openxmlformats.org/officeDocument/2006/relationships/hyperlink" Target="consultantplus://offline/ref=21969095EEAB8051B61D87F81D7DBEFA2F60CA9F81A9D4C32604B95694FBD6727CA1A49DBF70E778b7FFF" TargetMode="External"/><Relationship Id="rId84" Type="http://schemas.openxmlformats.org/officeDocument/2006/relationships/hyperlink" Target="consultantplus://offline/ref=21969095EEAB8051B61D87F81D7DBEFA2C67CE9680ADD4C32604B95694FBD6727CA1A498bBF9F" TargetMode="External"/><Relationship Id="rId89" Type="http://schemas.openxmlformats.org/officeDocument/2006/relationships/hyperlink" Target="consultantplus://offline/ref=21969095EEAB8051B61D87F81D7DBEFA2F65C59E81AFD4C32604B95694FBD6727CA1A49DBF70E27Eb7F2F" TargetMode="External"/><Relationship Id="rId112" Type="http://schemas.openxmlformats.org/officeDocument/2006/relationships/hyperlink" Target="consultantplus://offline/ref=21969095EEAB8051B61D87F81D7DBEFA2762C89381A589C92E5DB55493F489657BE8A89CBF71EBb7F9F" TargetMode="External"/><Relationship Id="rId133" Type="http://schemas.openxmlformats.org/officeDocument/2006/relationships/hyperlink" Target="consultantplus://offline/ref=21969095EEAB8051B61D87F81D7DBEFA2F6ECD9088AAD4C32604B95694FBD6727CA1A49DBF70E778b7F9F" TargetMode="External"/><Relationship Id="rId138" Type="http://schemas.openxmlformats.org/officeDocument/2006/relationships/hyperlink" Target="consultantplus://offline/ref=21969095EEAB8051B61D87F81D7DBEFA2C67CD9687ACD4C32604B95694FBD6727CA1A49DBF70E179b7FFF" TargetMode="External"/><Relationship Id="rId16" Type="http://schemas.openxmlformats.org/officeDocument/2006/relationships/hyperlink" Target="consultantplus://offline/ref=21969095EEAB8051B61D87F81D7DBEFA2F6FC59081AED4C32604B95694FBD6727CA1A49DBF70E37Cb7FDF" TargetMode="External"/><Relationship Id="rId107" Type="http://schemas.openxmlformats.org/officeDocument/2006/relationships/hyperlink" Target="consultantplus://offline/ref=21969095EEAB8051B61D87F81D7DBEFA2762C89381A589C92E5DB55493F489657BE8A89CBF70EBb7FFF" TargetMode="External"/><Relationship Id="rId11" Type="http://schemas.openxmlformats.org/officeDocument/2006/relationships/hyperlink" Target="consultantplus://offline/ref=21969095EEAB8051B61D87F81D7DBEFA2F62C49F87AED4C32604B95694FBD6727CA1A49DBF70E27Ab7FAF" TargetMode="External"/><Relationship Id="rId32" Type="http://schemas.openxmlformats.org/officeDocument/2006/relationships/hyperlink" Target="consultantplus://offline/ref=21969095EEAB8051B61D87F81D7DBEFA2F63CE9781ABD4C32604B95694FBD6727CA1A49DBF70E27Eb7FFF" TargetMode="External"/><Relationship Id="rId37" Type="http://schemas.openxmlformats.org/officeDocument/2006/relationships/hyperlink" Target="consultantplus://offline/ref=21969095EEAB8051B61D87F81D7DBEFA2F6ECD9088AAD4C32604B95694FBD6727CA1A495bBF6F" TargetMode="External"/><Relationship Id="rId53" Type="http://schemas.openxmlformats.org/officeDocument/2006/relationships/hyperlink" Target="consultantplus://offline/ref=21969095EEAB8051B61D87F81D7DBEFA2F65C59186AAD4C32604B95694FBD6727CA1A49DBF70E27Bb7FBF" TargetMode="External"/><Relationship Id="rId58" Type="http://schemas.openxmlformats.org/officeDocument/2006/relationships/hyperlink" Target="consultantplus://offline/ref=21969095EEAB8051B61D87F81D7DBEFA2F6FCA9783ADD4C32604B95694FBD6727CA1A49DBF70E27Eb7FFF" TargetMode="External"/><Relationship Id="rId74" Type="http://schemas.openxmlformats.org/officeDocument/2006/relationships/hyperlink" Target="consultantplus://offline/ref=21969095EEAB8051B61D87F81D7DBEFA2F65C59186AAD4C32604B95694FBD6727CA1A49DBF70E278b7F8F" TargetMode="External"/><Relationship Id="rId79" Type="http://schemas.openxmlformats.org/officeDocument/2006/relationships/hyperlink" Target="consultantplus://offline/ref=21969095EEAB8051B61D87F81D7DBEFA2F63CE9781ABD4C32604B95694FBD6727CA1A49DBF70E27Fb7FCF" TargetMode="External"/><Relationship Id="rId102" Type="http://schemas.openxmlformats.org/officeDocument/2006/relationships/hyperlink" Target="consultantplus://offline/ref=21969095EEAB8051B61D87F81D7DBEFA2C67CD9687ACD4C32604B95694FBD6727CA1A49DBF70E179b7FEF" TargetMode="External"/><Relationship Id="rId123" Type="http://schemas.openxmlformats.org/officeDocument/2006/relationships/hyperlink" Target="consultantplus://offline/ref=21969095EEAB8051B61D87F81D7DBEFA2C66CE9281A8D4C32604B95694FBD6727CA1A49DBF70E375b7F2F" TargetMode="External"/><Relationship Id="rId128" Type="http://schemas.openxmlformats.org/officeDocument/2006/relationships/hyperlink" Target="consultantplus://offline/ref=21969095EEAB8051B61D87F81D7DBEFA2F67CE9F89ACD4C32604B95694FBD6727CA1A49DBF70E27Cb7FEF" TargetMode="External"/><Relationship Id="rId5" Type="http://schemas.openxmlformats.org/officeDocument/2006/relationships/hyperlink" Target="consultantplus://offline/ref=21969095EEAB8051B61D87F81D7DBEFA2F67CE9F89ACD4C32604B95694FBD6727CA1A49DBF70E27Cb7FEF" TargetMode="External"/><Relationship Id="rId90" Type="http://schemas.openxmlformats.org/officeDocument/2006/relationships/hyperlink" Target="consultantplus://offline/ref=21969095EEAB8051B61D87F81D7DBEFA2F62C49F87AED4C32604B95694FBD6727CA1A49DBF70E27Bb7F9F" TargetMode="External"/><Relationship Id="rId95" Type="http://schemas.openxmlformats.org/officeDocument/2006/relationships/hyperlink" Target="consultantplus://offline/ref=21969095EEAB8051B61D87F81D7DBEFA2F6ECD9088AAD4C32604B95694FBD6727CA1A49DBAb7F3F" TargetMode="External"/><Relationship Id="rId22" Type="http://schemas.openxmlformats.org/officeDocument/2006/relationships/hyperlink" Target="consultantplus://offline/ref=21969095EEAB8051B61D87F81D7DBEFA2662CE9F85A589C92E5DB55493F489657BE8A89CBF70E5b7FBF" TargetMode="External"/><Relationship Id="rId27" Type="http://schemas.openxmlformats.org/officeDocument/2006/relationships/hyperlink" Target="consultantplus://offline/ref=21969095EEAB8051B61D87F81D7DBEFA2F63CE9781ABD4C32604B95694FBD6727CA1A49DBF70E27Eb7F8F" TargetMode="External"/><Relationship Id="rId43" Type="http://schemas.openxmlformats.org/officeDocument/2006/relationships/hyperlink" Target="consultantplus://offline/ref=21969095EEAB8051B61D87F81D7DBEFA2F60C49489A6D4C32604B95694FBD6727CA1A49DBF70E27Cb7F2F" TargetMode="External"/><Relationship Id="rId48" Type="http://schemas.openxmlformats.org/officeDocument/2006/relationships/hyperlink" Target="consultantplus://offline/ref=21969095EEAB8051B61D87F81D7DBEFA2F63CE9781ABD4C32604B95694FBD6727CA1A49DBF70E27Fb7FBF" TargetMode="External"/><Relationship Id="rId64" Type="http://schemas.openxmlformats.org/officeDocument/2006/relationships/hyperlink" Target="consultantplus://offline/ref=21969095EEAB8051B61D87F81D7DBEFA2F63CE9781ABD4C32604B95694FBD6727CA1A49DBF70E27Fb7F8F" TargetMode="External"/><Relationship Id="rId69" Type="http://schemas.openxmlformats.org/officeDocument/2006/relationships/hyperlink" Target="consultantplus://offline/ref=21969095EEAB8051B61D87F81D7DBEFA2F65C59186AAD4C32604B95694FBD6727CA1A49DBF70E27Fb7F3F" TargetMode="External"/><Relationship Id="rId113" Type="http://schemas.openxmlformats.org/officeDocument/2006/relationships/hyperlink" Target="consultantplus://offline/ref=21969095EEAB8051B61D87F81D7DBEFA2F62C49F87AED4C32604B95694FBD6727CA1A49DBF70E27Bb7FDF" TargetMode="External"/><Relationship Id="rId118" Type="http://schemas.openxmlformats.org/officeDocument/2006/relationships/hyperlink" Target="consultantplus://offline/ref=21969095EEAB8051B61D87F81D7DBEFA2F62C49F87AED4C32604B95694FBD6727CA1A49DBF70E274b7FAF" TargetMode="External"/><Relationship Id="rId134" Type="http://schemas.openxmlformats.org/officeDocument/2006/relationships/hyperlink" Target="consultantplus://offline/ref=21969095EEAB8051B61D87F81D7DBEFA2C66CE9281A8D4C32604B95694FBD6727CA1A49DBF70E07Db7F8F" TargetMode="External"/><Relationship Id="rId139" Type="http://schemas.openxmlformats.org/officeDocument/2006/relationships/hyperlink" Target="consultantplus://offline/ref=21969095EEAB8051B61D87F81D7DBEFA2F67CE9F89ACD4C32604B95694FBD6727CA1A49DBF70E27Cb7FEF" TargetMode="External"/><Relationship Id="rId8" Type="http://schemas.openxmlformats.org/officeDocument/2006/relationships/hyperlink" Target="consultantplus://offline/ref=21969095EEAB8051B61D87F81D7DBEFA2C67CF9083AAD4C32604B95694FBD6727CA1A49DBF70E07Cb7FEF" TargetMode="External"/><Relationship Id="rId51" Type="http://schemas.openxmlformats.org/officeDocument/2006/relationships/hyperlink" Target="consultantplus://offline/ref=21969095EEAB8051B61D87F81D7DBEFA2F62C49F87AED4C32604B95694FBD6727CA1A49DBF70E27Ab7FEF" TargetMode="External"/><Relationship Id="rId72" Type="http://schemas.openxmlformats.org/officeDocument/2006/relationships/hyperlink" Target="consultantplus://offline/ref=21969095EEAB8051B61D87F81D7DBEFA2F62C49F87AED4C32604B95694FBD6727CA1A49DBF70E27Ab7F3F" TargetMode="External"/><Relationship Id="rId80" Type="http://schemas.openxmlformats.org/officeDocument/2006/relationships/hyperlink" Target="consultantplus://offline/ref=21969095EEAB8051B61D87F81D7DBEFA2F63CE9781ABD4C32604B95694FBD6727CA1A49DBF70E27Fb7F2F" TargetMode="External"/><Relationship Id="rId85" Type="http://schemas.openxmlformats.org/officeDocument/2006/relationships/hyperlink" Target="consultantplus://offline/ref=21969095EEAB8051B61D87F81D7DBEFA2F6FC59081AED4C32604B95694FBD6727CA1A49DBF70E37Cb7FCF" TargetMode="External"/><Relationship Id="rId93" Type="http://schemas.openxmlformats.org/officeDocument/2006/relationships/hyperlink" Target="consultantplus://offline/ref=21969095EEAB8051B61D87F81D7DBEFA2762C89381A589C92E5DB55493F489657BE8A89CBF71EAb7F8F" TargetMode="External"/><Relationship Id="rId98" Type="http://schemas.openxmlformats.org/officeDocument/2006/relationships/hyperlink" Target="consultantplus://offline/ref=21969095EEAB8051B61D87F81D7DBEFA2F63CE9781ABD4C32604B95694FBD6727CA1A49DBF70E278b7FCF" TargetMode="External"/><Relationship Id="rId121" Type="http://schemas.openxmlformats.org/officeDocument/2006/relationships/hyperlink" Target="consultantplus://offline/ref=21969095EEAB8051B61D87F81D7DBEFA2F64CB9189A7D4C32604B95694FBD6727CA1A49DBF70E27Db7F8F"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21969095EEAB8051B61D87F81D7DBEFA2F6FCA9783ADD4C32604B95694FBD6727CA1A49DBF70E27Eb7FFF" TargetMode="External"/><Relationship Id="rId17" Type="http://schemas.openxmlformats.org/officeDocument/2006/relationships/hyperlink" Target="consultantplus://offline/ref=21969095EEAB8051B61D87F81D7DBEFA2F6FC59081AED4C32604B95694FBD6727CA1A49DBF70E37Db7FDF" TargetMode="External"/><Relationship Id="rId25" Type="http://schemas.openxmlformats.org/officeDocument/2006/relationships/hyperlink" Target="consultantplus://offline/ref=21969095EEAB8051B61D87F81D7DBEFA2F65C59186AAD4C32604B95694FBD6727CA1A49DBF70E27Fb7F8F" TargetMode="External"/><Relationship Id="rId33" Type="http://schemas.openxmlformats.org/officeDocument/2006/relationships/hyperlink" Target="consultantplus://offline/ref=21969095EEAB8051B61D87F81D7DBEFA2F63C49E82A7D4C32604B95694FBD6727CA1A49DBF70E27Db7F3F" TargetMode="External"/><Relationship Id="rId38" Type="http://schemas.openxmlformats.org/officeDocument/2006/relationships/hyperlink" Target="consultantplus://offline/ref=21969095EEAB8051B61D87F81D7DBEFA2F63CE9781ABD4C32604B95694FBD6727CA1A49DBF70E27Eb7FCF" TargetMode="External"/><Relationship Id="rId46" Type="http://schemas.openxmlformats.org/officeDocument/2006/relationships/hyperlink" Target="consultantplus://offline/ref=21969095EEAB8051B61D87F81D7DBEFA2F64C89385AFD4C32604B95694FBD6727CA1A49DBF70E37Cb7FEF" TargetMode="External"/><Relationship Id="rId59" Type="http://schemas.openxmlformats.org/officeDocument/2006/relationships/hyperlink" Target="consultantplus://offline/ref=21969095EEAB8051B61D87F81D7DBEFA2F63C59484AAD4C32604B95694bFFBF" TargetMode="External"/><Relationship Id="rId67" Type="http://schemas.openxmlformats.org/officeDocument/2006/relationships/hyperlink" Target="consultantplus://offline/ref=21969095EEAB8051B61D87F81D7DBEFA2F60CA9F81A9D4C32604B95694bFFBF" TargetMode="External"/><Relationship Id="rId103" Type="http://schemas.openxmlformats.org/officeDocument/2006/relationships/hyperlink" Target="consultantplus://offline/ref=21969095EEAB8051B61D87F81D7DBEFA2F65C59186AAD4C32604B95694FBD6727CA1A49DBF70E278b7FDF" TargetMode="External"/><Relationship Id="rId108" Type="http://schemas.openxmlformats.org/officeDocument/2006/relationships/hyperlink" Target="consultantplus://offline/ref=21969095EEAB8051B61D87F81D7DBEFA2762C89381A589C92E5DB55493F489657BE8A89CBF71E1b7FDF" TargetMode="External"/><Relationship Id="rId116" Type="http://schemas.openxmlformats.org/officeDocument/2006/relationships/hyperlink" Target="consultantplus://offline/ref=21969095EEAB8051B61D87F81D7DBEFA2F6ECD9088AAD4C32604B95694FBD6727CA1A49AbBFDF" TargetMode="External"/><Relationship Id="rId124" Type="http://schemas.openxmlformats.org/officeDocument/2006/relationships/hyperlink" Target="consultantplus://offline/ref=21969095EEAB8051B61D87F81D7DBEFA2C66CE9281A8D4C32604B95694FBD6727CA1A49DBF70E375b7F2F" TargetMode="External"/><Relationship Id="rId129" Type="http://schemas.openxmlformats.org/officeDocument/2006/relationships/hyperlink" Target="consultantplus://offline/ref=21969095EEAB8051B61D87F81D7DBEFA2F63CE9781ABD4C32604B95694FBD6727CA1A49DBF70E278b7F3F" TargetMode="External"/><Relationship Id="rId137" Type="http://schemas.openxmlformats.org/officeDocument/2006/relationships/hyperlink" Target="consultantplus://offline/ref=21969095EEAB8051B61D87F81D7DBEFA2F63CE9781ABD4C32604B95694FBD6727CA1A49DBF70E278b7F3F" TargetMode="External"/><Relationship Id="rId20" Type="http://schemas.openxmlformats.org/officeDocument/2006/relationships/hyperlink" Target="consultantplus://offline/ref=21969095EEAB8051B61D87F81D7DBEFA2F6ECD9088AAD4C32604B95694FBD6727CA1A499bBF8F" TargetMode="External"/><Relationship Id="rId41" Type="http://schemas.openxmlformats.org/officeDocument/2006/relationships/hyperlink" Target="consultantplus://offline/ref=21969095EEAB8051B61D87F81D7DBEFA2C67CF9083AAD4C32604B95694FBD6727CA1A49DBF70E07Cb7FEF" TargetMode="External"/><Relationship Id="rId54" Type="http://schemas.openxmlformats.org/officeDocument/2006/relationships/hyperlink" Target="consultantplus://offline/ref=21969095EEAB8051B61D87F81D7DBEFA2C65C89182A589C92E5DB55493F489657BE8A89CBF70EAb7FCF" TargetMode="External"/><Relationship Id="rId62" Type="http://schemas.openxmlformats.org/officeDocument/2006/relationships/hyperlink" Target="consultantplus://offline/ref=21969095EEAB8051B61D87F81D7DBEFA2F62C49F87AED4C32604B95694FBD6727CA1A49DBF70E27Ab7FDF" TargetMode="External"/><Relationship Id="rId70" Type="http://schemas.openxmlformats.org/officeDocument/2006/relationships/hyperlink" Target="consultantplus://offline/ref=21969095EEAB8051B61D87F81D7DBEFA2C66CE9281A8D4C32604B95694FBD6727CA1A495bBFFF" TargetMode="External"/><Relationship Id="rId75" Type="http://schemas.openxmlformats.org/officeDocument/2006/relationships/hyperlink" Target="consultantplus://offline/ref=21969095EEAB8051B61D87F81D7DBEFA2762C89381A589C92E5DB55493F489657BE8A89CBF71EBb7F9F" TargetMode="External"/><Relationship Id="rId83" Type="http://schemas.openxmlformats.org/officeDocument/2006/relationships/hyperlink" Target="consultantplus://offline/ref=21969095EEAB8051B61D87F81D7DBEFA2F6ECD9088AAD4C32604B95694FBD6727CA1A49DBF70E474b7FBF" TargetMode="External"/><Relationship Id="rId88" Type="http://schemas.openxmlformats.org/officeDocument/2006/relationships/hyperlink" Target="consultantplus://offline/ref=21969095EEAB8051B61D87F81D7DBEFA2F60C59284A8D4C32604B95694FBD6727CA1A49DBF70E27Db7FBF" TargetMode="External"/><Relationship Id="rId91" Type="http://schemas.openxmlformats.org/officeDocument/2006/relationships/hyperlink" Target="consultantplus://offline/ref=21969095EEAB8051B61D87F81D7DBEFA2F60C49489A6D4C32604B95694FBD6727CA1A49DBF70E27Cb7F2F" TargetMode="External"/><Relationship Id="rId96" Type="http://schemas.openxmlformats.org/officeDocument/2006/relationships/hyperlink" Target="consultantplus://offline/ref=21969095EEAB8051B61D87F81D7DBEFA2762C89381A589C92E5DB55493F489657BE8A89CBF71EBb7F9F" TargetMode="External"/><Relationship Id="rId111" Type="http://schemas.openxmlformats.org/officeDocument/2006/relationships/hyperlink" Target="consultantplus://offline/ref=21969095EEAB8051B61D87F81D7DBEFA2F6EC59281A9D4C32604B95694FBD6727CA1A49DBF70E278b7FDF" TargetMode="External"/><Relationship Id="rId132" Type="http://schemas.openxmlformats.org/officeDocument/2006/relationships/hyperlink" Target="consultantplus://offline/ref=21969095EEAB8051B61D87F81D7DBEFA2F6EC89289ACD4C32604B95694FBD6727CA1A49DBF70E27Bb7FCF" TargetMode="External"/><Relationship Id="rId140" Type="http://schemas.openxmlformats.org/officeDocument/2006/relationships/hyperlink" Target="consultantplus://offline/ref=21969095EEAB8051B61D87F81D7DBEFA2F62C49F87AED4C32604B95694FBD6727CA1A49DBF70E275b7FFF" TargetMode="External"/><Relationship Id="rId1" Type="http://schemas.openxmlformats.org/officeDocument/2006/relationships/styles" Target="styles.xml"/><Relationship Id="rId6" Type="http://schemas.openxmlformats.org/officeDocument/2006/relationships/hyperlink" Target="consultantplus://offline/ref=21969095EEAB8051B61D87F81D7DBEFA2F65C59E81AFD4C32604B95694FBD6727CA1A49DBF70E27Cb7FEF" TargetMode="External"/><Relationship Id="rId15" Type="http://schemas.openxmlformats.org/officeDocument/2006/relationships/hyperlink" Target="consultantplus://offline/ref=21969095EEAB8051B61D87F81D7DBEFA2F6FC59081AED4C32604B95694FBD6727CA1A49DBF70E27Bb7F9F" TargetMode="External"/><Relationship Id="rId23" Type="http://schemas.openxmlformats.org/officeDocument/2006/relationships/hyperlink" Target="consultantplus://offline/ref=21969095EEAB8051B61D87F81D7DBEFA296EC89F84A589C92E5DB55493F489657BE8A89CBF70E0b7FEF" TargetMode="External"/><Relationship Id="rId28" Type="http://schemas.openxmlformats.org/officeDocument/2006/relationships/hyperlink" Target="consultantplus://offline/ref=21969095EEAB8051B61D87F81D7DBEFA2F63C49E82A7D4C32604B95694FBD6727CA1A49DBF70E27Db7FDF" TargetMode="External"/><Relationship Id="rId36" Type="http://schemas.openxmlformats.org/officeDocument/2006/relationships/hyperlink" Target="consultantplus://offline/ref=21969095EEAB8051B61D87F81D7DBEFA2C65C89182A589C92E5DB55493F489657BE8A89CBF70EAb7FCF" TargetMode="External"/><Relationship Id="rId49" Type="http://schemas.openxmlformats.org/officeDocument/2006/relationships/hyperlink" Target="consultantplus://offline/ref=21969095EEAB8051B61D87F81D7DBEFA2F62C49F87AED4C32604B95694FBD6727CA1A49DBF70E27Ab7FFF" TargetMode="External"/><Relationship Id="rId57" Type="http://schemas.openxmlformats.org/officeDocument/2006/relationships/hyperlink" Target="consultantplus://offline/ref=21969095EEAB8051B61D87F81D7DBEFA2F63CE9781ABD4C32604B95694FBD6727CA1A49DBF70E27Fb7FAF" TargetMode="External"/><Relationship Id="rId106" Type="http://schemas.openxmlformats.org/officeDocument/2006/relationships/hyperlink" Target="consultantplus://offline/ref=21969095EEAB8051B61D87F81D7DBEFA2762C89381A589C92E5DB55493F489657BE8A89CBF70E3b7FBF" TargetMode="External"/><Relationship Id="rId114" Type="http://schemas.openxmlformats.org/officeDocument/2006/relationships/hyperlink" Target="consultantplus://offline/ref=21969095EEAB8051B61D87F81D7DBEFA2F62C49F87AED4C32604B95694FBD6727CA1A49DBF70E27Bb7F2F" TargetMode="External"/><Relationship Id="rId119" Type="http://schemas.openxmlformats.org/officeDocument/2006/relationships/hyperlink" Target="consultantplus://offline/ref=21969095EEAB8051B61D87F81D7DBEFA2C66CE9281A8D4C32604B95694FBD6727CA1A49DBF70E375b7F2F" TargetMode="External"/><Relationship Id="rId127" Type="http://schemas.openxmlformats.org/officeDocument/2006/relationships/hyperlink" Target="consultantplus://offline/ref=21969095EEAB8051B61D87F81D7DBEFA2F6ECD9088AAD4C32604B95694FBD6727CA1A49DBF70E17Bb7FBF" TargetMode="External"/><Relationship Id="rId10" Type="http://schemas.openxmlformats.org/officeDocument/2006/relationships/hyperlink" Target="consultantplus://offline/ref=21969095EEAB8051B61D87F81D7DBEFA2F63C49E82A7D4C32604B95694FBD6727CA1A49DBF70E27Db7FDF" TargetMode="External"/><Relationship Id="rId31" Type="http://schemas.openxmlformats.org/officeDocument/2006/relationships/hyperlink" Target="consultantplus://offline/ref=21969095EEAB8051B61D87F81D7DBEFA2F6ECD9088AAD4C32604B95694FBD6727CA1A49DBF70E778b7F9F" TargetMode="External"/><Relationship Id="rId44" Type="http://schemas.openxmlformats.org/officeDocument/2006/relationships/hyperlink" Target="consultantplus://offline/ref=21969095EEAB8051B61D87F81D7DBEFA2F6ECD9088AAD4C32604B95694FBD6727CA1A49DBAb7F3F" TargetMode="External"/><Relationship Id="rId52" Type="http://schemas.openxmlformats.org/officeDocument/2006/relationships/hyperlink" Target="consultantplus://offline/ref=21969095EEAB8051B61D87F81D7DBEFA2F65C59E81AFD4C32604B95694FBD6727CA1A49DBF70E27Eb7FCF" TargetMode="External"/><Relationship Id="rId60" Type="http://schemas.openxmlformats.org/officeDocument/2006/relationships/hyperlink" Target="consultantplus://offline/ref=21969095EEAB8051B61D87F81D7DBEFA2F60CA9F81A9D4C32604B95694FBD6727CA1A49DBF70E379b7FDF" TargetMode="External"/><Relationship Id="rId65" Type="http://schemas.openxmlformats.org/officeDocument/2006/relationships/hyperlink" Target="consultantplus://offline/ref=21969095EEAB8051B61D87F81D7DBEFA2F63C49E82A7D4C32604B95694FBD6727CA1A49DBF70E27Eb7F8F" TargetMode="External"/><Relationship Id="rId73" Type="http://schemas.openxmlformats.org/officeDocument/2006/relationships/hyperlink" Target="consultantplus://offline/ref=21969095EEAB8051B61D87F81D7DBEFA2F65C59186AAD4C32604B95694FBD6727CA1A49DBF70E278b7F8F" TargetMode="External"/><Relationship Id="rId78" Type="http://schemas.openxmlformats.org/officeDocument/2006/relationships/hyperlink" Target="consultantplus://offline/ref=21969095EEAB8051B61D87F81D7DBEFA2F63CE9781ABD4C32604B95694FBD6727CA1A49DBF70E27Fb7FEF" TargetMode="External"/><Relationship Id="rId81" Type="http://schemas.openxmlformats.org/officeDocument/2006/relationships/hyperlink" Target="consultantplus://offline/ref=21969095EEAB8051B61D87F81D7DBEFA2F63CE9781ABD4C32604B95694FBD6727CA1A49DBF70E278b7F8F" TargetMode="External"/><Relationship Id="rId86" Type="http://schemas.openxmlformats.org/officeDocument/2006/relationships/hyperlink" Target="consultantplus://offline/ref=21969095EEAB8051B61D87F81D7DBEFA2F62C49F87AED4C32604B95694FBD6727CA1A49DBF70E27Bb7FBF" TargetMode="External"/><Relationship Id="rId94" Type="http://schemas.openxmlformats.org/officeDocument/2006/relationships/hyperlink" Target="consultantplus://offline/ref=21969095EEAB8051B61D87F81D7DBEFA2F64C89385AFD4C32604B95694FBD6727CA1A49DBF70E37Cb7FEF" TargetMode="External"/><Relationship Id="rId99" Type="http://schemas.openxmlformats.org/officeDocument/2006/relationships/hyperlink" Target="consultantplus://offline/ref=21969095EEAB8051B61D87F81D7DBEFA2F65C59186AAD4C32604B95694FBD6727CA1A49DBF70E278b7FEF" TargetMode="External"/><Relationship Id="rId101" Type="http://schemas.openxmlformats.org/officeDocument/2006/relationships/hyperlink" Target="consultantplus://offline/ref=21969095EEAB8051B61D87F81D7DBEFA2F6ECD9088AAD4C32604B95694FBD6727CA1A49DBF70E778b7F9F" TargetMode="External"/><Relationship Id="rId122" Type="http://schemas.openxmlformats.org/officeDocument/2006/relationships/hyperlink" Target="consultantplus://offline/ref=21969095EEAB8051B61D87F81D7DBEFA2F62C49F87AED4C32604B95694FBD6727CA1A49DBF70E274b7FCF" TargetMode="External"/><Relationship Id="rId130" Type="http://schemas.openxmlformats.org/officeDocument/2006/relationships/hyperlink" Target="consultantplus://offline/ref=21969095EEAB8051B61D87F81D7DBEFA2F62C49F87AED4C32604B95694FBD6727CA1A49DBF70E275b7FBF" TargetMode="External"/><Relationship Id="rId135" Type="http://schemas.openxmlformats.org/officeDocument/2006/relationships/hyperlink" Target="consultantplus://offline/ref=21969095EEAB8051B61D87F81D7DBEFA2F62C49F87AED4C32604B95694FBD6727CA1A49DBF70E275b7F9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1969095EEAB8051B61D87F81D7DBEFA2F63CE9781ABD4C32604B95694FBD6727CA1A49DBF70E27Eb7F9F" TargetMode="External"/><Relationship Id="rId13" Type="http://schemas.openxmlformats.org/officeDocument/2006/relationships/hyperlink" Target="consultantplus://offline/ref=21969095EEAB8051B61D87F81D7DBEFA2F6FC59081AED4C32604B95694FBD6727CA1A49DBF70E278b7F9F" TargetMode="External"/><Relationship Id="rId18" Type="http://schemas.openxmlformats.org/officeDocument/2006/relationships/hyperlink" Target="consultantplus://offline/ref=21969095EEAB8051B61D87F81D7DBEFA2F6FC59081AED4C32604B95694FBD6727CA1A49DBF70E37Ab7FEF" TargetMode="External"/><Relationship Id="rId39" Type="http://schemas.openxmlformats.org/officeDocument/2006/relationships/hyperlink" Target="consultantplus://offline/ref=21969095EEAB8051B61D87F81D7DBEFA2F62CD9382ABD4C32604B95694FBD6727CA1A49DBF70E27Db7F9F" TargetMode="External"/><Relationship Id="rId109" Type="http://schemas.openxmlformats.org/officeDocument/2006/relationships/hyperlink" Target="consultantplus://offline/ref=21969095EEAB8051B61D87F81D7DBEFA2F6ECA9084A7D4C32604B95694FBD6727CA1A49DBF70E17Ab7F9F" TargetMode="External"/><Relationship Id="rId34" Type="http://schemas.openxmlformats.org/officeDocument/2006/relationships/hyperlink" Target="consultantplus://offline/ref=21969095EEAB8051B61D87F81D7DBEFA2F65C59E81AFD4C32604B95694FBD6727CA1A49DBF70E27Eb7FFF" TargetMode="External"/><Relationship Id="rId50" Type="http://schemas.openxmlformats.org/officeDocument/2006/relationships/hyperlink" Target="consultantplus://offline/ref=21969095EEAB8051B61D87F81D7DBEFA2F63C49E82A7D4C32604B95694FBD6727CA1A49DBF70E27Eb7FBF" TargetMode="External"/><Relationship Id="rId55" Type="http://schemas.openxmlformats.org/officeDocument/2006/relationships/hyperlink" Target="consultantplus://offline/ref=21969095EEAB8051B61D87F81D7DBEFA2F6EC59281A9D4C32604B95694FBD6727CA1A49DBF70E27Db7FEF" TargetMode="External"/><Relationship Id="rId76" Type="http://schemas.openxmlformats.org/officeDocument/2006/relationships/hyperlink" Target="consultantplus://offline/ref=21969095EEAB8051B61D87F81D7DBEFA2F63CE9781ABD4C32604B95694FBD6727CA1A49DBF70E27Fb7FFF" TargetMode="External"/><Relationship Id="rId97" Type="http://schemas.openxmlformats.org/officeDocument/2006/relationships/hyperlink" Target="consultantplus://offline/ref=21969095EEAB8051B61D87F81D7DBEFA2F65C59E81AFD4C32604B95694FBD6727CA1A49DBF70E27Fb7FAF" TargetMode="External"/><Relationship Id="rId104" Type="http://schemas.openxmlformats.org/officeDocument/2006/relationships/hyperlink" Target="consultantplus://offline/ref=21969095EEAB8051B61D87F81D7DBEFA2F65C59186AAD4C32604B95694FBD6727CA1A49DBF70E278b7FCF" TargetMode="External"/><Relationship Id="rId120" Type="http://schemas.openxmlformats.org/officeDocument/2006/relationships/hyperlink" Target="consultantplus://offline/ref=21969095EEAB8051B61D87F81D7DBEFA2F62C49F87AED4C32604B95694FBD6727CA1A49DBF70E274b7FEF" TargetMode="External"/><Relationship Id="rId125" Type="http://schemas.openxmlformats.org/officeDocument/2006/relationships/hyperlink" Target="consultantplus://offline/ref=21969095EEAB8051B61D87F81D7DBEFA2F62C49F87AED4C32604B95694FBD6727CA1A49DBF70E274b7F3F" TargetMode="External"/><Relationship Id="rId141" Type="http://schemas.openxmlformats.org/officeDocument/2006/relationships/fontTable" Target="fontTable.xml"/><Relationship Id="rId7" Type="http://schemas.openxmlformats.org/officeDocument/2006/relationships/hyperlink" Target="consultantplus://offline/ref=21969095EEAB8051B61D87F81D7DBEFA2F65C59186AAD4C32604B95694FBD6727CA1A49DBF70E27Fb7F9F" TargetMode="External"/><Relationship Id="rId71" Type="http://schemas.openxmlformats.org/officeDocument/2006/relationships/hyperlink" Target="consultantplus://offline/ref=21969095EEAB8051B61D87F81D7DBEFA2F6ECD9088AAD4C32604B95694FBD6727CA1A49DBF70E474b7FBF" TargetMode="External"/><Relationship Id="rId92" Type="http://schemas.openxmlformats.org/officeDocument/2006/relationships/hyperlink" Target="consultantplus://offline/ref=21969095EEAB8051B61D87F81D7DBEFA2F6ECD9088AAD4C32604B95694FBD6727CA1A49DBAb7F3F" TargetMode="External"/><Relationship Id="rId2" Type="http://schemas.openxmlformats.org/officeDocument/2006/relationships/settings" Target="settings.xml"/><Relationship Id="rId29" Type="http://schemas.openxmlformats.org/officeDocument/2006/relationships/hyperlink" Target="consultantplus://offline/ref=21969095EEAB8051B61D87F81D7DBEFA2F62C49F87AED4C32604B95694FBD6727CA1A49DBF70E27Ab7F9F" TargetMode="External"/><Relationship Id="rId24" Type="http://schemas.openxmlformats.org/officeDocument/2006/relationships/hyperlink" Target="consultantplus://offline/ref=21969095EEAB8051B61D87F81D7DBEFA2F65C59E81AFD4C32604B95694FBD6727CA1A49DBF70E27Eb7F9F" TargetMode="External"/><Relationship Id="rId40" Type="http://schemas.openxmlformats.org/officeDocument/2006/relationships/hyperlink" Target="consultantplus://offline/ref=21969095EEAB8051B61D87F81D7DBEFA2F61CA9080AAD4C32604B95694FBD6727CA1A49DBF70E27Db7FAF" TargetMode="External"/><Relationship Id="rId45" Type="http://schemas.openxmlformats.org/officeDocument/2006/relationships/hyperlink" Target="consultantplus://offline/ref=21969095EEAB8051B61D87F81D7DBEFA2F6ECD9088AAD4C32604B95694FBD6727CA1A49DBAb7F3F" TargetMode="External"/><Relationship Id="rId66" Type="http://schemas.openxmlformats.org/officeDocument/2006/relationships/hyperlink" Target="consultantplus://offline/ref=21969095EEAB8051B61D87F81D7DBEFA2F60CA9F81A9D4C32604B95694FBD6727CA1A49DBF70E77Ab7F3F" TargetMode="External"/><Relationship Id="rId87" Type="http://schemas.openxmlformats.org/officeDocument/2006/relationships/hyperlink" Target="consultantplus://offline/ref=21969095EEAB8051B61D87F81D7DBEFA2F64C89385AFD4C32604B95694FBD6727CA1A49DBF70E27Db7F8F" TargetMode="External"/><Relationship Id="rId110" Type="http://schemas.openxmlformats.org/officeDocument/2006/relationships/hyperlink" Target="consultantplus://offline/ref=21969095EEAB8051B61D87F81D7DBEFA2762C89381A589C92E5DB55493F489657BE8A89CBF71EAb7F8F" TargetMode="External"/><Relationship Id="rId115" Type="http://schemas.openxmlformats.org/officeDocument/2006/relationships/hyperlink" Target="consultantplus://offline/ref=21969095EEAB8051B61D87F81D7DBEFA2F67C99486A6D4C32604B95694FBD6727CA1A49DBF70E079b7F2F" TargetMode="External"/><Relationship Id="rId131" Type="http://schemas.openxmlformats.org/officeDocument/2006/relationships/hyperlink" Target="consultantplus://offline/ref=21969095EEAB8051B61D87F81D7DBEFA2F62CC9387ABD4C32604B95694FBD6727CA1A49DBF70E27Eb7FBF" TargetMode="External"/><Relationship Id="rId136" Type="http://schemas.openxmlformats.org/officeDocument/2006/relationships/hyperlink" Target="consultantplus://offline/ref=21969095EEAB8051B61D87F81D7DBEFA2F62C49F87AED4C32604B95694FBD6727CA1A49DBF70E275b7F8F" TargetMode="External"/><Relationship Id="rId61" Type="http://schemas.openxmlformats.org/officeDocument/2006/relationships/hyperlink" Target="consultantplus://offline/ref=21969095EEAB8051B61D87F81D7DBEFA2F63C49E82A7D4C32604B95694FBD6727CA1A49DBF70E27Eb7F9F" TargetMode="External"/><Relationship Id="rId82" Type="http://schemas.openxmlformats.org/officeDocument/2006/relationships/hyperlink" Target="consultantplus://offline/ref=21969095EEAB8051B61D87F81D7DBEFA2C66CE9281A8D4C32604B95694FBD6727CA1A495bBFFF" TargetMode="External"/><Relationship Id="rId19" Type="http://schemas.openxmlformats.org/officeDocument/2006/relationships/hyperlink" Target="consultantplus://offline/ref=21969095EEAB8051B61D87F81D7DBEFA2F6FC59081AED4C32604B95694FBD6727CA1A49DBF70E37Bb7F8F" TargetMode="External"/><Relationship Id="rId14" Type="http://schemas.openxmlformats.org/officeDocument/2006/relationships/hyperlink" Target="consultantplus://offline/ref=21969095EEAB8051B61D87F81D7DBEFA2F6FC59081AED4C32604B95694FBD6727CA1A49DBF70E27Ab7FAF" TargetMode="External"/><Relationship Id="rId30" Type="http://schemas.openxmlformats.org/officeDocument/2006/relationships/hyperlink" Target="consultantplus://offline/ref=21969095EEAB8051B61D87F81D7DBEFA2F6FCA9783ADD4C32604B95694FBD6727CA1A49DBF70E27Eb7FFF" TargetMode="External"/><Relationship Id="rId35" Type="http://schemas.openxmlformats.org/officeDocument/2006/relationships/hyperlink" Target="consultantplus://offline/ref=21969095EEAB8051B61D87F81D7DBEFA2F65C59186AAD4C32604B95694FBD6727CA1A49DBF70E27Bb7FBF" TargetMode="External"/><Relationship Id="rId56" Type="http://schemas.openxmlformats.org/officeDocument/2006/relationships/hyperlink" Target="consultantplus://offline/ref=21969095EEAB8051B61D87F81D7DBEFA2F6ECD9088AAD4C32604B95694FBD6727CA1A49DBCb7F5F" TargetMode="External"/><Relationship Id="rId77" Type="http://schemas.openxmlformats.org/officeDocument/2006/relationships/hyperlink" Target="consultantplus://offline/ref=21969095EEAB8051B61D87F81D7DBEFA2F62C49F87AED4C32604B95694FBD6727CA1A49DBF70E27Ab7F2F" TargetMode="External"/><Relationship Id="rId100" Type="http://schemas.openxmlformats.org/officeDocument/2006/relationships/hyperlink" Target="consultantplus://offline/ref=21969095EEAB8051B61D87F81D7DBEFA2F62C49F87AED4C32604B95694FBD6727CA1A49DBF70E27Bb7FEF" TargetMode="External"/><Relationship Id="rId105" Type="http://schemas.openxmlformats.org/officeDocument/2006/relationships/hyperlink" Target="consultantplus://offline/ref=21969095EEAB8051B61D87F81D7DBEFA2F65C59186AAD4C32604B95694FBD6727CA1A49DBF70E278b7F2F" TargetMode="External"/><Relationship Id="rId126" Type="http://schemas.openxmlformats.org/officeDocument/2006/relationships/hyperlink" Target="consultantplus://offline/ref=21969095EEAB8051B61D87F81D7DBEFA2F62C49F87AED4C32604B95694FBD6727CA1A49DBF70E274b7F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13101</Words>
  <Characters>74679</Characters>
  <Application>Microsoft Office Word</Application>
  <DocSecurity>0</DocSecurity>
  <Lines>622</Lines>
  <Paragraphs>175</Paragraphs>
  <ScaleCrop>false</ScaleCrop>
  <Company>Reanimator Extreme Edition</Company>
  <LinksUpToDate>false</LinksUpToDate>
  <CharactersWithSpaces>87605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2017-03-14T05:05:00Z</dcterms:created>
  <dcterms:modified xsi:type="dcterms:W3CDTF">2017-03-14T05:05:00Z</dcterms:modified>
</cp:coreProperties>
</file>