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E1" w:rsidRDefault="005C42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42E1" w:rsidRDefault="005C42E1">
      <w:pPr>
        <w:pStyle w:val="ConsPlusNormal"/>
        <w:jc w:val="both"/>
        <w:outlineLvl w:val="0"/>
      </w:pPr>
    </w:p>
    <w:p w:rsidR="005C42E1" w:rsidRDefault="005C42E1">
      <w:pPr>
        <w:pStyle w:val="ConsPlusTitle"/>
        <w:jc w:val="center"/>
        <w:outlineLvl w:val="0"/>
      </w:pPr>
      <w:r>
        <w:t>ПРАВИТЕЛЬСТВО РЯЗАНСКОЙ ОБЛАСТИ</w:t>
      </w:r>
    </w:p>
    <w:p w:rsidR="005C42E1" w:rsidRDefault="005C42E1">
      <w:pPr>
        <w:pStyle w:val="ConsPlusTitle"/>
        <w:jc w:val="center"/>
      </w:pPr>
    </w:p>
    <w:p w:rsidR="005C42E1" w:rsidRDefault="005C42E1">
      <w:pPr>
        <w:pStyle w:val="ConsPlusTitle"/>
        <w:jc w:val="center"/>
      </w:pPr>
      <w:r>
        <w:t>ПОСТАНОВЛЕНИЕ</w:t>
      </w:r>
    </w:p>
    <w:p w:rsidR="005C42E1" w:rsidRDefault="005C42E1">
      <w:pPr>
        <w:pStyle w:val="ConsPlusTitle"/>
        <w:jc w:val="center"/>
      </w:pPr>
      <w:r>
        <w:t>от 1 декабря 2010 г. N 312</w:t>
      </w:r>
    </w:p>
    <w:p w:rsidR="005C42E1" w:rsidRDefault="005C42E1">
      <w:pPr>
        <w:pStyle w:val="ConsPlusTitle"/>
        <w:jc w:val="center"/>
      </w:pPr>
    </w:p>
    <w:p w:rsidR="005C42E1" w:rsidRDefault="005C42E1">
      <w:pPr>
        <w:pStyle w:val="ConsPlusTitle"/>
        <w:jc w:val="center"/>
      </w:pPr>
      <w:r>
        <w:t>ОБ УТВЕРЖДЕНИИ ПОРЯДКА ПРЕДОСТАВЛЕНИЯ МЕР</w:t>
      </w:r>
    </w:p>
    <w:p w:rsidR="005C42E1" w:rsidRDefault="005C42E1">
      <w:pPr>
        <w:pStyle w:val="ConsPlusTitle"/>
        <w:jc w:val="center"/>
      </w:pPr>
      <w:r>
        <w:t>СОЦИАЛЬНОЙ ПОДДЕРЖКИ ПРИЕМНЫМ СЕМЬЯМ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Рязанской области от 15 декабря 2006 года N 176-ОЗ "О размере вознаграждения, причитающегося приемным родителям, и мерах социальной поддержки, предоставляемых приемным семьям" </w:t>
      </w:r>
      <w:proofErr w:type="gramStart"/>
      <w:r>
        <w:t>Правительство Рязанской области</w:t>
      </w:r>
      <w:proofErr w:type="gramEnd"/>
      <w:r>
        <w:t xml:space="preserve"> постановляет: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6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приемным семьям согласно приложению.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2011 года.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Рязанской области Т.Н.Панфилову.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right"/>
      </w:pPr>
      <w:r>
        <w:t>Губернатор Рязанской области</w:t>
      </w:r>
    </w:p>
    <w:p w:rsidR="005C42E1" w:rsidRDefault="005C42E1">
      <w:pPr>
        <w:pStyle w:val="ConsPlusNormal"/>
        <w:jc w:val="right"/>
      </w:pPr>
      <w:r>
        <w:t>О.И.КОВАЛЕВ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right"/>
        <w:outlineLvl w:val="0"/>
      </w:pPr>
      <w:r>
        <w:t>Приложение</w:t>
      </w:r>
    </w:p>
    <w:p w:rsidR="005C42E1" w:rsidRDefault="005C42E1">
      <w:pPr>
        <w:pStyle w:val="ConsPlusNormal"/>
        <w:jc w:val="right"/>
      </w:pPr>
      <w:r>
        <w:t>к Постановлению</w:t>
      </w:r>
    </w:p>
    <w:p w:rsidR="005C42E1" w:rsidRDefault="005C42E1">
      <w:pPr>
        <w:pStyle w:val="ConsPlusNormal"/>
        <w:jc w:val="right"/>
      </w:pPr>
      <w:r>
        <w:t>Правительства Рязанской области</w:t>
      </w:r>
    </w:p>
    <w:p w:rsidR="005C42E1" w:rsidRDefault="005C42E1">
      <w:pPr>
        <w:pStyle w:val="ConsPlusNormal"/>
        <w:jc w:val="right"/>
      </w:pPr>
      <w:r>
        <w:t>от 1 декабря 2010 г. N 312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Title"/>
        <w:jc w:val="center"/>
      </w:pPr>
      <w:bookmarkStart w:id="0" w:name="P26"/>
      <w:bookmarkEnd w:id="0"/>
      <w:r>
        <w:t>ПОРЯДОК</w:t>
      </w:r>
    </w:p>
    <w:p w:rsidR="005C42E1" w:rsidRDefault="005C42E1">
      <w:pPr>
        <w:pStyle w:val="ConsPlusTitle"/>
        <w:jc w:val="center"/>
      </w:pPr>
      <w:r>
        <w:t>ПРЕДОСТАВЛЕНИЯ МЕР СОЦИАЛЬНОЙ ПОДДЕРЖКИ ПРИЕМНЫМ СЕМЬЯМ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6">
        <w:r>
          <w:rPr>
            <w:color w:val="0000FF"/>
          </w:rPr>
          <w:t>статьей 3</w:t>
        </w:r>
      </w:hyperlink>
      <w:r>
        <w:t xml:space="preserve"> Закона Рязанской области от 15 декабря 2006 года N 176-ОЗ "О размере вознаграждения, причитающегося приемным родителям, и мерах социальной поддержки, предоставляемых приемным семьям" и определяет порядок предоставления мер социальной поддержки приемным семьям.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2. Меры социальной поддержки - ежегодные денежные выплаты на приобретение игрушек, книг, учебников, канцелярских товаров и на организацию отдыха приемной семье (далее - ежегодные денежные выплаты) назначаются и выплачиваются одному из приемных родителей.</w:t>
      </w:r>
    </w:p>
    <w:p w:rsidR="005C42E1" w:rsidRDefault="005C42E1">
      <w:pPr>
        <w:pStyle w:val="ConsPlusNormal"/>
        <w:spacing w:before="200"/>
        <w:ind w:firstLine="540"/>
        <w:jc w:val="both"/>
      </w:pPr>
      <w:bookmarkStart w:id="1" w:name="P31"/>
      <w:bookmarkEnd w:id="1"/>
      <w:r>
        <w:t>3. Для назначения ежегодных денежных выплат приемный родитель ежегодно подает заявление в орган опеки и попечительства по месту его жительства с ребенком.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4. Заявление регистрируется в день подачи в специальном журнале, который должен быть пронумерован, прошнурован и скреплен печатью органа опеки и попечительства.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5. Решение о назначении (отказе в назначении) ежегодных денежных выплат принимается руководителем органа опеки и попечительства по месту жительства приемного родителя с ребенком в течение 10 рабочих дней со дня регистрации заявления.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Основанием для отказа в назначении ежегодных денежных выплат является: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отсутствие права на меры социальной поддержки приемным семьям;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предоставление приемным родителем недостоверных сведений.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 xml:space="preserve">В случае отказа в назначении ежегодных денежных выплат орган опеки и попечительства </w:t>
      </w:r>
      <w:r>
        <w:lastRenderedPageBreak/>
        <w:t>направляет приемному родителю уведомление в письменной форме не позднее чем через 10 дней после подачи заявления с указанием причин отказа.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6. Ежегодные денежные выплаты производятся в течение трех месяцев с даты регистрации заявления путем перечисления средств на соответствующие счета, открытые в кредитных организациях, либо почтовым переводом с возмещением расходов по доставке за счет личных средств граждан по их желанию в соответствии с заявлением, если иное не предусмотрено договором о приемной семье.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>7. Ежегодные денежные выплаты не производятся в случае прекращения договора о приемной семье, за исключением достижения ребенком совершеннолетия.</w:t>
      </w:r>
    </w:p>
    <w:p w:rsidR="005C42E1" w:rsidRDefault="005C42E1">
      <w:pPr>
        <w:pStyle w:val="ConsPlusNormal"/>
        <w:spacing w:before="200"/>
        <w:ind w:firstLine="540"/>
        <w:jc w:val="both"/>
      </w:pPr>
      <w:r>
        <w:t xml:space="preserve">8. Ежегодные денежные выплаты, своевременно не заявленные приемным родителем к выплате, выплачиваются за прошедший период на основании заявления, поданного в соответствии с </w:t>
      </w:r>
      <w:hyperlink w:anchor="P31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jc w:val="both"/>
      </w:pPr>
    </w:p>
    <w:p w:rsidR="005C42E1" w:rsidRDefault="005C42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2" w:name="_GoBack"/>
      <w:bookmarkEnd w:id="2"/>
    </w:p>
    <w:sectPr w:rsidR="00CF0523" w:rsidSect="00A8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E1"/>
    <w:rsid w:val="005C42E1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7625-58FE-4063-90F7-5E53E43D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2E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42E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42E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6652B2CE87E8091C452D0F5BA31FA410D12BB9815E6A40A026B197DB7EAA9D9074257C58E0CD2C2F0DAA5598B5818CDC050365A296220e8gEN" TargetMode="External"/><Relationship Id="rId5" Type="http://schemas.openxmlformats.org/officeDocument/2006/relationships/hyperlink" Target="consultantplus://offline/ref=89F6652B2CE87E8091C452D0F5BA31FA410D12BB9815E6A40A026B197DB7EAA9D9074257D78E54DEC2FA90F41CC05719CEeDgD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2023-01-11T13:32:00Z</dcterms:created>
  <dcterms:modified xsi:type="dcterms:W3CDTF">2023-01-11T13:33:00Z</dcterms:modified>
</cp:coreProperties>
</file>