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34. Для оплаты приобретаемого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или договор строительного подряда, выписку (выписки) из Единого государственного реестра недвижимости о правах на приобретаемое жилое помещение и документы, подтверждающие наличие достаточных денежных средств для оплаты приобретаемого жилого помещения или строящегося жилого дома в части, превышающей размер предоставляемой социальной выплаты.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30.08.2017 N 209)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В договоре купли-продажи жилого помещения или договоре строительного подряда указываются реквизиты свидетельства (серия, номер, дата выдачи, орган местного самоуправления, выдавший свидетельство) и банковского счета (банковских счетов), с которого будут осуществляться операции по оплате жилого помещения или жилого дома, приобретаемого или строящегося на основании договора купли-продажи жилого помещения или договора строительного подряда, а также определяется порядок уплаты суммы, превышающей размер предоставляемой социальной выплаты.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(п. 34 в ред. </w:t>
      </w:r>
      <w:hyperlink r:id="rId5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23.12.2015 N 324)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35. В случае приобретения жилого помещения </w:t>
      </w:r>
      <w:proofErr w:type="spellStart"/>
      <w:r w:rsidRPr="00B313D5">
        <w:rPr>
          <w:rFonts w:ascii="Times New Roman" w:hAnsi="Times New Roman" w:cs="Times New Roman"/>
          <w:sz w:val="26"/>
          <w:szCs w:val="26"/>
        </w:rPr>
        <w:t>экономкласса</w:t>
      </w:r>
      <w:proofErr w:type="spellEnd"/>
      <w:r w:rsidRPr="00B313D5">
        <w:rPr>
          <w:rFonts w:ascii="Times New Roman" w:hAnsi="Times New Roman" w:cs="Times New Roman"/>
          <w:sz w:val="26"/>
          <w:szCs w:val="26"/>
        </w:rPr>
        <w:t xml:space="preserve"> уполномоченной организацией, осуществляющей оказание услуг для молодых семей - участников </w:t>
      </w:r>
      <w:hyperlink r:id="rId6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 w:rsidRPr="00B313D5">
        <w:rPr>
          <w:rFonts w:ascii="Times New Roman" w:hAnsi="Times New Roman" w:cs="Times New Roman"/>
          <w:sz w:val="26"/>
          <w:szCs w:val="26"/>
        </w:rPr>
        <w:t>, распорядитель счета представляет в банк договор банковского счета и договор с вышеуказанной организацией. Условия примерного договора с уполномоченной организацией утверждаются Министерством строительства и жилищно-коммунального хозяйства Российской Федерации.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В договоре с уполномоченной организацией, осуществляющей оказание услуг для молодых семей - участников </w:t>
      </w:r>
      <w:hyperlink r:id="rId7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, указываются реквизиты свидетельства (серия, номер, дата выдачи, орган, выдавший свидетельство)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(жилых помещений) </w:t>
      </w:r>
      <w:proofErr w:type="spellStart"/>
      <w:r w:rsidRPr="00B313D5">
        <w:rPr>
          <w:rFonts w:ascii="Times New Roman" w:hAnsi="Times New Roman" w:cs="Times New Roman"/>
          <w:sz w:val="26"/>
          <w:szCs w:val="26"/>
        </w:rPr>
        <w:t>экономкласса</w:t>
      </w:r>
      <w:proofErr w:type="spellEnd"/>
      <w:r w:rsidRPr="00B313D5">
        <w:rPr>
          <w:rFonts w:ascii="Times New Roman" w:hAnsi="Times New Roman" w:cs="Times New Roman"/>
          <w:sz w:val="26"/>
          <w:szCs w:val="26"/>
        </w:rPr>
        <w:t xml:space="preserve"> на первичном рынке жилья.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Постановлений Правительства Рязанской области от 23.12.2015 </w:t>
      </w:r>
      <w:hyperlink r:id="rId8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N 324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, от 30.08.2017 </w:t>
      </w:r>
      <w:hyperlink r:id="rId9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N 209</w:t>
        </w:r>
      </w:hyperlink>
      <w:r w:rsidRPr="00B313D5">
        <w:rPr>
          <w:rFonts w:ascii="Times New Roman" w:hAnsi="Times New Roman" w:cs="Times New Roman"/>
          <w:sz w:val="26"/>
          <w:szCs w:val="26"/>
        </w:rPr>
        <w:t>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86"/>
      <w:bookmarkEnd w:id="0"/>
      <w:r w:rsidRPr="00B313D5">
        <w:rPr>
          <w:rFonts w:ascii="Times New Roman" w:hAnsi="Times New Roman" w:cs="Times New Roman"/>
          <w:sz w:val="26"/>
          <w:szCs w:val="26"/>
        </w:rPr>
        <w:t xml:space="preserve">36. В случае использования социальной выплаты на цель, предусмотренную </w:t>
      </w:r>
      <w:hyperlink w:anchor="P87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подпунктом "г" пункта 2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настоящего Порядка, распорядитель счета представляет в банк: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23.12.2015 N 324)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а) договор банковского счета;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б) кредитный договор (договор займа);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в) в случае приобретения жилого помещения - договор купли-продажи жилого помещения;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313D5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313D5">
        <w:rPr>
          <w:rFonts w:ascii="Times New Roman" w:hAnsi="Times New Roman" w:cs="Times New Roman"/>
          <w:sz w:val="26"/>
          <w:szCs w:val="26"/>
        </w:rPr>
        <w:t xml:space="preserve">. "в" в ред. </w:t>
      </w:r>
      <w:hyperlink r:id="rId11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23.12.2015 N 324)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г) в случае строительства жилого дома - договор строительного подряда.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23.12.2015 N 324)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94"/>
      <w:bookmarkEnd w:id="1"/>
      <w:r w:rsidRPr="00B313D5">
        <w:rPr>
          <w:rFonts w:ascii="Times New Roman" w:hAnsi="Times New Roman" w:cs="Times New Roman"/>
          <w:sz w:val="26"/>
          <w:szCs w:val="26"/>
        </w:rPr>
        <w:t xml:space="preserve">36.1. В случае использования социальной выплаты на цель, предусмотренную </w:t>
      </w:r>
      <w:hyperlink w:anchor="P91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подпунктом "е" пункта 2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настоящего Порядка, распорядитель счета представляет в банк следующие документы: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23.12.2015 N 324)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а) договор банковского счета;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б) кредитный договор (договор займа);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31.08.2016 N 199)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>в) выписка (выписки) из Единого государственного реестра недвижимости о правах на приобретенное жилое помещение или документы на строительство - при незавершенном строительстве жилого дома;</w:t>
      </w:r>
    </w:p>
    <w:p w:rsidR="00B313D5" w:rsidRPr="00B313D5" w:rsidRDefault="00B313D5" w:rsidP="00B313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(в ред. Постановлений Правительства Рязанской области от 23.12.2015 </w:t>
      </w:r>
      <w:hyperlink r:id="rId15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N 324</w:t>
        </w:r>
      </w:hyperlink>
      <w:r w:rsidRPr="00B313D5">
        <w:rPr>
          <w:rFonts w:ascii="Times New Roman" w:hAnsi="Times New Roman" w:cs="Times New Roman"/>
          <w:sz w:val="26"/>
          <w:szCs w:val="26"/>
        </w:rPr>
        <w:t xml:space="preserve">, от 30.08.2017 </w:t>
      </w:r>
      <w:hyperlink r:id="rId16" w:history="1">
        <w:r w:rsidRPr="00B313D5">
          <w:rPr>
            <w:rFonts w:ascii="Times New Roman" w:hAnsi="Times New Roman" w:cs="Times New Roman"/>
            <w:color w:val="0000FF"/>
            <w:sz w:val="26"/>
            <w:szCs w:val="26"/>
          </w:rPr>
          <w:t>N 209</w:t>
        </w:r>
      </w:hyperlink>
      <w:r w:rsidRPr="00B313D5">
        <w:rPr>
          <w:rFonts w:ascii="Times New Roman" w:hAnsi="Times New Roman" w:cs="Times New Roman"/>
          <w:sz w:val="26"/>
          <w:szCs w:val="26"/>
        </w:rPr>
        <w:t>)</w:t>
      </w:r>
    </w:p>
    <w:p w:rsidR="00B313D5" w:rsidRPr="00B313D5" w:rsidRDefault="00B313D5" w:rsidP="00B313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13D5">
        <w:rPr>
          <w:rFonts w:ascii="Times New Roman" w:hAnsi="Times New Roman" w:cs="Times New Roman"/>
          <w:sz w:val="26"/>
          <w:szCs w:val="26"/>
        </w:rPr>
        <w:t xml:space="preserve">г) справку кредитора (заимодавца) об оставшейся части основного долга и сумме </w:t>
      </w:r>
      <w:bookmarkStart w:id="2" w:name="_GoBack"/>
      <w:bookmarkEnd w:id="2"/>
      <w:r w:rsidRPr="00B313D5">
        <w:rPr>
          <w:rFonts w:ascii="Times New Roman" w:hAnsi="Times New Roman" w:cs="Times New Roman"/>
          <w:sz w:val="26"/>
          <w:szCs w:val="26"/>
        </w:rPr>
        <w:t>задолженности по выплате процентов за пользование ипотечным жилищным кредитом (займом).</w:t>
      </w:r>
    </w:p>
    <w:p w:rsidR="00865DAE" w:rsidRDefault="00B313D5"/>
    <w:sectPr w:rsidR="00865DAE" w:rsidSect="00B313D5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D5"/>
    <w:rsid w:val="00394AC3"/>
    <w:rsid w:val="007D3B34"/>
    <w:rsid w:val="00B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C448-1EDC-48A2-9896-CB30794B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9A737D5754FDF48778D1C9874447C947263F49730C146509CD1301B630DAFE46A4D5421109B868200F0AG1wCO" TargetMode="External"/><Relationship Id="rId13" Type="http://schemas.openxmlformats.org/officeDocument/2006/relationships/hyperlink" Target="consultantplus://offline/ref=4F249A737D5754FDF48778D1C9874447C947263F49730C146509CD1301B630DAFE46A4D5421109B868200F09G1wF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249A737D5754FDF48778D1C9874447C947263F497708166C04CD1301B630DAFE46A4D5421109B868210F09G1wDO" TargetMode="External"/><Relationship Id="rId12" Type="http://schemas.openxmlformats.org/officeDocument/2006/relationships/hyperlink" Target="consultantplus://offline/ref=4F249A737D5754FDF48778D1C9874447C947263F49730C146509CD1301B630DAFE46A4D5421109B868200F09G1w9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249A737D5754FDF48778D1C9874447C947263F497006146D0FCD1301B630DAFE46A4D5421109B868200F0EG1w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49A737D5754FDF48778D1C9874447C947263F497708166C04CD1301B630DAFE46A4D5421109B868210F09G1wDO" TargetMode="External"/><Relationship Id="rId11" Type="http://schemas.openxmlformats.org/officeDocument/2006/relationships/hyperlink" Target="consultantplus://offline/ref=4F249A737D5754FDF48778D1C9874447C947263F49730C146509CD1301B630DAFE46A4D5421109B868200F09G1wBO" TargetMode="External"/><Relationship Id="rId5" Type="http://schemas.openxmlformats.org/officeDocument/2006/relationships/hyperlink" Target="consultantplus://offline/ref=4F249A737D5754FDF48778D1C9874447C947263F49730C146509CD1301B630DAFE46A4D5421109B868200F0AG1wEO" TargetMode="External"/><Relationship Id="rId15" Type="http://schemas.openxmlformats.org/officeDocument/2006/relationships/hyperlink" Target="consultantplus://offline/ref=4F249A737D5754FDF48778D1C9874447C947263F49730C146509CD1301B630DAFE46A4D5421109B868200F09G1wEO" TargetMode="External"/><Relationship Id="rId10" Type="http://schemas.openxmlformats.org/officeDocument/2006/relationships/hyperlink" Target="consultantplus://offline/ref=4F249A737D5754FDF48778D1C9874447C947263F49730C146509CD1301B630DAFE46A4D5421109B868200F0AG1w2O" TargetMode="External"/><Relationship Id="rId4" Type="http://schemas.openxmlformats.org/officeDocument/2006/relationships/hyperlink" Target="consultantplus://offline/ref=4F249A737D5754FDF48778D1C9874447C947263F497006146D0FCD1301B630DAFE46A4D5421109B868200F0EG1wFO" TargetMode="External"/><Relationship Id="rId9" Type="http://schemas.openxmlformats.org/officeDocument/2006/relationships/hyperlink" Target="consultantplus://offline/ref=4F249A737D5754FDF48778D1C9874447C947263F497006146D0FCD1301B630DAFE46A4D5421109B868200F0EG1wEO" TargetMode="External"/><Relationship Id="rId14" Type="http://schemas.openxmlformats.org/officeDocument/2006/relationships/hyperlink" Target="consultantplus://offline/ref=4F249A737D5754FDF48778D1C9874447C947263F49720A136E0ACD1301B630DAFE46A4D5421109B868200F0DG1w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cp:lastPrinted>2018-11-08T10:48:00Z</cp:lastPrinted>
  <dcterms:created xsi:type="dcterms:W3CDTF">2018-11-08T10:45:00Z</dcterms:created>
  <dcterms:modified xsi:type="dcterms:W3CDTF">2018-11-08T10:49:00Z</dcterms:modified>
</cp:coreProperties>
</file>