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21" w:rsidRDefault="00B60E21" w:rsidP="00506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FBB2E03" wp14:editId="0AE10C26">
            <wp:extent cx="530860" cy="589915"/>
            <wp:effectExtent l="0" t="0" r="2540" b="635"/>
            <wp:docPr id="1" name="Рисунок 1" descr="C:\Users\zam\AppData\Local\Temp\FineReader10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zam\AppData\Local\Temp\FineReader10\media\image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21" w:rsidRDefault="00B60E21" w:rsidP="00506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60E21" w:rsidRDefault="00B60E21" w:rsidP="00506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6A2" w:rsidRPr="00B713CE" w:rsidRDefault="00B60E21" w:rsidP="00506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066A2" w:rsidRPr="00B713CE">
        <w:rPr>
          <w:rFonts w:ascii="Times New Roman" w:hAnsi="Times New Roman" w:cs="Times New Roman"/>
          <w:b/>
          <w:sz w:val="24"/>
          <w:szCs w:val="24"/>
        </w:rPr>
        <w:t>РОГРАММА</w:t>
      </w:r>
    </w:p>
    <w:p w:rsidR="005066A2" w:rsidRPr="00B713CE" w:rsidRDefault="005066A2" w:rsidP="00506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 xml:space="preserve">развития деятельности </w:t>
      </w:r>
      <w:proofErr w:type="spellStart"/>
      <w:r w:rsidR="00CD568B" w:rsidRPr="00B713CE">
        <w:rPr>
          <w:rFonts w:ascii="Times New Roman" w:hAnsi="Times New Roman" w:cs="Times New Roman"/>
          <w:b/>
          <w:sz w:val="24"/>
          <w:szCs w:val="24"/>
        </w:rPr>
        <w:t>Касимовской</w:t>
      </w:r>
      <w:proofErr w:type="spellEnd"/>
      <w:r w:rsidRPr="00B713CE">
        <w:rPr>
          <w:rFonts w:ascii="Times New Roman" w:hAnsi="Times New Roman" w:cs="Times New Roman"/>
          <w:b/>
          <w:sz w:val="24"/>
          <w:szCs w:val="24"/>
        </w:rPr>
        <w:t xml:space="preserve"> городской организации</w:t>
      </w:r>
    </w:p>
    <w:p w:rsidR="005066A2" w:rsidRPr="00B713CE" w:rsidRDefault="005066A2" w:rsidP="00506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Профсоюза работников народного образования и науки</w:t>
      </w:r>
    </w:p>
    <w:p w:rsidR="005066A2" w:rsidRPr="00B713CE" w:rsidRDefault="00916536" w:rsidP="00506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</w:t>
      </w:r>
      <w:r w:rsidR="005066A2" w:rsidRPr="00B713CE">
        <w:rPr>
          <w:rFonts w:ascii="Times New Roman" w:hAnsi="Times New Roman" w:cs="Times New Roman"/>
          <w:b/>
          <w:sz w:val="24"/>
          <w:szCs w:val="24"/>
        </w:rPr>
        <w:t>-20</w:t>
      </w:r>
      <w:r w:rsidR="00CD568B" w:rsidRPr="00B713C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5066A2" w:rsidRPr="00B713CE">
        <w:rPr>
          <w:rFonts w:ascii="Times New Roman" w:hAnsi="Times New Roman" w:cs="Times New Roman"/>
          <w:b/>
          <w:sz w:val="24"/>
          <w:szCs w:val="24"/>
        </w:rPr>
        <w:t xml:space="preserve"> годы.</w:t>
      </w:r>
    </w:p>
    <w:p w:rsidR="000C3E30" w:rsidRPr="000C3E30" w:rsidRDefault="000C3E30" w:rsidP="00506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6A2" w:rsidRPr="00B713CE" w:rsidRDefault="005066A2" w:rsidP="0050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 В целях реализации главной задачи Профсоюза – защиты социально-трудовых прав интересов работников образования- с учетом решений </w:t>
      </w:r>
      <w:r w:rsidR="00916536">
        <w:rPr>
          <w:rFonts w:ascii="Times New Roman" w:hAnsi="Times New Roman" w:cs="Times New Roman"/>
          <w:sz w:val="24"/>
          <w:szCs w:val="24"/>
        </w:rPr>
        <w:t>8</w:t>
      </w:r>
      <w:r w:rsidRPr="00B713CE">
        <w:rPr>
          <w:rFonts w:ascii="Times New Roman" w:hAnsi="Times New Roman" w:cs="Times New Roman"/>
          <w:sz w:val="24"/>
          <w:szCs w:val="24"/>
        </w:rPr>
        <w:t xml:space="preserve"> Съезда общероссийского Профсоюза образования </w:t>
      </w:r>
      <w:proofErr w:type="spellStart"/>
      <w:r w:rsidR="00D5534C" w:rsidRPr="00B713CE">
        <w:rPr>
          <w:rFonts w:ascii="Times New Roman" w:hAnsi="Times New Roman" w:cs="Times New Roman"/>
          <w:sz w:val="24"/>
          <w:szCs w:val="24"/>
        </w:rPr>
        <w:t>Касимовская</w:t>
      </w:r>
      <w:proofErr w:type="spellEnd"/>
      <w:r w:rsidRPr="00B713CE">
        <w:rPr>
          <w:rFonts w:ascii="Times New Roman" w:hAnsi="Times New Roman" w:cs="Times New Roman"/>
          <w:sz w:val="24"/>
          <w:szCs w:val="24"/>
        </w:rPr>
        <w:t xml:space="preserve"> городская организация Профсоюза считает</w:t>
      </w:r>
      <w:r w:rsidR="00CD568B" w:rsidRPr="00B713CE">
        <w:rPr>
          <w:rFonts w:ascii="Times New Roman" w:hAnsi="Times New Roman" w:cs="Times New Roman"/>
          <w:sz w:val="24"/>
          <w:szCs w:val="24"/>
        </w:rPr>
        <w:t xml:space="preserve"> </w:t>
      </w:r>
      <w:r w:rsidRPr="00B713CE">
        <w:rPr>
          <w:rFonts w:ascii="Times New Roman" w:hAnsi="Times New Roman" w:cs="Times New Roman"/>
          <w:sz w:val="24"/>
          <w:szCs w:val="24"/>
        </w:rPr>
        <w:t>необходимым определить стратегию дальнейшей деятельности до 20</w:t>
      </w:r>
      <w:r w:rsidR="00CD568B" w:rsidRPr="00B713CE">
        <w:rPr>
          <w:rFonts w:ascii="Times New Roman" w:hAnsi="Times New Roman" w:cs="Times New Roman"/>
          <w:sz w:val="24"/>
          <w:szCs w:val="24"/>
        </w:rPr>
        <w:t>2</w:t>
      </w:r>
      <w:r w:rsidR="00916536">
        <w:rPr>
          <w:rFonts w:ascii="Times New Roman" w:hAnsi="Times New Roman" w:cs="Times New Roman"/>
          <w:sz w:val="24"/>
          <w:szCs w:val="24"/>
        </w:rPr>
        <w:t>4</w:t>
      </w:r>
      <w:r w:rsidRPr="00B713C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066A2" w:rsidRPr="00B713CE" w:rsidRDefault="005066A2" w:rsidP="0050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Данная Программа направлена на конкретные меры по дальнейшему повышению эффективности работы как городской профсоюзной организации, так и первичных профсоюзных организаций по представительству и защите социально-трудовых прав и интересов работников образования – членов Проф</w:t>
      </w:r>
      <w:r w:rsidR="005853E0">
        <w:rPr>
          <w:rFonts w:ascii="Times New Roman" w:hAnsi="Times New Roman" w:cs="Times New Roman"/>
          <w:sz w:val="24"/>
          <w:szCs w:val="24"/>
        </w:rPr>
        <w:t>ессионального союза</w:t>
      </w:r>
      <w:r w:rsidRPr="00B713CE">
        <w:rPr>
          <w:rFonts w:ascii="Times New Roman" w:hAnsi="Times New Roman" w:cs="Times New Roman"/>
          <w:sz w:val="24"/>
          <w:szCs w:val="24"/>
        </w:rPr>
        <w:t>.</w:t>
      </w:r>
    </w:p>
    <w:p w:rsidR="005066A2" w:rsidRPr="00B713CE" w:rsidRDefault="005066A2" w:rsidP="0050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Приоритетными направлениями деятельности </w:t>
      </w:r>
      <w:proofErr w:type="spellStart"/>
      <w:r w:rsidR="000C3E30" w:rsidRPr="00B713CE">
        <w:rPr>
          <w:rFonts w:ascii="Times New Roman" w:hAnsi="Times New Roman" w:cs="Times New Roman"/>
          <w:sz w:val="24"/>
          <w:szCs w:val="24"/>
        </w:rPr>
        <w:t>Касимовской</w:t>
      </w:r>
      <w:proofErr w:type="spellEnd"/>
      <w:r w:rsidR="000C3E30" w:rsidRPr="00B713CE">
        <w:rPr>
          <w:rFonts w:ascii="Times New Roman" w:hAnsi="Times New Roman" w:cs="Times New Roman"/>
          <w:sz w:val="24"/>
          <w:szCs w:val="24"/>
        </w:rPr>
        <w:t xml:space="preserve"> городской</w:t>
      </w:r>
      <w:r w:rsidR="00D5534C" w:rsidRPr="00B713CE">
        <w:rPr>
          <w:rFonts w:ascii="Times New Roman" w:hAnsi="Times New Roman" w:cs="Times New Roman"/>
          <w:sz w:val="24"/>
          <w:szCs w:val="24"/>
        </w:rPr>
        <w:t xml:space="preserve"> </w:t>
      </w:r>
      <w:r w:rsidR="005853E0" w:rsidRPr="00B713CE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5853E0">
        <w:rPr>
          <w:rFonts w:ascii="Times New Roman" w:hAnsi="Times New Roman" w:cs="Times New Roman"/>
          <w:sz w:val="24"/>
          <w:szCs w:val="24"/>
        </w:rPr>
        <w:t xml:space="preserve">Общероссийского </w:t>
      </w:r>
      <w:r w:rsidRPr="00B713CE">
        <w:rPr>
          <w:rFonts w:ascii="Times New Roman" w:hAnsi="Times New Roman" w:cs="Times New Roman"/>
          <w:sz w:val="24"/>
          <w:szCs w:val="24"/>
        </w:rPr>
        <w:t>Профсоюза и ее первичных организаций являются:</w:t>
      </w:r>
    </w:p>
    <w:p w:rsidR="000C3E30" w:rsidRPr="005853E0" w:rsidRDefault="000C3E30" w:rsidP="005853E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6A2" w:rsidRPr="00B713CE" w:rsidRDefault="005066A2" w:rsidP="00B71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1.В ОБЛАСТИ СОЦИАЛЬНО-ТРУДОВЫХ ОТНОШЕНИЙ: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добиваться повышения социального и профессионального статуса педагогических работников, уровня социальных и трудовых гарантий работников, привлечения в сферу образования молодых специалистов;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совершенствовать в рамках своих полномочий систему оплаты труда педагогических и иных работников образования</w:t>
      </w:r>
      <w:r w:rsidR="00ED6E2C" w:rsidRPr="00B713C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способствовать ускорению утверждения Правительством РФ единых размеров базовых окладов (базовых должностных окладов),</w:t>
      </w:r>
      <w:r w:rsidR="00CD568B" w:rsidRPr="00B713CE">
        <w:rPr>
          <w:rFonts w:ascii="Times New Roman" w:hAnsi="Times New Roman" w:cs="Times New Roman"/>
          <w:sz w:val="24"/>
          <w:szCs w:val="24"/>
        </w:rPr>
        <w:t xml:space="preserve"> </w:t>
      </w:r>
      <w:r w:rsidRPr="00B713CE">
        <w:rPr>
          <w:rFonts w:ascii="Times New Roman" w:hAnsi="Times New Roman" w:cs="Times New Roman"/>
          <w:sz w:val="24"/>
          <w:szCs w:val="24"/>
        </w:rPr>
        <w:t>базовых ставок заработной платы по профессиональным квалификационным группам должностей работников образования в целях обеспечения государственных гарантий по оплате труда, определяемых на федеральном уровне, установления достойного уровня оплаты труда педагогическим и другим работникам образования за выполнение ими должностных обязанностей, а также неоправданной межрегиональной дифференциации в оплате труда, обусловленной резкими различиями между субъектами РФ в уровне бюджетной обеспеченности;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добиваться внесения изменений в Трудовой Кодекс РФ в части определения и конкретизации состава минимального размера оплаты труда, установления минимального размера оплаты труда на уровне не ниже прожиточного минимума трудоспособного населения в ближайшей перспективе;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добиваться ежегодной индексации заработной платы работников образования не ниже уровня инфляции;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 - совершенствовать работу по финансированию деятельности образовательных организаций в целях защиты прав работников образования, повышения эффективности и качества предоставляемых услуг, практической реализации норм действующего законодательства, включая Федеральный закон №ФЗ-83, обеспечения проведения мониторинга этой деятельности на городском уровне;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обеспечить сохранения права на досрочное назначение педагогическим работникам трудовой пенсии в связи с педагогической деятельностью;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обеспечивать заключение коллективных договоров во всех первичных профсоюзных</w:t>
      </w:r>
      <w:r w:rsidR="00CD568B" w:rsidRPr="00B713CE">
        <w:rPr>
          <w:rFonts w:ascii="Times New Roman" w:hAnsi="Times New Roman" w:cs="Times New Roman"/>
          <w:sz w:val="24"/>
          <w:szCs w:val="24"/>
        </w:rPr>
        <w:t xml:space="preserve"> </w:t>
      </w:r>
      <w:r w:rsidRPr="00B713CE">
        <w:rPr>
          <w:rFonts w:ascii="Times New Roman" w:hAnsi="Times New Roman" w:cs="Times New Roman"/>
          <w:sz w:val="24"/>
          <w:szCs w:val="24"/>
        </w:rPr>
        <w:t xml:space="preserve">организациях, в том числе и вновь принятых, а также заключение трехстороннего соглашения на уровне </w:t>
      </w:r>
      <w:r w:rsidR="00CD568B" w:rsidRPr="00B713CE">
        <w:rPr>
          <w:rFonts w:ascii="Times New Roman" w:hAnsi="Times New Roman" w:cs="Times New Roman"/>
          <w:sz w:val="24"/>
          <w:szCs w:val="24"/>
        </w:rPr>
        <w:t>муниципалитета</w:t>
      </w:r>
      <w:r w:rsidRPr="00B713CE">
        <w:rPr>
          <w:rFonts w:ascii="Times New Roman" w:hAnsi="Times New Roman" w:cs="Times New Roman"/>
          <w:sz w:val="24"/>
          <w:szCs w:val="24"/>
        </w:rPr>
        <w:t>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формировать единые требования при подготовке и заключении коллективных договоров и соглашений, в целях достижения солидарности и единства действий при проведении переговорных компаний, а также осуществлять контроль за выполнением </w:t>
      </w:r>
      <w:proofErr w:type="spellStart"/>
      <w:r w:rsidRPr="00B713CE">
        <w:rPr>
          <w:rFonts w:ascii="Times New Roman" w:hAnsi="Times New Roman" w:cs="Times New Roman"/>
          <w:sz w:val="24"/>
          <w:szCs w:val="24"/>
        </w:rPr>
        <w:t>колдоговоров</w:t>
      </w:r>
      <w:proofErr w:type="spellEnd"/>
      <w:r w:rsidRPr="00B713CE">
        <w:rPr>
          <w:rFonts w:ascii="Times New Roman" w:hAnsi="Times New Roman" w:cs="Times New Roman"/>
          <w:sz w:val="24"/>
          <w:szCs w:val="24"/>
        </w:rPr>
        <w:t xml:space="preserve"> и соглашений;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способствовать включению в коллективные договоры и соглашения положений, направленных на создание и модернизацию рабочих мест, безопасные условия труда с указанием сроков их исполнения;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продолжать осуществлять контроль за соблюдением прав педагогических и иных работников образования-членов Профсоюза в сфере социально-трудовых отношений совместно с Государственной инспекцией труда и органами местного самоуправления, уделяя особое внимание исполнению действующих соглашений и коллективных договоров;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принимать участие совместно с органами Управления образования</w:t>
      </w:r>
      <w:r w:rsidR="005853E0">
        <w:rPr>
          <w:rFonts w:ascii="Times New Roman" w:hAnsi="Times New Roman" w:cs="Times New Roman"/>
          <w:sz w:val="24"/>
          <w:szCs w:val="24"/>
        </w:rPr>
        <w:t xml:space="preserve"> и молодежной </w:t>
      </w:r>
      <w:proofErr w:type="spellStart"/>
      <w:r w:rsidR="005853E0">
        <w:rPr>
          <w:rFonts w:ascii="Times New Roman" w:hAnsi="Times New Roman" w:cs="Times New Roman"/>
          <w:sz w:val="24"/>
          <w:szCs w:val="24"/>
        </w:rPr>
        <w:t>полттики</w:t>
      </w:r>
      <w:proofErr w:type="spellEnd"/>
      <w:r w:rsidR="00CD568B" w:rsidRPr="00B713CE">
        <w:rPr>
          <w:rFonts w:ascii="Times New Roman" w:hAnsi="Times New Roman" w:cs="Times New Roman"/>
          <w:sz w:val="24"/>
          <w:szCs w:val="24"/>
        </w:rPr>
        <w:t>,</w:t>
      </w:r>
      <w:r w:rsidR="005853E0">
        <w:rPr>
          <w:rFonts w:ascii="Times New Roman" w:hAnsi="Times New Roman" w:cs="Times New Roman"/>
          <w:sz w:val="24"/>
          <w:szCs w:val="24"/>
        </w:rPr>
        <w:t xml:space="preserve"> </w:t>
      </w:r>
      <w:r w:rsidRPr="00B713CE">
        <w:rPr>
          <w:rFonts w:ascii="Times New Roman" w:hAnsi="Times New Roman" w:cs="Times New Roman"/>
          <w:sz w:val="24"/>
          <w:szCs w:val="24"/>
        </w:rPr>
        <w:t>местного самоуправления в организации и проведении физкультурных и спортивных мероприятий, ориентированных на пропаганду здорового образа жизни, а также повышение культурного уровня работников образования и членов их семей;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продолжить совместно с администрацией Управления образования</w:t>
      </w:r>
      <w:r w:rsidR="005853E0"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  <w:r w:rsidRPr="00B713CE">
        <w:rPr>
          <w:rFonts w:ascii="Times New Roman" w:hAnsi="Times New Roman" w:cs="Times New Roman"/>
          <w:sz w:val="24"/>
          <w:szCs w:val="24"/>
        </w:rPr>
        <w:t xml:space="preserve"> и органами местного самоуправления работу по организации оздоровления и отдыха работников и членов их семей;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продолжать работу по обучению профсоюзного актива по вопросам социальной защиты.</w:t>
      </w:r>
    </w:p>
    <w:p w:rsidR="009B765E" w:rsidRPr="00B713CE" w:rsidRDefault="009B765E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6A2" w:rsidRPr="00B713CE" w:rsidRDefault="005066A2" w:rsidP="00B71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2.ПРАВОВАЯ ЗАЩИТА ТРУДОВЫХ ПРАВ И ЗАКОННЫХ ИНТЕРЕСОВ ЧЛЕНОВ ПРОФСОЮЗА: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 принимать действенные меры по усилению правовой защищенности членов профсоюза;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совершенствовать работу внештатных правовых и технических инспекторов труда;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активно применять предусмотренные законодательством санкции к руководителям образовательных учреждений и лицам, нарушающим права работников и профсоюза в</w:t>
      </w:r>
      <w:r w:rsidR="009B765E" w:rsidRPr="00B713CE">
        <w:rPr>
          <w:rFonts w:ascii="Times New Roman" w:hAnsi="Times New Roman" w:cs="Times New Roman"/>
          <w:sz w:val="24"/>
          <w:szCs w:val="24"/>
        </w:rPr>
        <w:t xml:space="preserve"> </w:t>
      </w:r>
      <w:r w:rsidRPr="00B713CE">
        <w:rPr>
          <w:rFonts w:ascii="Times New Roman" w:hAnsi="Times New Roman" w:cs="Times New Roman"/>
          <w:sz w:val="24"/>
          <w:szCs w:val="24"/>
        </w:rPr>
        <w:t>сфере трудовых отношений;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развивать информационное и организационно-методическое обеспечение защиты трудовых прав и законных интересов работников образования;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содействовать пенсионному обеспечению работников сферы образования, в том числе через эффективное укрепление накопительной пенсией и формирование отраслевой корпоративной системы негосударственного пенсионного обеспечения.</w:t>
      </w:r>
    </w:p>
    <w:p w:rsidR="00F417D8" w:rsidRPr="00B713CE" w:rsidRDefault="00F417D8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7D8" w:rsidRPr="00B713CE" w:rsidRDefault="005066A2" w:rsidP="00B71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3.ОХРАНА ТРУДА: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добиваться усиления общественного контроля за состоянием охраны труда на рабочих местах, проведением специальной оценки условий труда в образовательных организациях, предоставлением гарантий и компенсаций работникам, занятым на работах с вредными и (или) опасными условиями труда;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содействовать введению в нормативы финансирования мероприятий по охране труда затрат на проведение специальной оценки условий труда, медицинских осмотров,  обучения по охране труда, а также на обеспечение спецодеждой и другими средствами индивидуальной защиты работников образовательных организаций;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продолжать развитие и укрепление деятельности уполномоченных лиц по охране труда профсоюза, совершенствование их знаний и навыков;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добиваться в каждой организации полноценной работы комиссии (комитета) по охране труда;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добиваться включения на паритетной основе в комиссии работодателей по специальной оценке условий труда (СОУТ) представителей профсоюза и обеспечивать их активное участие в мероприятиях СОУТ;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- обеспечивать участие представителей профсоюза в расследованиях несчастных случаев на производстве и профессиональных заболеваний, защищать интересы работников, </w:t>
      </w:r>
      <w:r w:rsidRPr="00B713CE">
        <w:rPr>
          <w:rFonts w:ascii="Times New Roman" w:hAnsi="Times New Roman" w:cs="Times New Roman"/>
          <w:sz w:val="24"/>
          <w:szCs w:val="24"/>
        </w:rPr>
        <w:lastRenderedPageBreak/>
        <w:t>пострадавших от несчастных случаев на производстве и получивших профессиональные заболевания.</w:t>
      </w:r>
    </w:p>
    <w:p w:rsidR="00F417D8" w:rsidRPr="00B713CE" w:rsidRDefault="00F417D8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6A2" w:rsidRPr="00B713CE" w:rsidRDefault="005066A2" w:rsidP="00B71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4.УКРЕПЛЕНИЕ ОРГАНИЗАЦИОННОГО ЕДИНСТВА ПРОФСОЮЗА</w:t>
      </w:r>
      <w:r w:rsidRPr="00B713CE">
        <w:rPr>
          <w:rFonts w:ascii="Times New Roman" w:hAnsi="Times New Roman" w:cs="Times New Roman"/>
          <w:sz w:val="24"/>
          <w:szCs w:val="24"/>
        </w:rPr>
        <w:t>: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осуществлять действенные меры по организационному укреплению первичных профсоюзных организаций, совершенствованию работы</w:t>
      </w:r>
      <w:r w:rsidR="00F417D8" w:rsidRPr="00B713CE">
        <w:rPr>
          <w:rFonts w:ascii="Times New Roman" w:hAnsi="Times New Roman" w:cs="Times New Roman"/>
          <w:sz w:val="24"/>
          <w:szCs w:val="24"/>
        </w:rPr>
        <w:t xml:space="preserve"> </w:t>
      </w:r>
      <w:r w:rsidRPr="00B713CE">
        <w:rPr>
          <w:rFonts w:ascii="Times New Roman" w:hAnsi="Times New Roman" w:cs="Times New Roman"/>
          <w:sz w:val="24"/>
          <w:szCs w:val="24"/>
        </w:rPr>
        <w:t xml:space="preserve"> </w:t>
      </w:r>
      <w:r w:rsidR="00F417D8" w:rsidRPr="00B713CE">
        <w:rPr>
          <w:rFonts w:ascii="Times New Roman" w:hAnsi="Times New Roman" w:cs="Times New Roman"/>
          <w:sz w:val="24"/>
          <w:szCs w:val="24"/>
        </w:rPr>
        <w:t>К</w:t>
      </w:r>
      <w:r w:rsidRPr="00B713CE">
        <w:rPr>
          <w:rFonts w:ascii="Times New Roman" w:hAnsi="Times New Roman" w:cs="Times New Roman"/>
          <w:sz w:val="24"/>
          <w:szCs w:val="24"/>
        </w:rPr>
        <w:t>Г</w:t>
      </w:r>
      <w:r w:rsidR="00F417D8" w:rsidRPr="00B713CE">
        <w:rPr>
          <w:rFonts w:ascii="Times New Roman" w:hAnsi="Times New Roman" w:cs="Times New Roman"/>
          <w:sz w:val="24"/>
          <w:szCs w:val="24"/>
        </w:rPr>
        <w:t>О</w:t>
      </w:r>
      <w:r w:rsidRPr="00B713CE">
        <w:rPr>
          <w:rFonts w:ascii="Times New Roman" w:hAnsi="Times New Roman" w:cs="Times New Roman"/>
          <w:sz w:val="24"/>
          <w:szCs w:val="24"/>
        </w:rPr>
        <w:t xml:space="preserve"> Профсоюза;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поддерживать формы профсоюзной солидарности и единства, обеспечивающие взаимную поддержку и массовость при проведении коллективных акций, согласованных действий всех первичных профсоюзных организаций для эффективного решения проблем членов профсоюза;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повышать численность членов Профсоюза, прежде всего за счет усиления мотивации профсоюзного членства и привлечения молодежи. Считать уровень профсоюзного членства одним из основных показателей эффективности работы профсоюзных организаций;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продолжить реализацию мер по повышению эффективности формирования и использования кадрового резерва;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- укреплять взаимодействие </w:t>
      </w:r>
      <w:r w:rsidR="00F417D8" w:rsidRPr="00B713CE">
        <w:rPr>
          <w:rFonts w:ascii="Times New Roman" w:hAnsi="Times New Roman" w:cs="Times New Roman"/>
          <w:sz w:val="24"/>
          <w:szCs w:val="24"/>
        </w:rPr>
        <w:t>КГО</w:t>
      </w:r>
      <w:r w:rsidRPr="00B713CE">
        <w:rPr>
          <w:rFonts w:ascii="Times New Roman" w:hAnsi="Times New Roman" w:cs="Times New Roman"/>
          <w:sz w:val="24"/>
          <w:szCs w:val="24"/>
        </w:rPr>
        <w:t xml:space="preserve"> Профсоюза с органами исполнительной, законодательной власти, политическими партиями и общественными организациями, поддерживающими цели и задачи профдвижения;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обеспечивать вовлеченность членов Профсоюза в работу по улучшению деятельности образовательных организаций, формированию позитивного общественного мнения о стабильности, надежности и качестве оказываемых ими образовательных услуг.</w:t>
      </w:r>
    </w:p>
    <w:p w:rsidR="00F417D8" w:rsidRPr="00B713CE" w:rsidRDefault="00F417D8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6A2" w:rsidRPr="00B713CE" w:rsidRDefault="005066A2" w:rsidP="00B71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5. РАБОТА С КАДРАМИ, ПОДГОТОВКА И ОБУЧЕНИЕ ПРОФСОЮЗНОГО АКТИВА</w:t>
      </w:r>
      <w:r w:rsidRPr="00B713CE">
        <w:rPr>
          <w:rFonts w:ascii="Times New Roman" w:hAnsi="Times New Roman" w:cs="Times New Roman"/>
          <w:sz w:val="24"/>
          <w:szCs w:val="24"/>
        </w:rPr>
        <w:t>: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- создать реальный резерв на замещение председателя </w:t>
      </w:r>
      <w:r w:rsidR="00ED6E2C" w:rsidRPr="00B713CE">
        <w:rPr>
          <w:rFonts w:ascii="Times New Roman" w:hAnsi="Times New Roman" w:cs="Times New Roman"/>
          <w:sz w:val="24"/>
          <w:szCs w:val="24"/>
        </w:rPr>
        <w:t>К</w:t>
      </w:r>
      <w:r w:rsidRPr="00B713CE">
        <w:rPr>
          <w:rFonts w:ascii="Times New Roman" w:hAnsi="Times New Roman" w:cs="Times New Roman"/>
          <w:sz w:val="24"/>
          <w:szCs w:val="24"/>
        </w:rPr>
        <w:t>Г</w:t>
      </w:r>
      <w:r w:rsidR="00ED6E2C" w:rsidRPr="00B713CE">
        <w:rPr>
          <w:rFonts w:ascii="Times New Roman" w:hAnsi="Times New Roman" w:cs="Times New Roman"/>
          <w:sz w:val="24"/>
          <w:szCs w:val="24"/>
        </w:rPr>
        <w:t>О</w:t>
      </w:r>
      <w:r w:rsidRPr="00B713CE">
        <w:rPr>
          <w:rFonts w:ascii="Times New Roman" w:hAnsi="Times New Roman" w:cs="Times New Roman"/>
          <w:sz w:val="24"/>
          <w:szCs w:val="24"/>
        </w:rPr>
        <w:t xml:space="preserve"> Профсоюза, учитывая кандидатуры молодых профсоюзных активистов;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содействовать продвижению молодых профсоюзных активистов из числа молодежи до 35 лет, обученных в школе профсоюзного лидера;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организовывать обучение профсоюзного актива по вопросам правового регулирования трудовых отношений, практике заключения коллективных договоров и соглашений, оказывать практическую и консультативную помощь член</w:t>
      </w:r>
      <w:r w:rsidR="00B611D1" w:rsidRPr="00B713CE">
        <w:rPr>
          <w:rFonts w:ascii="Times New Roman" w:hAnsi="Times New Roman" w:cs="Times New Roman"/>
          <w:sz w:val="24"/>
          <w:szCs w:val="24"/>
        </w:rPr>
        <w:t>ам профсоюза в защите социально-</w:t>
      </w:r>
      <w:r w:rsidRPr="00B713CE">
        <w:rPr>
          <w:rFonts w:ascii="Times New Roman" w:hAnsi="Times New Roman" w:cs="Times New Roman"/>
          <w:sz w:val="24"/>
          <w:szCs w:val="24"/>
        </w:rPr>
        <w:t>трудовых прав и гарантий.</w:t>
      </w:r>
    </w:p>
    <w:p w:rsidR="00B611D1" w:rsidRPr="00B713CE" w:rsidRDefault="00B611D1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6A2" w:rsidRPr="00B713CE" w:rsidRDefault="005066A2" w:rsidP="00B71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6.МОЛОДЕЖНАЯ ПОЛИТИКА: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усилить внимание к социально-экономическим проблемам молодежи и добиваться их решения, в том числе путем включения в коллективные договоры и соглашения отдельных разделов, оказывать помощь в реализации молодежных инициатив;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привлекать молодежь к организации и проведению профсоюзных мероприятий;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оказывать консультативную, практическую и финансовую помощь;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применять современные технологии для пропаганды профсоюзной идеологии, привлекать молодежь к популяризации профсоюза, формированию позитивного имиджа профсоюзной организации, в том числе, посредством интернет - ресурсов;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про</w:t>
      </w:r>
      <w:r w:rsidR="00ED6E2C" w:rsidRPr="00B713CE">
        <w:rPr>
          <w:rFonts w:ascii="Times New Roman" w:hAnsi="Times New Roman" w:cs="Times New Roman"/>
          <w:sz w:val="24"/>
          <w:szCs w:val="24"/>
        </w:rPr>
        <w:t xml:space="preserve">должить проведение конкурсов </w:t>
      </w:r>
      <w:r w:rsidRPr="00B713CE">
        <w:rPr>
          <w:rFonts w:ascii="Times New Roman" w:hAnsi="Times New Roman" w:cs="Times New Roman"/>
          <w:sz w:val="24"/>
          <w:szCs w:val="24"/>
        </w:rPr>
        <w:t>среди молодежи, направленных на повышение профессионального и творческого потенциала молодых людей;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проводить образовательные конкурсы профессионального мастерства, способствующие положительному имиджу профсоюза, повышению мотивации для вовлечения в профсоюз новых членов.</w:t>
      </w:r>
    </w:p>
    <w:p w:rsidR="00B611D1" w:rsidRPr="00B713CE" w:rsidRDefault="00B611D1" w:rsidP="00B71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6A2" w:rsidRPr="00B713CE" w:rsidRDefault="005066A2" w:rsidP="00B71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7. ИНФОРМАЦИОННАЯ ПОЛИТИКА ПРОФСОЮЗА: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повышать роль и значение информационной политики профсоюза как приоритетного направления в части влияния на общественное мнение, создание положительного имиджа Профсоюза, ее первичных организаций,</w:t>
      </w:r>
      <w:r w:rsidR="00B611D1" w:rsidRPr="00B713CE">
        <w:rPr>
          <w:rFonts w:ascii="Times New Roman" w:hAnsi="Times New Roman" w:cs="Times New Roman"/>
          <w:sz w:val="24"/>
          <w:szCs w:val="24"/>
        </w:rPr>
        <w:t xml:space="preserve"> как самой массовой организации</w:t>
      </w:r>
      <w:r w:rsidRPr="00B713CE">
        <w:rPr>
          <w:rFonts w:ascii="Times New Roman" w:hAnsi="Times New Roman" w:cs="Times New Roman"/>
          <w:sz w:val="24"/>
          <w:szCs w:val="24"/>
        </w:rPr>
        <w:t>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lastRenderedPageBreak/>
        <w:t>- информировать о действиях и решениях, которых добивается профсоюз на всех уровнях, о функционировании института социального партнерства, об организации и проведении коллективных действий, их целях, задачах и результатах;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расширять информационное пространство в Профсоюзе на основе использования новых PR-технологий, социальной рекламы;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обеспечивать постоянное онлайн - сотрудничество с членами Профсоюза (мониторинги, опросы, форумы,</w:t>
      </w:r>
      <w:r w:rsidR="00B611D1" w:rsidRPr="00B713CE">
        <w:rPr>
          <w:rFonts w:ascii="Times New Roman" w:hAnsi="Times New Roman" w:cs="Times New Roman"/>
          <w:sz w:val="24"/>
          <w:szCs w:val="24"/>
        </w:rPr>
        <w:t xml:space="preserve"> и</w:t>
      </w:r>
      <w:r w:rsidRPr="00B713CE">
        <w:rPr>
          <w:rFonts w:ascii="Times New Roman" w:hAnsi="Times New Roman" w:cs="Times New Roman"/>
          <w:sz w:val="24"/>
          <w:szCs w:val="24"/>
        </w:rPr>
        <w:t xml:space="preserve"> т.д.);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обеспечивать информационную связь между различными звеньями и уровнями профсоюзного движения, постоянную информированность профактива о деятельности профсоюзных органов, о новых законодательных актах и действиях органов власти, об оценке общественно-политической ситуации с позиций профсоюза, о передовом опыте работы профорганизаций;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- продолжить взаимодействие со средствами массовой информации о деятельности </w:t>
      </w:r>
      <w:r w:rsidR="00B611D1" w:rsidRPr="00B713CE">
        <w:rPr>
          <w:rFonts w:ascii="Times New Roman" w:hAnsi="Times New Roman" w:cs="Times New Roman"/>
          <w:sz w:val="24"/>
          <w:szCs w:val="24"/>
        </w:rPr>
        <w:t>КГО</w:t>
      </w:r>
      <w:r w:rsidRPr="00B713CE">
        <w:rPr>
          <w:rFonts w:ascii="Times New Roman" w:hAnsi="Times New Roman" w:cs="Times New Roman"/>
          <w:sz w:val="24"/>
          <w:szCs w:val="24"/>
        </w:rPr>
        <w:t xml:space="preserve"> Профсоюза и первичных профсоюзных организаций;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продолжить подписку на газеты «Мой Профсоюз»</w:t>
      </w:r>
      <w:r w:rsidR="00B611D1" w:rsidRPr="00B713CE">
        <w:rPr>
          <w:rFonts w:ascii="Times New Roman" w:hAnsi="Times New Roman" w:cs="Times New Roman"/>
          <w:sz w:val="24"/>
          <w:szCs w:val="24"/>
        </w:rPr>
        <w:t>;</w:t>
      </w:r>
    </w:p>
    <w:p w:rsidR="00B611D1" w:rsidRPr="00B713CE" w:rsidRDefault="00B611D1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6A2" w:rsidRPr="00B713CE" w:rsidRDefault="005066A2" w:rsidP="00B71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CE">
        <w:rPr>
          <w:rFonts w:ascii="Times New Roman" w:hAnsi="Times New Roman" w:cs="Times New Roman"/>
          <w:b/>
          <w:sz w:val="24"/>
          <w:szCs w:val="24"/>
        </w:rPr>
        <w:t>8. ОБЕСПЕЧЕНИЕ ФИНАНСОВОЙ ДЕЯТЕЛЬНОСТИ: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рационально использовать средства профсоюзного бюджета;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выполнять уставные обязательства по перечислению членских профсоюзных взносов в вышестоящую организацию. Повышать исполнительскую дисциплину с соблюдением финансовых обязательств по перечислению взносов в размерах, утвержденных вышестоящим органом Профсоюза;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- обеспечивать финансирование мероприятий, связанных с выполнением задач, стоящих перед </w:t>
      </w:r>
      <w:r w:rsidR="00ED6E2C" w:rsidRPr="00B713CE">
        <w:rPr>
          <w:rFonts w:ascii="Times New Roman" w:hAnsi="Times New Roman" w:cs="Times New Roman"/>
          <w:sz w:val="24"/>
          <w:szCs w:val="24"/>
        </w:rPr>
        <w:t>КГО</w:t>
      </w:r>
      <w:r w:rsidRPr="00B713CE">
        <w:rPr>
          <w:rFonts w:ascii="Times New Roman" w:hAnsi="Times New Roman" w:cs="Times New Roman"/>
          <w:sz w:val="24"/>
          <w:szCs w:val="24"/>
        </w:rPr>
        <w:t xml:space="preserve"> Профсоюза;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предоставлять своевременную, полную и достоверную отчетность;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 xml:space="preserve">- формировать применение </w:t>
      </w:r>
      <w:proofErr w:type="spellStart"/>
      <w:r w:rsidRPr="00B713CE">
        <w:rPr>
          <w:rFonts w:ascii="Times New Roman" w:hAnsi="Times New Roman" w:cs="Times New Roman"/>
          <w:sz w:val="24"/>
          <w:szCs w:val="24"/>
        </w:rPr>
        <w:t>общепрофсоюзной</w:t>
      </w:r>
      <w:proofErr w:type="spellEnd"/>
      <w:r w:rsidRPr="00B713CE">
        <w:rPr>
          <w:rFonts w:ascii="Times New Roman" w:hAnsi="Times New Roman" w:cs="Times New Roman"/>
          <w:sz w:val="24"/>
          <w:szCs w:val="24"/>
        </w:rPr>
        <w:t xml:space="preserve"> системы единых нормативов расходования средств профсоюзного бюджета, обеспечивать контроль за их соблюдением;</w:t>
      </w:r>
    </w:p>
    <w:p w:rsidR="005066A2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повышать эффективность использования средств профсоюзного бюджета путем дальнейшего планомерного внедрения инновационных форм социальной поддержки Профсоюза: негосударственного пенсионного фонда, медицинского страхования, оздоровления членов Профсоюза и других приоритетных направлений деятельности Профсоюза;</w:t>
      </w:r>
    </w:p>
    <w:p w:rsidR="00911056" w:rsidRPr="00B713CE" w:rsidRDefault="005066A2" w:rsidP="00B7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CE">
        <w:rPr>
          <w:rFonts w:ascii="Times New Roman" w:hAnsi="Times New Roman" w:cs="Times New Roman"/>
          <w:sz w:val="24"/>
          <w:szCs w:val="24"/>
        </w:rPr>
        <w:t>- повышать роль контрольно-ревизионных комиссий первичных профсоюзных организаций.</w:t>
      </w:r>
    </w:p>
    <w:sectPr w:rsidR="00911056" w:rsidRPr="00B7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04D5F"/>
    <w:multiLevelType w:val="hybridMultilevel"/>
    <w:tmpl w:val="E3BE87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A2"/>
    <w:rsid w:val="00034314"/>
    <w:rsid w:val="000C3E30"/>
    <w:rsid w:val="002B51AD"/>
    <w:rsid w:val="002B7C9F"/>
    <w:rsid w:val="00351F1F"/>
    <w:rsid w:val="005066A2"/>
    <w:rsid w:val="005853E0"/>
    <w:rsid w:val="005E67BB"/>
    <w:rsid w:val="00911056"/>
    <w:rsid w:val="00916536"/>
    <w:rsid w:val="009B765E"/>
    <w:rsid w:val="00B60E21"/>
    <w:rsid w:val="00B611D1"/>
    <w:rsid w:val="00B713CE"/>
    <w:rsid w:val="00CD568B"/>
    <w:rsid w:val="00D5534C"/>
    <w:rsid w:val="00E06C08"/>
    <w:rsid w:val="00ED6E2C"/>
    <w:rsid w:val="00F4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38379-A52E-4C45-9D0C-5938C20C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3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5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87358-A6A8-4D0A-9DA1-09B92E00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Trofimova</dc:creator>
  <cp:keywords/>
  <dc:description/>
  <cp:lastModifiedBy>adm</cp:lastModifiedBy>
  <cp:revision>4</cp:revision>
  <cp:lastPrinted>2018-12-07T08:25:00Z</cp:lastPrinted>
  <dcterms:created xsi:type="dcterms:W3CDTF">2021-10-01T07:23:00Z</dcterms:created>
  <dcterms:modified xsi:type="dcterms:W3CDTF">2021-10-07T06:21:00Z</dcterms:modified>
</cp:coreProperties>
</file>