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31" w:type="dxa"/>
        <w:tblLook w:val="04A0" w:firstRow="1" w:lastRow="0" w:firstColumn="1" w:lastColumn="0" w:noHBand="0" w:noVBand="1"/>
      </w:tblPr>
      <w:tblGrid>
        <w:gridCol w:w="2644"/>
        <w:gridCol w:w="1292"/>
        <w:gridCol w:w="1275"/>
        <w:gridCol w:w="550"/>
        <w:gridCol w:w="4270"/>
      </w:tblGrid>
      <w:tr w:rsidR="00664861" w:rsidTr="00664861">
        <w:trPr>
          <w:trHeight w:hRule="exact" w:val="964"/>
        </w:trPr>
        <w:tc>
          <w:tcPr>
            <w:tcW w:w="3936" w:type="dxa"/>
            <w:gridSpan w:val="2"/>
          </w:tcPr>
          <w:p w:rsidR="00664861" w:rsidRDefault="00664861">
            <w:pPr>
              <w:rPr>
                <w:lang w:val="ru-RU"/>
              </w:rPr>
            </w:pPr>
          </w:p>
        </w:tc>
        <w:tc>
          <w:tcPr>
            <w:tcW w:w="1275" w:type="dxa"/>
            <w:hideMark/>
          </w:tcPr>
          <w:p w:rsidR="00664861" w:rsidRDefault="00664861">
            <w:pPr>
              <w:jc w:val="center"/>
              <w:rPr>
                <w:lang w:val="ru-RU"/>
              </w:rPr>
            </w:pPr>
            <w:r>
              <w:rPr>
                <w:noProof/>
                <w:lang w:val="ru-RU"/>
              </w:rPr>
              <w:drawing>
                <wp:inline distT="0" distB="0" distL="0" distR="0">
                  <wp:extent cx="523875" cy="581025"/>
                  <wp:effectExtent l="0" t="0" r="9525" b="9525"/>
                  <wp:docPr id="2" name="Рисунок 2"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581025"/>
                          </a:xfrm>
                          <a:prstGeom prst="rect">
                            <a:avLst/>
                          </a:prstGeom>
                          <a:noFill/>
                          <a:ln>
                            <a:noFill/>
                          </a:ln>
                        </pic:spPr>
                      </pic:pic>
                    </a:graphicData>
                  </a:graphic>
                </wp:inline>
              </w:drawing>
            </w:r>
          </w:p>
        </w:tc>
        <w:tc>
          <w:tcPr>
            <w:tcW w:w="4820" w:type="dxa"/>
            <w:gridSpan w:val="2"/>
          </w:tcPr>
          <w:p w:rsidR="00664861" w:rsidRDefault="00664861">
            <w:pPr>
              <w:ind w:firstLine="539"/>
              <w:jc w:val="center"/>
              <w:rPr>
                <w:color w:val="000000"/>
                <w:sz w:val="18"/>
                <w:szCs w:val="18"/>
                <w:lang w:val="ru-RU"/>
              </w:rPr>
            </w:pPr>
          </w:p>
        </w:tc>
      </w:tr>
      <w:tr w:rsidR="00664861" w:rsidTr="00664861">
        <w:trPr>
          <w:trHeight w:val="1588"/>
        </w:trPr>
        <w:tc>
          <w:tcPr>
            <w:tcW w:w="10031" w:type="dxa"/>
            <w:gridSpan w:val="5"/>
          </w:tcPr>
          <w:p w:rsidR="00664861" w:rsidRDefault="00664861">
            <w:pPr>
              <w:rPr>
                <w:b/>
                <w:sz w:val="18"/>
                <w:szCs w:val="18"/>
                <w:lang w:val="ru-RU"/>
              </w:rPr>
            </w:pPr>
            <w:r>
              <w:rPr>
                <w:b/>
                <w:sz w:val="18"/>
                <w:szCs w:val="18"/>
                <w:lang w:val="ru-RU"/>
              </w:rPr>
              <w:t xml:space="preserve">               ПРОФСОЮЗ РАБОТНИКОВ НАРОДНОГО ОБРАЗОВАНИЯ И НАУКИ РОССИЙСКОЙ ФЕДЕРАЦИИ</w:t>
            </w:r>
          </w:p>
          <w:p w:rsidR="00664861" w:rsidRDefault="00664861">
            <w:pPr>
              <w:jc w:val="center"/>
              <w:rPr>
                <w:sz w:val="20"/>
                <w:szCs w:val="20"/>
                <w:lang w:val="ru-RU"/>
              </w:rPr>
            </w:pPr>
            <w:r>
              <w:rPr>
                <w:sz w:val="20"/>
                <w:szCs w:val="20"/>
                <w:lang w:val="ru-RU"/>
              </w:rPr>
              <w:t>(ОБЩЕРОССИЙСКИЙ ПРОФСОЮЗ ОБРАЗОВАНИЯ)</w:t>
            </w:r>
          </w:p>
          <w:p w:rsidR="00664861" w:rsidRDefault="00664861">
            <w:pPr>
              <w:keepNext/>
              <w:jc w:val="center"/>
              <w:outlineLvl w:val="2"/>
              <w:rPr>
                <w:b/>
                <w:bCs/>
                <w:lang w:val="ru-RU"/>
              </w:rPr>
            </w:pPr>
            <w:r>
              <w:rPr>
                <w:b/>
                <w:bCs/>
                <w:sz w:val="28"/>
                <w:lang w:val="ru-RU"/>
              </w:rPr>
              <w:t>РЯЗАНСКАЯ ОБЛАСТНАЯ ОРГАНИЗАЦИЯ</w:t>
            </w:r>
          </w:p>
          <w:p w:rsidR="00664861" w:rsidRDefault="00664861">
            <w:pPr>
              <w:jc w:val="center"/>
              <w:rPr>
                <w:b/>
                <w:bCs/>
                <w:sz w:val="32"/>
                <w:szCs w:val="32"/>
                <w:lang w:val="ru-RU"/>
              </w:rPr>
            </w:pPr>
            <w:r>
              <w:rPr>
                <w:b/>
                <w:bCs/>
                <w:sz w:val="32"/>
                <w:szCs w:val="32"/>
                <w:lang w:val="ru-RU"/>
              </w:rPr>
              <w:t xml:space="preserve">РЕГИОНАЛЬНЫЙ КОМИТЕТ </w:t>
            </w:r>
          </w:p>
          <w:p w:rsidR="00664861" w:rsidRDefault="00664861">
            <w:pPr>
              <w:jc w:val="center"/>
              <w:rPr>
                <w:b/>
                <w:bCs/>
                <w:sz w:val="32"/>
                <w:szCs w:val="32"/>
                <w:lang w:val="ru-RU"/>
              </w:rPr>
            </w:pPr>
            <w:r>
              <w:rPr>
                <w:b/>
                <w:bCs/>
                <w:sz w:val="32"/>
                <w:szCs w:val="32"/>
                <w:lang w:val="ru-RU"/>
              </w:rPr>
              <w:t>ПРЕЗИДИУМ</w:t>
            </w:r>
          </w:p>
          <w:p w:rsidR="00664861" w:rsidRDefault="00664861">
            <w:pPr>
              <w:jc w:val="center"/>
              <w:rPr>
                <w:b/>
                <w:bCs/>
                <w:sz w:val="32"/>
                <w:szCs w:val="32"/>
                <w:lang w:val="ru-RU"/>
              </w:rPr>
            </w:pPr>
            <w:r>
              <w:rPr>
                <w:b/>
                <w:bCs/>
                <w:sz w:val="28"/>
                <w:lang w:val="ru-RU"/>
              </w:rPr>
              <w:t>ПОСТАНОВЛЕНИЕ</w:t>
            </w:r>
          </w:p>
          <w:p w:rsidR="00664861" w:rsidRDefault="00664861">
            <w:pPr>
              <w:jc w:val="center"/>
              <w:rPr>
                <w:lang w:val="ru-RU"/>
              </w:rPr>
            </w:pPr>
          </w:p>
        </w:tc>
      </w:tr>
      <w:tr w:rsidR="00664861" w:rsidTr="00664861">
        <w:trPr>
          <w:trHeight w:hRule="exact" w:val="475"/>
        </w:trPr>
        <w:tc>
          <w:tcPr>
            <w:tcW w:w="2644" w:type="dxa"/>
            <w:tcBorders>
              <w:top w:val="thinThickMediumGap" w:sz="12" w:space="0" w:color="auto"/>
              <w:left w:val="nil"/>
              <w:bottom w:val="nil"/>
              <w:right w:val="nil"/>
            </w:tcBorders>
            <w:hideMark/>
          </w:tcPr>
          <w:p w:rsidR="00664861" w:rsidRDefault="00664861">
            <w:pPr>
              <w:rPr>
                <w:sz w:val="28"/>
                <w:szCs w:val="28"/>
                <w:lang w:val="ru-RU"/>
              </w:rPr>
            </w:pPr>
            <w:r>
              <w:rPr>
                <w:sz w:val="28"/>
                <w:szCs w:val="28"/>
                <w:lang w:val="ru-RU"/>
              </w:rPr>
              <w:t>«4» декабря 2020 г.</w:t>
            </w:r>
          </w:p>
        </w:tc>
        <w:tc>
          <w:tcPr>
            <w:tcW w:w="3117" w:type="dxa"/>
            <w:gridSpan w:val="3"/>
            <w:tcBorders>
              <w:top w:val="thinThickMediumGap" w:sz="12" w:space="0" w:color="auto"/>
              <w:left w:val="nil"/>
              <w:bottom w:val="nil"/>
              <w:right w:val="nil"/>
            </w:tcBorders>
            <w:hideMark/>
          </w:tcPr>
          <w:p w:rsidR="00664861" w:rsidRDefault="00664861">
            <w:pPr>
              <w:ind w:firstLine="426"/>
              <w:jc w:val="center"/>
              <w:rPr>
                <w:sz w:val="28"/>
                <w:szCs w:val="28"/>
                <w:lang w:val="ru-RU"/>
              </w:rPr>
            </w:pPr>
            <w:r>
              <w:rPr>
                <w:sz w:val="28"/>
                <w:szCs w:val="28"/>
                <w:lang w:val="ru-RU"/>
              </w:rPr>
              <w:t>г. Рязань</w:t>
            </w:r>
          </w:p>
        </w:tc>
        <w:tc>
          <w:tcPr>
            <w:tcW w:w="4270" w:type="dxa"/>
            <w:tcBorders>
              <w:top w:val="thinThickMediumGap" w:sz="12" w:space="0" w:color="auto"/>
              <w:left w:val="nil"/>
              <w:bottom w:val="nil"/>
              <w:right w:val="nil"/>
            </w:tcBorders>
            <w:hideMark/>
          </w:tcPr>
          <w:p w:rsidR="00664861" w:rsidRDefault="00664861">
            <w:pPr>
              <w:ind w:firstLine="426"/>
              <w:jc w:val="center"/>
              <w:rPr>
                <w:sz w:val="28"/>
                <w:szCs w:val="28"/>
                <w:lang w:val="ru-RU"/>
              </w:rPr>
            </w:pPr>
            <w:r>
              <w:rPr>
                <w:sz w:val="28"/>
                <w:szCs w:val="28"/>
                <w:lang w:val="ru-RU"/>
              </w:rPr>
              <w:t>№ 9 - 2</w:t>
            </w:r>
          </w:p>
        </w:tc>
      </w:tr>
    </w:tbl>
    <w:p w:rsidR="00664861" w:rsidRDefault="00664861" w:rsidP="00664861">
      <w:pPr>
        <w:jc w:val="both"/>
        <w:rPr>
          <w:sz w:val="28"/>
          <w:szCs w:val="28"/>
          <w:lang w:val="ru-RU"/>
        </w:rPr>
      </w:pPr>
    </w:p>
    <w:p w:rsidR="00664861" w:rsidRDefault="00664861" w:rsidP="00664861">
      <w:pPr>
        <w:tabs>
          <w:tab w:val="left" w:pos="1134"/>
        </w:tabs>
        <w:ind w:right="4230"/>
        <w:contextualSpacing/>
        <w:jc w:val="both"/>
        <w:rPr>
          <w:b/>
          <w:lang w:val="ru-RU"/>
        </w:rPr>
      </w:pPr>
      <w:r>
        <w:rPr>
          <w:b/>
          <w:lang w:val="ru-RU"/>
        </w:rPr>
        <w:t xml:space="preserve">Об итогах проведении региональной тематической проверки по теме: «Соблюдение трудового законодательства </w:t>
      </w:r>
      <w:r>
        <w:rPr>
          <w:b/>
          <w:bCs/>
          <w:lang w:val="ru-RU"/>
        </w:rPr>
        <w:t xml:space="preserve">в </w:t>
      </w:r>
      <w:r>
        <w:rPr>
          <w:b/>
          <w:spacing w:val="3"/>
          <w:lang w:val="ru-RU"/>
        </w:rPr>
        <w:t xml:space="preserve">условиях санитарно-эпидемиологи-ческой обстановки и особенностей распространения новой </w:t>
      </w:r>
      <w:proofErr w:type="spellStart"/>
      <w:r>
        <w:rPr>
          <w:b/>
          <w:spacing w:val="3"/>
          <w:lang w:val="ru-RU"/>
        </w:rPr>
        <w:t>коронавирусной</w:t>
      </w:r>
      <w:proofErr w:type="spellEnd"/>
      <w:r>
        <w:rPr>
          <w:b/>
          <w:spacing w:val="3"/>
          <w:lang w:val="ru-RU"/>
        </w:rPr>
        <w:t xml:space="preserve"> инфекции (COVID-19)</w:t>
      </w:r>
      <w:r>
        <w:rPr>
          <w:b/>
          <w:lang w:val="ru-RU"/>
        </w:rPr>
        <w:t>»</w:t>
      </w:r>
    </w:p>
    <w:p w:rsidR="00664861" w:rsidRDefault="00664861" w:rsidP="00664861">
      <w:pPr>
        <w:shd w:val="clear" w:color="auto" w:fill="FFFFFF"/>
        <w:ind w:right="-6"/>
        <w:jc w:val="both"/>
        <w:rPr>
          <w:spacing w:val="3"/>
          <w:sz w:val="28"/>
          <w:szCs w:val="28"/>
          <w:lang w:val="ru-RU"/>
        </w:rPr>
      </w:pPr>
    </w:p>
    <w:p w:rsidR="00664861" w:rsidRDefault="00664861" w:rsidP="00664861">
      <w:pPr>
        <w:tabs>
          <w:tab w:val="left" w:pos="567"/>
        </w:tabs>
        <w:spacing w:line="276" w:lineRule="auto"/>
        <w:ind w:firstLine="709"/>
        <w:jc w:val="both"/>
        <w:rPr>
          <w:sz w:val="26"/>
          <w:szCs w:val="28"/>
          <w:lang w:val="ru-RU"/>
        </w:rPr>
      </w:pPr>
      <w:r>
        <w:rPr>
          <w:spacing w:val="-2"/>
          <w:sz w:val="26"/>
          <w:szCs w:val="28"/>
          <w:lang w:val="ru-RU"/>
        </w:rPr>
        <w:t xml:space="preserve">В </w:t>
      </w:r>
      <w:r>
        <w:rPr>
          <w:rFonts w:eastAsia="Calibri"/>
          <w:sz w:val="26"/>
          <w:szCs w:val="28"/>
          <w:lang w:val="ru-RU" w:eastAsia="en-US"/>
        </w:rPr>
        <w:t>целях предупреждения</w:t>
      </w:r>
      <w:r>
        <w:rPr>
          <w:spacing w:val="-2"/>
          <w:sz w:val="26"/>
          <w:szCs w:val="28"/>
          <w:lang w:val="ru-RU"/>
        </w:rPr>
        <w:t xml:space="preserve"> </w:t>
      </w:r>
      <w:r>
        <w:rPr>
          <w:rFonts w:eastAsia="Calibri"/>
          <w:sz w:val="26"/>
          <w:szCs w:val="28"/>
          <w:lang w:val="ru-RU" w:eastAsia="en-US"/>
        </w:rPr>
        <w:t xml:space="preserve">нарушений норм трудового законодательства и иных нормативных правовых актов, содержащих нормы трудового права, регулирующих вопросы </w:t>
      </w:r>
      <w:r>
        <w:rPr>
          <w:rFonts w:eastAsia="Calibri"/>
          <w:bCs/>
          <w:sz w:val="26"/>
          <w:szCs w:val="28"/>
          <w:lang w:val="ru-RU" w:eastAsia="en-US"/>
        </w:rPr>
        <w:t xml:space="preserve">оплаты труда, рабочего времени </w:t>
      </w:r>
      <w:r>
        <w:rPr>
          <w:rFonts w:eastAsia="Calibri"/>
          <w:sz w:val="26"/>
          <w:szCs w:val="28"/>
          <w:lang w:val="ru-RU" w:eastAsia="en-US"/>
        </w:rPr>
        <w:t>работников образовательных учреждений</w:t>
      </w:r>
      <w:r>
        <w:rPr>
          <w:rFonts w:eastAsia="Calibri"/>
          <w:bCs/>
          <w:sz w:val="26"/>
          <w:szCs w:val="28"/>
          <w:lang w:val="ru-RU" w:eastAsia="en-US"/>
        </w:rPr>
        <w:t xml:space="preserve"> в </w:t>
      </w:r>
      <w:r>
        <w:rPr>
          <w:rFonts w:eastAsia="Calibri"/>
          <w:spacing w:val="3"/>
          <w:sz w:val="26"/>
          <w:szCs w:val="28"/>
          <w:lang w:val="ru-RU" w:eastAsia="en-US"/>
        </w:rPr>
        <w:t xml:space="preserve">условиях санитарно-эпидемиологической обстановки и особенностей распространения новой </w:t>
      </w:r>
      <w:proofErr w:type="spellStart"/>
      <w:r>
        <w:rPr>
          <w:rFonts w:eastAsia="Calibri"/>
          <w:spacing w:val="3"/>
          <w:sz w:val="26"/>
          <w:szCs w:val="28"/>
          <w:lang w:val="ru-RU" w:eastAsia="en-US"/>
        </w:rPr>
        <w:t>коронавирусной</w:t>
      </w:r>
      <w:proofErr w:type="spellEnd"/>
      <w:r>
        <w:rPr>
          <w:rFonts w:eastAsia="Calibri"/>
          <w:spacing w:val="3"/>
          <w:sz w:val="26"/>
          <w:szCs w:val="28"/>
          <w:lang w:val="ru-RU" w:eastAsia="en-US"/>
        </w:rPr>
        <w:t xml:space="preserve"> инфекции (COVID-19)</w:t>
      </w:r>
      <w:r>
        <w:rPr>
          <w:rFonts w:eastAsia="Calibri"/>
          <w:sz w:val="26"/>
          <w:szCs w:val="28"/>
          <w:lang w:val="ru-RU" w:eastAsia="en-US"/>
        </w:rPr>
        <w:t xml:space="preserve">» и максимально полного и эффективного устранения имеющихся нарушений в период </w:t>
      </w:r>
      <w:r>
        <w:rPr>
          <w:sz w:val="26"/>
          <w:szCs w:val="28"/>
          <w:lang w:val="ru-RU"/>
        </w:rPr>
        <w:t xml:space="preserve">с 12 октября по 16 ноября 2020 г. </w:t>
      </w:r>
      <w:r>
        <w:rPr>
          <w:rFonts w:eastAsia="Calibri"/>
          <w:sz w:val="26"/>
          <w:szCs w:val="28"/>
          <w:lang w:val="ru-RU" w:eastAsia="en-US"/>
        </w:rPr>
        <w:t xml:space="preserve">в образовательных учреждениях Рязанской области </w:t>
      </w:r>
      <w:r>
        <w:rPr>
          <w:sz w:val="26"/>
          <w:szCs w:val="28"/>
          <w:lang w:val="ru-RU"/>
        </w:rPr>
        <w:t xml:space="preserve">проведена тематическая проверка. </w:t>
      </w:r>
    </w:p>
    <w:p w:rsidR="00664861" w:rsidRDefault="00664861" w:rsidP="00664861">
      <w:pPr>
        <w:spacing w:line="276" w:lineRule="auto"/>
        <w:ind w:firstLine="709"/>
        <w:jc w:val="both"/>
        <w:textAlignment w:val="top"/>
        <w:rPr>
          <w:rFonts w:eastAsia="Calibri"/>
          <w:sz w:val="26"/>
          <w:szCs w:val="28"/>
          <w:lang w:val="ru-RU" w:eastAsia="en-US"/>
        </w:rPr>
      </w:pPr>
      <w:r>
        <w:rPr>
          <w:sz w:val="26"/>
          <w:szCs w:val="28"/>
          <w:lang w:val="ru-RU"/>
        </w:rPr>
        <w:t xml:space="preserve">Проверка осуществлялась </w:t>
      </w:r>
      <w:r>
        <w:rPr>
          <w:rFonts w:eastAsia="Calibri"/>
          <w:sz w:val="26"/>
          <w:szCs w:val="28"/>
          <w:lang w:val="ru-RU" w:eastAsia="en-US"/>
        </w:rPr>
        <w:t xml:space="preserve">внештатными правовыми </w:t>
      </w:r>
      <w:r>
        <w:rPr>
          <w:rFonts w:eastAsia="Calibri"/>
          <w:sz w:val="26"/>
          <w:szCs w:val="28"/>
          <w:lang w:val="ru-RU" w:eastAsia="en-US"/>
        </w:rPr>
        <w:t>инспекторами, председателями</w:t>
      </w:r>
      <w:r>
        <w:rPr>
          <w:rFonts w:eastAsia="Calibri"/>
          <w:sz w:val="26"/>
          <w:szCs w:val="28"/>
          <w:lang w:val="ru-RU" w:eastAsia="en-US"/>
        </w:rPr>
        <w:t xml:space="preserve"> территориальных и первичных профсоюзных организаций совместно с представителями органов, осуществляющих управление в сфере образования.</w:t>
      </w:r>
    </w:p>
    <w:p w:rsidR="00664861" w:rsidRDefault="00664861" w:rsidP="00664861">
      <w:pPr>
        <w:tabs>
          <w:tab w:val="left" w:pos="567"/>
        </w:tabs>
        <w:spacing w:line="276" w:lineRule="auto"/>
        <w:ind w:firstLine="709"/>
        <w:jc w:val="both"/>
        <w:textAlignment w:val="top"/>
        <w:rPr>
          <w:sz w:val="26"/>
          <w:szCs w:val="28"/>
          <w:lang w:val="ru-RU"/>
        </w:rPr>
      </w:pPr>
      <w:r>
        <w:rPr>
          <w:sz w:val="26"/>
          <w:szCs w:val="28"/>
          <w:lang w:val="ru-RU"/>
        </w:rPr>
        <w:t>Для проведения тематической проверки на высоком организационном уровне обкомом Профсоюза в сентябре 2020 года подготовлен и направлен во все территориальные организации информационный бюллетень №6, содержащий  нормативные и методические документы</w:t>
      </w:r>
      <w:r>
        <w:rPr>
          <w:bCs/>
          <w:sz w:val="26"/>
          <w:szCs w:val="28"/>
          <w:lang w:val="ru-RU"/>
        </w:rPr>
        <w:t>, регламентирующие проведение региональной</w:t>
      </w:r>
      <w:r>
        <w:rPr>
          <w:spacing w:val="-2"/>
          <w:kern w:val="28"/>
          <w:sz w:val="26"/>
          <w:szCs w:val="28"/>
          <w:lang w:val="ru-RU"/>
        </w:rPr>
        <w:t xml:space="preserve"> </w:t>
      </w:r>
      <w:r>
        <w:rPr>
          <w:bCs/>
          <w:sz w:val="26"/>
          <w:szCs w:val="28"/>
          <w:lang w:val="ru-RU"/>
        </w:rPr>
        <w:t xml:space="preserve">профсоюзной тематической проверки в 2020 году по теме </w:t>
      </w:r>
      <w:r>
        <w:rPr>
          <w:sz w:val="26"/>
          <w:szCs w:val="28"/>
          <w:lang w:val="ru-RU"/>
        </w:rPr>
        <w:t xml:space="preserve">«Соблюдение трудового законодательства </w:t>
      </w:r>
      <w:r>
        <w:rPr>
          <w:bCs/>
          <w:sz w:val="26"/>
          <w:szCs w:val="28"/>
          <w:lang w:val="ru-RU"/>
        </w:rPr>
        <w:t xml:space="preserve">в </w:t>
      </w:r>
      <w:r>
        <w:rPr>
          <w:spacing w:val="3"/>
          <w:sz w:val="26"/>
          <w:szCs w:val="28"/>
          <w:lang w:val="ru-RU"/>
        </w:rPr>
        <w:t xml:space="preserve">условиях санитарно-эпидемиологической обстановки и особенностей распространения новой </w:t>
      </w:r>
      <w:proofErr w:type="spellStart"/>
      <w:r>
        <w:rPr>
          <w:spacing w:val="3"/>
          <w:sz w:val="26"/>
          <w:szCs w:val="28"/>
          <w:lang w:val="ru-RU"/>
        </w:rPr>
        <w:t>коронавирусной</w:t>
      </w:r>
      <w:proofErr w:type="spellEnd"/>
      <w:r>
        <w:rPr>
          <w:spacing w:val="3"/>
          <w:sz w:val="26"/>
          <w:szCs w:val="28"/>
          <w:lang w:val="ru-RU"/>
        </w:rPr>
        <w:t xml:space="preserve"> инфекции (COVID-19)</w:t>
      </w:r>
      <w:r>
        <w:rPr>
          <w:sz w:val="26"/>
          <w:szCs w:val="28"/>
          <w:lang w:val="ru-RU"/>
        </w:rPr>
        <w:t xml:space="preserve">». </w:t>
      </w:r>
    </w:p>
    <w:p w:rsidR="00664861" w:rsidRDefault="00664861" w:rsidP="00664861">
      <w:pPr>
        <w:tabs>
          <w:tab w:val="left" w:pos="567"/>
        </w:tabs>
        <w:spacing w:line="276" w:lineRule="auto"/>
        <w:ind w:firstLine="709"/>
        <w:jc w:val="both"/>
        <w:rPr>
          <w:sz w:val="26"/>
          <w:szCs w:val="28"/>
          <w:lang w:val="ru-RU"/>
        </w:rPr>
      </w:pPr>
      <w:r>
        <w:rPr>
          <w:sz w:val="26"/>
          <w:szCs w:val="28"/>
          <w:lang w:val="ru-RU"/>
        </w:rPr>
        <w:t xml:space="preserve">Выборными </w:t>
      </w:r>
      <w:r>
        <w:rPr>
          <w:sz w:val="26"/>
          <w:szCs w:val="28"/>
          <w:lang w:val="ru-RU"/>
        </w:rPr>
        <w:t>органы территориальных организаций</w:t>
      </w:r>
      <w:r>
        <w:rPr>
          <w:sz w:val="26"/>
          <w:szCs w:val="28"/>
          <w:lang w:val="ru-RU"/>
        </w:rPr>
        <w:t xml:space="preserve"> Профсоюза были приняты постановления о проведении тематической проверки, составлены и утверждены списки проверяемых образовательных учреждений, графики проведения, рассмотрены вопросы особенности проведения проверки в условиях</w:t>
      </w:r>
      <w:r>
        <w:rPr>
          <w:b/>
          <w:spacing w:val="3"/>
          <w:sz w:val="26"/>
          <w:szCs w:val="28"/>
          <w:lang w:val="ru-RU"/>
        </w:rPr>
        <w:t xml:space="preserve"> </w:t>
      </w:r>
      <w:r>
        <w:rPr>
          <w:spacing w:val="3"/>
          <w:sz w:val="26"/>
          <w:szCs w:val="28"/>
          <w:lang w:val="ru-RU"/>
        </w:rPr>
        <w:t>санитарно-эпидемиологической обстановки</w:t>
      </w:r>
      <w:r>
        <w:rPr>
          <w:sz w:val="26"/>
          <w:szCs w:val="28"/>
          <w:lang w:val="ru-RU"/>
        </w:rPr>
        <w:t xml:space="preserve"> и правильности заполнения анкет.</w:t>
      </w:r>
    </w:p>
    <w:p w:rsidR="00664861" w:rsidRDefault="00664861" w:rsidP="00664861">
      <w:pPr>
        <w:tabs>
          <w:tab w:val="left" w:pos="567"/>
        </w:tabs>
        <w:spacing w:line="276" w:lineRule="auto"/>
        <w:ind w:firstLine="709"/>
        <w:jc w:val="both"/>
        <w:rPr>
          <w:sz w:val="26"/>
          <w:szCs w:val="28"/>
          <w:lang w:val="ru-RU"/>
        </w:rPr>
      </w:pPr>
      <w:r>
        <w:rPr>
          <w:sz w:val="26"/>
          <w:szCs w:val="28"/>
          <w:lang w:val="ru-RU"/>
        </w:rPr>
        <w:lastRenderedPageBreak/>
        <w:t xml:space="preserve">В образовательных организациях проверка осуществлялась согласно перечня вопросов анкеты, в пояснительных справках к анкетам фиксировались выявленные нарушения и рекомендации по их устранению, проводились разъяснения </w:t>
      </w:r>
      <w:r>
        <w:rPr>
          <w:sz w:val="26"/>
          <w:szCs w:val="28"/>
          <w:lang w:val="ru-RU"/>
        </w:rPr>
        <w:t>по недопущению</w:t>
      </w:r>
      <w:r>
        <w:rPr>
          <w:sz w:val="26"/>
          <w:szCs w:val="28"/>
          <w:lang w:val="ru-RU"/>
        </w:rPr>
        <w:t xml:space="preserve"> нарушений в будущем.  </w:t>
      </w:r>
    </w:p>
    <w:p w:rsidR="00664861" w:rsidRDefault="00664861" w:rsidP="00664861">
      <w:pPr>
        <w:spacing w:line="276" w:lineRule="auto"/>
        <w:ind w:firstLine="709"/>
        <w:jc w:val="both"/>
        <w:rPr>
          <w:sz w:val="26"/>
          <w:szCs w:val="28"/>
          <w:lang w:val="ru-RU"/>
        </w:rPr>
      </w:pPr>
      <w:r>
        <w:rPr>
          <w:sz w:val="26"/>
          <w:szCs w:val="28"/>
          <w:lang w:val="ru-RU"/>
        </w:rPr>
        <w:t>Всего обследовано образовательных учреждений - 318, из них 133- учреждения дошкольного образования, 162 – учреждения общего образования, в том числе школы-</w:t>
      </w:r>
      <w:r>
        <w:rPr>
          <w:sz w:val="26"/>
          <w:szCs w:val="28"/>
          <w:lang w:val="ru-RU"/>
        </w:rPr>
        <w:t>интернаты, 22</w:t>
      </w:r>
      <w:r>
        <w:rPr>
          <w:sz w:val="26"/>
          <w:szCs w:val="28"/>
          <w:lang w:val="ru-RU"/>
        </w:rPr>
        <w:t xml:space="preserve"> – учреждения дополнительного образования детей, 1 - учреждение среднего профессионального образования (</w:t>
      </w:r>
      <w:r>
        <w:rPr>
          <w:rFonts w:eastAsia="Calibri"/>
          <w:bCs/>
          <w:sz w:val="26"/>
          <w:szCs w:val="28"/>
          <w:shd w:val="clear" w:color="auto" w:fill="FFFFFF"/>
          <w:lang w:val="ru-RU" w:eastAsia="en-US"/>
        </w:rPr>
        <w:t>Шиловский</w:t>
      </w:r>
      <w:r>
        <w:rPr>
          <w:rFonts w:eastAsia="Calibri"/>
          <w:sz w:val="26"/>
          <w:szCs w:val="28"/>
          <w:shd w:val="clear" w:color="auto" w:fill="FFFFFF"/>
          <w:lang w:val="ru-RU" w:eastAsia="en-US"/>
        </w:rPr>
        <w:t> агротех</w:t>
      </w:r>
      <w:r>
        <w:rPr>
          <w:rFonts w:eastAsia="Calibri"/>
          <w:bCs/>
          <w:sz w:val="26"/>
          <w:szCs w:val="28"/>
          <w:shd w:val="clear" w:color="auto" w:fill="FFFFFF"/>
          <w:lang w:val="ru-RU" w:eastAsia="en-US"/>
        </w:rPr>
        <w:t>нологический</w:t>
      </w:r>
      <w:r>
        <w:rPr>
          <w:rFonts w:eastAsia="Calibri"/>
          <w:sz w:val="26"/>
          <w:szCs w:val="28"/>
          <w:shd w:val="clear" w:color="auto" w:fill="FFFFFF"/>
          <w:lang w:val="ru-RU" w:eastAsia="en-US"/>
        </w:rPr>
        <w:t> </w:t>
      </w:r>
      <w:r>
        <w:rPr>
          <w:rFonts w:eastAsia="Calibri"/>
          <w:bCs/>
          <w:sz w:val="26"/>
          <w:szCs w:val="28"/>
          <w:shd w:val="clear" w:color="auto" w:fill="FFFFFF"/>
          <w:lang w:val="ru-RU" w:eastAsia="en-US"/>
        </w:rPr>
        <w:t>техникум</w:t>
      </w:r>
      <w:r>
        <w:rPr>
          <w:sz w:val="26"/>
          <w:szCs w:val="28"/>
          <w:lang w:val="ru-RU"/>
        </w:rPr>
        <w:t xml:space="preserve">).  </w:t>
      </w:r>
    </w:p>
    <w:p w:rsidR="00664861" w:rsidRDefault="00664861" w:rsidP="00664861">
      <w:pPr>
        <w:spacing w:line="276" w:lineRule="auto"/>
        <w:ind w:firstLine="709"/>
        <w:jc w:val="both"/>
        <w:rPr>
          <w:rFonts w:eastAsia="Calibri"/>
          <w:sz w:val="26"/>
          <w:szCs w:val="28"/>
          <w:shd w:val="clear" w:color="auto" w:fill="FFFFFF"/>
          <w:lang w:val="ru-RU" w:eastAsia="en-US"/>
        </w:rPr>
      </w:pPr>
      <w:r>
        <w:rPr>
          <w:sz w:val="26"/>
          <w:szCs w:val="28"/>
          <w:lang w:val="ru-RU"/>
        </w:rPr>
        <w:t xml:space="preserve"> Совместно с органами, </w:t>
      </w:r>
      <w:r>
        <w:rPr>
          <w:rFonts w:eastAsia="Calibri"/>
          <w:sz w:val="26"/>
          <w:szCs w:val="28"/>
          <w:lang w:val="ru-RU" w:eastAsia="en-US"/>
        </w:rPr>
        <w:t xml:space="preserve">осуществляющими управление в сфере образования, </w:t>
      </w:r>
      <w:r>
        <w:rPr>
          <w:sz w:val="26"/>
          <w:szCs w:val="28"/>
          <w:lang w:val="ru-RU"/>
        </w:rPr>
        <w:t>проверено 218 учреждений</w:t>
      </w:r>
      <w:r>
        <w:rPr>
          <w:rFonts w:eastAsia="Calibri"/>
          <w:sz w:val="26"/>
          <w:szCs w:val="28"/>
          <w:lang w:val="ru-RU" w:eastAsia="en-US"/>
        </w:rPr>
        <w:t>.</w:t>
      </w:r>
    </w:p>
    <w:p w:rsidR="00664861" w:rsidRDefault="00664861" w:rsidP="00664861">
      <w:pPr>
        <w:spacing w:line="276" w:lineRule="auto"/>
        <w:ind w:firstLine="709"/>
        <w:jc w:val="both"/>
        <w:rPr>
          <w:rFonts w:eastAsia="Calibri"/>
          <w:sz w:val="26"/>
          <w:szCs w:val="28"/>
          <w:shd w:val="clear" w:color="auto" w:fill="FFFFFF"/>
          <w:lang w:val="ru-RU" w:eastAsia="en-US"/>
        </w:rPr>
      </w:pPr>
      <w:r>
        <w:rPr>
          <w:rFonts w:eastAsia="Calibri"/>
          <w:sz w:val="26"/>
          <w:szCs w:val="28"/>
          <w:lang w:val="ru-RU" w:eastAsia="en-US" w:bidi="ru-RU"/>
        </w:rPr>
        <w:t>В ходе проверки установлено, что в проверяемый период с 30 марта по 31 мая 2020 года деятельность образовательных учреждений области осуществлялась с учетом Указов Президента Российской Федерации, Распоряжений Губернатора Рязанской области.</w:t>
      </w:r>
    </w:p>
    <w:p w:rsidR="00664861" w:rsidRDefault="00664861" w:rsidP="00664861">
      <w:pPr>
        <w:spacing w:line="276" w:lineRule="auto"/>
        <w:ind w:left="20" w:right="20" w:firstLine="709"/>
        <w:jc w:val="both"/>
        <w:rPr>
          <w:rFonts w:eastAsia="Calibri"/>
          <w:sz w:val="26"/>
          <w:szCs w:val="28"/>
          <w:lang w:val="ru-RU" w:eastAsia="en-US"/>
        </w:rPr>
      </w:pPr>
      <w:r>
        <w:rPr>
          <w:rFonts w:eastAsia="Calibri"/>
          <w:sz w:val="26"/>
          <w:szCs w:val="28"/>
          <w:lang w:val="ru-RU" w:eastAsia="en-US"/>
        </w:rPr>
        <w:t xml:space="preserve">Дни </w:t>
      </w:r>
      <w:r>
        <w:rPr>
          <w:color w:val="000000"/>
          <w:sz w:val="26"/>
          <w:szCs w:val="28"/>
          <w:shd w:val="clear" w:color="auto" w:fill="FFFFFF"/>
          <w:lang w:val="ru-RU" w:bidi="ru-RU"/>
        </w:rPr>
        <w:t>с 30 марта по 5 апреля были нерабочими.</w:t>
      </w:r>
      <w:r>
        <w:rPr>
          <w:color w:val="000000"/>
          <w:sz w:val="26"/>
          <w:szCs w:val="28"/>
          <w:lang w:val="ru-RU" w:bidi="ru-RU"/>
        </w:rPr>
        <w:t xml:space="preserve"> </w:t>
      </w:r>
    </w:p>
    <w:p w:rsidR="00664861" w:rsidRDefault="00664861" w:rsidP="00664861">
      <w:pPr>
        <w:widowControl w:val="0"/>
        <w:tabs>
          <w:tab w:val="left" w:pos="567"/>
        </w:tabs>
        <w:spacing w:line="276" w:lineRule="auto"/>
        <w:ind w:right="40" w:firstLine="709"/>
        <w:jc w:val="both"/>
        <w:rPr>
          <w:color w:val="000000"/>
          <w:sz w:val="26"/>
          <w:szCs w:val="28"/>
          <w:lang w:val="ru-RU" w:bidi="ru-RU"/>
        </w:rPr>
      </w:pPr>
      <w:r>
        <w:rPr>
          <w:rFonts w:eastAsia="Calibri"/>
          <w:sz w:val="26"/>
          <w:szCs w:val="28"/>
          <w:shd w:val="clear" w:color="auto" w:fill="FFFFFF"/>
          <w:lang w:val="ru-RU" w:bidi="ru-RU"/>
        </w:rPr>
        <w:t xml:space="preserve">С 6 апреля 2020 года </w:t>
      </w:r>
      <w:r>
        <w:rPr>
          <w:sz w:val="26"/>
          <w:szCs w:val="28"/>
          <w:shd w:val="clear" w:color="auto" w:fill="FFFFFF"/>
          <w:lang w:val="ru-RU" w:bidi="ru-RU"/>
        </w:rPr>
        <w:t xml:space="preserve">общеобразовательные учреждения и учреждения дополнительного образования </w:t>
      </w:r>
      <w:r>
        <w:rPr>
          <w:rFonts w:eastAsia="Calibri"/>
          <w:sz w:val="26"/>
          <w:szCs w:val="28"/>
          <w:shd w:val="clear" w:color="auto" w:fill="FFFFFF"/>
          <w:lang w:val="ru-RU" w:bidi="ru-RU"/>
        </w:rPr>
        <w:t xml:space="preserve">Рязанской области </w:t>
      </w:r>
      <w:r>
        <w:rPr>
          <w:sz w:val="26"/>
          <w:szCs w:val="28"/>
          <w:shd w:val="clear" w:color="auto" w:fill="FFFFFF"/>
          <w:lang w:val="ru-RU" w:bidi="ru-RU"/>
        </w:rPr>
        <w:t>пр</w:t>
      </w:r>
      <w:r>
        <w:rPr>
          <w:rFonts w:eastAsia="Calibri"/>
          <w:sz w:val="26"/>
          <w:szCs w:val="28"/>
          <w:shd w:val="clear" w:color="auto" w:fill="FFFFFF"/>
          <w:lang w:val="ru-RU" w:bidi="ru-RU"/>
        </w:rPr>
        <w:t xml:space="preserve">одолжили работу в условиях </w:t>
      </w:r>
      <w:proofErr w:type="spellStart"/>
      <w:r>
        <w:rPr>
          <w:rFonts w:eastAsia="Calibri"/>
          <w:sz w:val="26"/>
          <w:szCs w:val="28"/>
          <w:shd w:val="clear" w:color="auto" w:fill="FFFFFF"/>
          <w:lang w:val="ru-RU" w:bidi="ru-RU"/>
        </w:rPr>
        <w:t>удалё</w:t>
      </w:r>
      <w:r>
        <w:rPr>
          <w:sz w:val="26"/>
          <w:szCs w:val="28"/>
          <w:shd w:val="clear" w:color="auto" w:fill="FFFFFF"/>
          <w:lang w:val="ru-RU" w:bidi="ru-RU"/>
        </w:rPr>
        <w:t>нки</w:t>
      </w:r>
      <w:proofErr w:type="spellEnd"/>
      <w:r>
        <w:rPr>
          <w:sz w:val="26"/>
          <w:szCs w:val="28"/>
          <w:shd w:val="clear" w:color="auto" w:fill="FFFFFF"/>
          <w:lang w:val="ru-RU" w:bidi="ru-RU"/>
        </w:rPr>
        <w:t xml:space="preserve">. Обучение проводилось с использованием дистанционных образовательных технологий. </w:t>
      </w:r>
      <w:r>
        <w:rPr>
          <w:rFonts w:eastAsia="Calibri"/>
          <w:sz w:val="26"/>
          <w:szCs w:val="28"/>
          <w:shd w:val="clear" w:color="auto" w:fill="FFFFFF"/>
          <w:lang w:val="ru-RU" w:bidi="ru-RU"/>
        </w:rPr>
        <w:t>А</w:t>
      </w:r>
      <w:r>
        <w:rPr>
          <w:sz w:val="26"/>
          <w:szCs w:val="28"/>
          <w:shd w:val="clear" w:color="auto" w:fill="FFFFFF"/>
          <w:lang w:val="ru-RU" w:bidi="ru-RU"/>
        </w:rPr>
        <w:t>дминистрация и обслуживающий персонал учреждений продолжили работу на рабочем месте. Р</w:t>
      </w:r>
      <w:r>
        <w:rPr>
          <w:color w:val="000000"/>
          <w:sz w:val="26"/>
          <w:szCs w:val="28"/>
          <w:shd w:val="clear" w:color="auto" w:fill="FFFFFF"/>
          <w:lang w:val="ru-RU" w:bidi="ru-RU"/>
        </w:rPr>
        <w:t xml:space="preserve">аботникам старше 65 лет с целью соблюдения режима самоизоляции оформлялись больничные листы </w:t>
      </w:r>
      <w:r>
        <w:rPr>
          <w:color w:val="000000"/>
          <w:sz w:val="26"/>
          <w:szCs w:val="28"/>
          <w:lang w:val="ru-RU" w:bidi="ru-RU"/>
        </w:rPr>
        <w:t xml:space="preserve">в </w:t>
      </w:r>
      <w:r>
        <w:rPr>
          <w:color w:val="000000"/>
          <w:sz w:val="26"/>
          <w:szCs w:val="28"/>
          <w:shd w:val="clear" w:color="auto" w:fill="FFFFFF"/>
          <w:lang w:val="ru-RU" w:bidi="ru-RU"/>
        </w:rPr>
        <w:t xml:space="preserve">соответствии с Временными правилами оформления листков нетрудоспособности, назначения и выплаты пособий по временной </w:t>
      </w:r>
      <w:r>
        <w:rPr>
          <w:sz w:val="26"/>
          <w:szCs w:val="28"/>
          <w:shd w:val="clear" w:color="auto" w:fill="FFFFFF"/>
          <w:lang w:val="ru-RU" w:bidi="ru-RU"/>
        </w:rPr>
        <w:t xml:space="preserve">нетрудоспособности в случае карантина застрахованным лицам в возрасте 65 лет и старше, утвержденными постановлением Правительства Российской Федерации от 1 апреля 2020 г. </w:t>
      </w:r>
      <w:r>
        <w:rPr>
          <w:sz w:val="26"/>
          <w:szCs w:val="28"/>
          <w:shd w:val="clear" w:color="auto" w:fill="FFFFFF"/>
          <w:lang w:eastAsia="en-US" w:bidi="en-US"/>
        </w:rPr>
        <w:t>N</w:t>
      </w:r>
      <w:r>
        <w:rPr>
          <w:sz w:val="26"/>
          <w:szCs w:val="28"/>
          <w:shd w:val="clear" w:color="auto" w:fill="FFFFFF"/>
          <w:lang w:val="ru-RU" w:eastAsia="en-US" w:bidi="en-US"/>
        </w:rPr>
        <w:t xml:space="preserve"> </w:t>
      </w:r>
      <w:r>
        <w:rPr>
          <w:sz w:val="26"/>
          <w:szCs w:val="28"/>
          <w:shd w:val="clear" w:color="auto" w:fill="FFFFFF"/>
          <w:lang w:val="ru-RU" w:bidi="ru-RU"/>
        </w:rPr>
        <w:t>402.</w:t>
      </w:r>
      <w:r>
        <w:rPr>
          <w:b/>
          <w:bCs/>
          <w:sz w:val="26"/>
          <w:szCs w:val="28"/>
          <w:lang w:val="ru-RU" w:bidi="ru-RU"/>
        </w:rPr>
        <w:t xml:space="preserve">  </w:t>
      </w:r>
      <w:r>
        <w:rPr>
          <w:sz w:val="26"/>
          <w:szCs w:val="28"/>
          <w:shd w:val="clear" w:color="auto" w:fill="FFFFFF"/>
          <w:lang w:val="ru-RU" w:bidi="ru-RU"/>
        </w:rPr>
        <w:t>Школы-интернаты, дошкольные образовательные учреждения работали в режиме карантина.</w:t>
      </w:r>
      <w:r>
        <w:rPr>
          <w:sz w:val="26"/>
          <w:szCs w:val="28"/>
          <w:lang w:val="ru-RU" w:bidi="ru-RU"/>
        </w:rPr>
        <w:t xml:space="preserve"> </w:t>
      </w:r>
    </w:p>
    <w:p w:rsidR="00664861" w:rsidRDefault="00664861" w:rsidP="00664861">
      <w:pPr>
        <w:widowControl w:val="0"/>
        <w:tabs>
          <w:tab w:val="left" w:pos="567"/>
        </w:tabs>
        <w:spacing w:line="276" w:lineRule="auto"/>
        <w:ind w:right="40" w:firstLine="709"/>
        <w:jc w:val="both"/>
        <w:rPr>
          <w:sz w:val="26"/>
          <w:szCs w:val="28"/>
          <w:lang w:val="ru-RU" w:bidi="ru-RU"/>
        </w:rPr>
      </w:pPr>
      <w:r>
        <w:rPr>
          <w:rFonts w:eastAsia="Calibri"/>
          <w:sz w:val="26"/>
          <w:szCs w:val="28"/>
          <w:lang w:val="ru-RU" w:eastAsia="en-US"/>
        </w:rPr>
        <w:t xml:space="preserve">Во всех проверенных образовательных учреждениях в условиях приостановки деятельности учреждения </w:t>
      </w:r>
      <w:r>
        <w:rPr>
          <w:rFonts w:eastAsia="Calibri"/>
          <w:sz w:val="26"/>
          <w:szCs w:val="28"/>
          <w:lang w:val="ru-RU" w:eastAsia="en-US"/>
        </w:rPr>
        <w:t xml:space="preserve">и </w:t>
      </w:r>
      <w:proofErr w:type="spellStart"/>
      <w:r>
        <w:rPr>
          <w:rFonts w:eastAsia="Calibri"/>
          <w:sz w:val="26"/>
          <w:szCs w:val="28"/>
          <w:lang w:val="ru-RU" w:eastAsia="en-US"/>
        </w:rPr>
        <w:t>удалёнки</w:t>
      </w:r>
      <w:proofErr w:type="spellEnd"/>
      <w:r>
        <w:rPr>
          <w:rFonts w:eastAsia="Calibri"/>
          <w:sz w:val="26"/>
          <w:szCs w:val="28"/>
          <w:lang w:val="ru-RU" w:eastAsia="en-US"/>
        </w:rPr>
        <w:t xml:space="preserve"> заработная плата выплачивалась работникам в полном объеме. Стимулирующая часть заработной платы начислялась в соответствии с набранными баллами, компенсационные выплаты - в соответствии с приказами и трудовыми договорами. Временных переводов на другую работу, сокращений и увольнений не было.</w:t>
      </w:r>
    </w:p>
    <w:p w:rsidR="00664861" w:rsidRDefault="00664861" w:rsidP="00664861">
      <w:pPr>
        <w:spacing w:line="276" w:lineRule="auto"/>
        <w:ind w:firstLine="709"/>
        <w:jc w:val="both"/>
        <w:rPr>
          <w:rFonts w:eastAsia="Calibri"/>
          <w:sz w:val="26"/>
          <w:szCs w:val="28"/>
          <w:lang w:val="ru-RU" w:eastAsia="en-US"/>
        </w:rPr>
      </w:pPr>
      <w:r>
        <w:rPr>
          <w:color w:val="000000"/>
          <w:sz w:val="26"/>
          <w:szCs w:val="28"/>
          <w:lang w:val="ru-RU" w:bidi="ru-RU"/>
        </w:rPr>
        <w:t xml:space="preserve">Серьезных нарушений норм трудового законодательства, нормативных правовых актов, содержащих нормы трудового права, регулирующих вопросы </w:t>
      </w:r>
      <w:r>
        <w:rPr>
          <w:bCs/>
          <w:color w:val="000000"/>
          <w:sz w:val="26"/>
          <w:szCs w:val="28"/>
          <w:lang w:val="ru-RU" w:bidi="ru-RU"/>
        </w:rPr>
        <w:t xml:space="preserve">оплаты труда, рабочего времени </w:t>
      </w:r>
      <w:r>
        <w:rPr>
          <w:color w:val="000000"/>
          <w:sz w:val="26"/>
          <w:szCs w:val="28"/>
          <w:lang w:val="ru-RU" w:bidi="ru-RU"/>
        </w:rPr>
        <w:t xml:space="preserve">работников образовательных учреждений в период </w:t>
      </w:r>
      <w:r>
        <w:rPr>
          <w:color w:val="000000"/>
          <w:spacing w:val="3"/>
          <w:sz w:val="26"/>
          <w:szCs w:val="28"/>
          <w:lang w:val="ru-RU" w:bidi="ru-RU"/>
        </w:rPr>
        <w:t xml:space="preserve">санитарно-эпидемиологической обстановки и особенностей распространения новой </w:t>
      </w:r>
      <w:proofErr w:type="spellStart"/>
      <w:r>
        <w:rPr>
          <w:color w:val="000000"/>
          <w:spacing w:val="3"/>
          <w:sz w:val="26"/>
          <w:szCs w:val="28"/>
          <w:lang w:val="ru-RU" w:bidi="ru-RU"/>
        </w:rPr>
        <w:t>коронавирусной</w:t>
      </w:r>
      <w:proofErr w:type="spellEnd"/>
      <w:r>
        <w:rPr>
          <w:color w:val="000000"/>
          <w:spacing w:val="3"/>
          <w:sz w:val="26"/>
          <w:szCs w:val="28"/>
          <w:lang w:val="ru-RU" w:bidi="ru-RU"/>
        </w:rPr>
        <w:t xml:space="preserve"> инфекции (COVID-19)</w:t>
      </w:r>
      <w:r>
        <w:rPr>
          <w:color w:val="000000"/>
          <w:sz w:val="26"/>
          <w:szCs w:val="28"/>
          <w:lang w:val="ru-RU" w:bidi="ru-RU"/>
        </w:rPr>
        <w:t>» не выявлено.</w:t>
      </w:r>
      <w:r>
        <w:rPr>
          <w:sz w:val="26"/>
          <w:szCs w:val="28"/>
          <w:lang w:val="ru-RU" w:bidi="ru-RU"/>
        </w:rPr>
        <w:t xml:space="preserve">     </w:t>
      </w:r>
    </w:p>
    <w:p w:rsidR="00664861" w:rsidRDefault="00664861" w:rsidP="00664861">
      <w:pPr>
        <w:widowControl w:val="0"/>
        <w:spacing w:line="276" w:lineRule="auto"/>
        <w:ind w:right="40" w:firstLine="709"/>
        <w:jc w:val="both"/>
        <w:rPr>
          <w:sz w:val="26"/>
          <w:szCs w:val="28"/>
          <w:lang w:val="ru-RU" w:bidi="ru-RU"/>
        </w:rPr>
      </w:pPr>
      <w:r>
        <w:rPr>
          <w:sz w:val="26"/>
          <w:szCs w:val="28"/>
          <w:lang w:val="ru-RU" w:bidi="ru-RU"/>
        </w:rPr>
        <w:t>Работники за защитой своих прав не обращались, заявлений в Профсоюз</w:t>
      </w:r>
      <w:r>
        <w:rPr>
          <w:color w:val="000000"/>
          <w:sz w:val="26"/>
          <w:szCs w:val="28"/>
          <w:lang w:val="ru-RU" w:bidi="ru-RU"/>
        </w:rPr>
        <w:t xml:space="preserve">, управление образования, государственную </w:t>
      </w:r>
      <w:r>
        <w:rPr>
          <w:color w:val="000000"/>
          <w:sz w:val="26"/>
          <w:szCs w:val="28"/>
          <w:lang w:val="ru-RU" w:bidi="ru-RU"/>
        </w:rPr>
        <w:t>трудовую инспекцию</w:t>
      </w:r>
      <w:r>
        <w:rPr>
          <w:color w:val="000000"/>
          <w:sz w:val="26"/>
          <w:szCs w:val="28"/>
          <w:lang w:val="ru-RU" w:bidi="ru-RU"/>
        </w:rPr>
        <w:t xml:space="preserve">, прокуратуру </w:t>
      </w:r>
      <w:r>
        <w:rPr>
          <w:sz w:val="26"/>
          <w:szCs w:val="28"/>
          <w:lang w:val="ru-RU" w:bidi="ru-RU"/>
        </w:rPr>
        <w:t xml:space="preserve">не </w:t>
      </w:r>
      <w:r>
        <w:rPr>
          <w:color w:val="000000"/>
          <w:sz w:val="26"/>
          <w:szCs w:val="28"/>
          <w:lang w:val="ru-RU" w:bidi="ru-RU"/>
        </w:rPr>
        <w:t xml:space="preserve">направляли. </w:t>
      </w:r>
    </w:p>
    <w:p w:rsidR="00664861" w:rsidRDefault="00664861" w:rsidP="00664861">
      <w:pPr>
        <w:shd w:val="clear" w:color="auto" w:fill="FFFFFF"/>
        <w:spacing w:line="276" w:lineRule="auto"/>
        <w:ind w:firstLine="709"/>
        <w:jc w:val="both"/>
        <w:outlineLvl w:val="2"/>
        <w:rPr>
          <w:sz w:val="26"/>
          <w:szCs w:val="28"/>
          <w:lang w:val="ru-RU"/>
        </w:rPr>
      </w:pPr>
      <w:bookmarkStart w:id="0" w:name="0"/>
      <w:bookmarkEnd w:id="0"/>
      <w:r>
        <w:rPr>
          <w:sz w:val="26"/>
          <w:szCs w:val="28"/>
          <w:lang w:val="ru-RU"/>
        </w:rPr>
        <w:lastRenderedPageBreak/>
        <w:t>Учитывая вышеизложенное </w:t>
      </w:r>
      <w:r>
        <w:rPr>
          <w:b/>
          <w:bCs/>
          <w:sz w:val="26"/>
          <w:szCs w:val="28"/>
          <w:lang w:val="ru-RU"/>
        </w:rPr>
        <w:t>Президиум обкома Профсоюза ПОСТАНОВЛЯЕТ:</w:t>
      </w:r>
    </w:p>
    <w:p w:rsidR="00664861" w:rsidRDefault="00664861" w:rsidP="00664861">
      <w:pPr>
        <w:tabs>
          <w:tab w:val="left" w:pos="1134"/>
          <w:tab w:val="left" w:pos="6946"/>
          <w:tab w:val="left" w:pos="9923"/>
          <w:tab w:val="left" w:pos="10065"/>
        </w:tabs>
        <w:ind w:firstLine="709"/>
        <w:jc w:val="both"/>
        <w:rPr>
          <w:sz w:val="26"/>
          <w:szCs w:val="28"/>
          <w:lang w:val="ru-RU"/>
        </w:rPr>
      </w:pPr>
      <w:r>
        <w:rPr>
          <w:sz w:val="26"/>
          <w:szCs w:val="28"/>
          <w:lang w:val="ru-RU"/>
        </w:rPr>
        <w:t xml:space="preserve">1. Информацию «Об итогах проведении региональной тематической проверки по теме: «Соблюдение трудового законодательства </w:t>
      </w:r>
      <w:r>
        <w:rPr>
          <w:bCs/>
          <w:sz w:val="26"/>
          <w:szCs w:val="28"/>
          <w:lang w:val="ru-RU"/>
        </w:rPr>
        <w:t xml:space="preserve">в </w:t>
      </w:r>
      <w:r>
        <w:rPr>
          <w:spacing w:val="3"/>
          <w:sz w:val="26"/>
          <w:szCs w:val="28"/>
          <w:lang w:val="ru-RU"/>
        </w:rPr>
        <w:t xml:space="preserve">условиях санитарно-эпидемиологической обстановки и особенностей распространения новой </w:t>
      </w:r>
      <w:proofErr w:type="spellStart"/>
      <w:r>
        <w:rPr>
          <w:spacing w:val="3"/>
          <w:sz w:val="26"/>
          <w:szCs w:val="28"/>
          <w:lang w:val="ru-RU"/>
        </w:rPr>
        <w:t>коронавирусной</w:t>
      </w:r>
      <w:proofErr w:type="spellEnd"/>
      <w:r>
        <w:rPr>
          <w:spacing w:val="3"/>
          <w:sz w:val="26"/>
          <w:szCs w:val="28"/>
          <w:lang w:val="ru-RU"/>
        </w:rPr>
        <w:t xml:space="preserve"> инфекции (COVID-19)</w:t>
      </w:r>
      <w:r>
        <w:rPr>
          <w:sz w:val="26"/>
          <w:szCs w:val="28"/>
          <w:lang w:val="ru-RU"/>
        </w:rPr>
        <w:t>» принять к сведению.</w:t>
      </w:r>
    </w:p>
    <w:p w:rsidR="00664861" w:rsidRDefault="00664861" w:rsidP="00664861">
      <w:pPr>
        <w:spacing w:line="276" w:lineRule="auto"/>
        <w:ind w:firstLine="709"/>
        <w:jc w:val="both"/>
        <w:rPr>
          <w:sz w:val="26"/>
          <w:szCs w:val="28"/>
          <w:lang w:val="ru-RU"/>
        </w:rPr>
      </w:pPr>
      <w:r>
        <w:rPr>
          <w:sz w:val="26"/>
          <w:szCs w:val="28"/>
          <w:lang w:val="ru-RU"/>
        </w:rPr>
        <w:t xml:space="preserve">2. Отметить организованную, целенаправленную работу территориальных организаций по </w:t>
      </w:r>
      <w:proofErr w:type="gramStart"/>
      <w:r>
        <w:rPr>
          <w:sz w:val="26"/>
          <w:szCs w:val="28"/>
          <w:lang w:val="ru-RU"/>
        </w:rPr>
        <w:t>подготовке  и</w:t>
      </w:r>
      <w:proofErr w:type="gramEnd"/>
      <w:r>
        <w:rPr>
          <w:sz w:val="26"/>
          <w:szCs w:val="28"/>
          <w:lang w:val="ru-RU"/>
        </w:rPr>
        <w:t xml:space="preserve"> проведению тематической проверки.</w:t>
      </w:r>
    </w:p>
    <w:p w:rsidR="00664861" w:rsidRDefault="00664861" w:rsidP="00664861">
      <w:pPr>
        <w:spacing w:line="276" w:lineRule="auto"/>
        <w:ind w:firstLine="709"/>
        <w:jc w:val="both"/>
        <w:rPr>
          <w:sz w:val="26"/>
          <w:szCs w:val="28"/>
          <w:lang w:val="ru-RU"/>
        </w:rPr>
      </w:pPr>
      <w:r>
        <w:rPr>
          <w:rFonts w:eastAsia="Calibri"/>
          <w:sz w:val="26"/>
          <w:szCs w:val="28"/>
          <w:lang w:val="ru-RU" w:eastAsia="en-US"/>
        </w:rPr>
        <w:t>3. Признать целесообразным продолжение практики проведения тематических проверок по соблюдению трудового законодательства по наиболее актуальным проблемам как одной из эффективных форм правозащитной работы</w:t>
      </w:r>
      <w:r>
        <w:rPr>
          <w:rFonts w:ascii="Calibri" w:eastAsia="Calibri" w:hAnsi="Calibri"/>
          <w:sz w:val="26"/>
          <w:szCs w:val="28"/>
          <w:lang w:val="ru-RU" w:eastAsia="en-US"/>
        </w:rPr>
        <w:t>.</w:t>
      </w:r>
    </w:p>
    <w:p w:rsidR="00664861" w:rsidRDefault="00664861" w:rsidP="00664861">
      <w:pPr>
        <w:spacing w:line="276" w:lineRule="auto"/>
        <w:ind w:firstLine="709"/>
        <w:jc w:val="both"/>
        <w:rPr>
          <w:sz w:val="26"/>
          <w:szCs w:val="28"/>
          <w:lang w:val="ru-RU"/>
        </w:rPr>
      </w:pPr>
      <w:r>
        <w:rPr>
          <w:sz w:val="26"/>
          <w:szCs w:val="28"/>
          <w:lang w:val="ru-RU"/>
        </w:rPr>
        <w:t>4. РК, ГК, ПК:</w:t>
      </w:r>
    </w:p>
    <w:p w:rsidR="00664861" w:rsidRDefault="00664861" w:rsidP="00664861">
      <w:pPr>
        <w:spacing w:line="276" w:lineRule="auto"/>
        <w:ind w:right="-6" w:firstLine="709"/>
        <w:jc w:val="both"/>
        <w:rPr>
          <w:rFonts w:eastAsia="Calibri"/>
          <w:spacing w:val="-2"/>
          <w:sz w:val="26"/>
          <w:szCs w:val="28"/>
          <w:lang w:val="ru-RU" w:eastAsia="en-US"/>
        </w:rPr>
      </w:pPr>
      <w:r>
        <w:rPr>
          <w:rFonts w:eastAsia="Calibri"/>
          <w:spacing w:val="-2"/>
          <w:sz w:val="26"/>
          <w:szCs w:val="28"/>
          <w:lang w:val="ru-RU" w:eastAsia="en-US"/>
        </w:rPr>
        <w:t>4.1. Разместить информацию о результатах тематической проверки образовательных учреждений на сайтах, страницах в сети Интернет, профсоюзных стендах.</w:t>
      </w:r>
    </w:p>
    <w:p w:rsidR="00664861" w:rsidRDefault="00664861" w:rsidP="00664861">
      <w:pPr>
        <w:tabs>
          <w:tab w:val="left" w:pos="567"/>
        </w:tabs>
        <w:spacing w:line="276" w:lineRule="auto"/>
        <w:ind w:right="-6" w:firstLine="709"/>
        <w:jc w:val="both"/>
        <w:rPr>
          <w:sz w:val="26"/>
          <w:szCs w:val="28"/>
          <w:lang w:val="ru-RU"/>
        </w:rPr>
      </w:pPr>
      <w:r>
        <w:rPr>
          <w:rFonts w:eastAsia="Calibri"/>
          <w:spacing w:val="-2"/>
          <w:sz w:val="26"/>
          <w:szCs w:val="28"/>
          <w:lang w:val="ru-RU" w:eastAsia="en-US"/>
        </w:rPr>
        <w:t xml:space="preserve">4.2. Продолжить контроль за соблюдением трудового законодательства и </w:t>
      </w:r>
      <w:r>
        <w:rPr>
          <w:rFonts w:eastAsia="Calibri"/>
          <w:sz w:val="26"/>
          <w:szCs w:val="28"/>
          <w:lang w:val="ru-RU" w:eastAsia="en-US"/>
        </w:rPr>
        <w:t xml:space="preserve">иных нормативных правовых актов, содержащих нормы трудового права, регулирующих вопросы </w:t>
      </w:r>
      <w:r>
        <w:rPr>
          <w:rFonts w:eastAsia="Calibri"/>
          <w:bCs/>
          <w:sz w:val="26"/>
          <w:szCs w:val="28"/>
          <w:lang w:val="ru-RU" w:eastAsia="en-US"/>
        </w:rPr>
        <w:t xml:space="preserve">оплаты труда, рабочего времени </w:t>
      </w:r>
      <w:r>
        <w:rPr>
          <w:rFonts w:eastAsia="Calibri"/>
          <w:sz w:val="26"/>
          <w:szCs w:val="28"/>
          <w:lang w:val="ru-RU" w:eastAsia="en-US"/>
        </w:rPr>
        <w:t>работников образовательных учреждений.</w:t>
      </w:r>
      <w:r>
        <w:rPr>
          <w:sz w:val="26"/>
          <w:szCs w:val="28"/>
          <w:lang w:val="ru-RU"/>
        </w:rPr>
        <w:t xml:space="preserve"> </w:t>
      </w:r>
    </w:p>
    <w:p w:rsidR="00664861" w:rsidRDefault="00664861" w:rsidP="00664861">
      <w:pPr>
        <w:spacing w:line="276" w:lineRule="auto"/>
        <w:ind w:right="-6" w:firstLine="709"/>
        <w:jc w:val="both"/>
        <w:rPr>
          <w:rFonts w:eastAsia="Calibri"/>
          <w:sz w:val="26"/>
          <w:szCs w:val="28"/>
          <w:lang w:val="ru-RU" w:eastAsia="en-US"/>
        </w:rPr>
      </w:pPr>
      <w:r>
        <w:rPr>
          <w:sz w:val="26"/>
          <w:szCs w:val="28"/>
          <w:lang w:val="ru-RU"/>
        </w:rPr>
        <w:t xml:space="preserve">4.3. </w:t>
      </w:r>
      <w:r>
        <w:rPr>
          <w:rFonts w:eastAsia="Calibri"/>
          <w:sz w:val="26"/>
          <w:szCs w:val="28"/>
          <w:lang w:val="ru-RU" w:eastAsia="en-US"/>
        </w:rPr>
        <w:t>Проводить совместно с органами управления образованием обучение профсоюзного актива, руководителей образовательных учреждений по вопросам применения трудового законодательства и иных актов, содержащих нормы трудового права в сфере образования, используя различные формы, в том числе тематические семинары, профсоюзные кружки, деловые игры и др.</w:t>
      </w:r>
    </w:p>
    <w:p w:rsidR="00664861" w:rsidRDefault="00664861" w:rsidP="00664861">
      <w:pPr>
        <w:tabs>
          <w:tab w:val="left" w:pos="567"/>
        </w:tabs>
        <w:spacing w:line="276" w:lineRule="auto"/>
        <w:ind w:right="-6" w:firstLine="709"/>
        <w:jc w:val="both"/>
        <w:rPr>
          <w:rFonts w:eastAsia="Calibri"/>
          <w:spacing w:val="1"/>
          <w:sz w:val="26"/>
          <w:szCs w:val="28"/>
          <w:lang w:val="ru-RU" w:eastAsia="en-US"/>
        </w:rPr>
      </w:pPr>
      <w:r>
        <w:rPr>
          <w:rFonts w:eastAsia="Calibri"/>
          <w:sz w:val="26"/>
          <w:szCs w:val="28"/>
          <w:lang w:val="ru-RU" w:eastAsia="en-US"/>
        </w:rPr>
        <w:t xml:space="preserve">5. </w:t>
      </w:r>
      <w:r>
        <w:rPr>
          <w:rFonts w:eastAsia="Calibri"/>
          <w:spacing w:val="1"/>
          <w:sz w:val="26"/>
          <w:szCs w:val="28"/>
          <w:lang w:val="ru-RU" w:eastAsia="en-US"/>
        </w:rPr>
        <w:t>Контроль за исполнением настоящего постановления возложить на Макарову Г.И., ведущего специалиста по правовой работе.</w:t>
      </w:r>
    </w:p>
    <w:p w:rsidR="00664861" w:rsidRDefault="00664861" w:rsidP="00664861">
      <w:pPr>
        <w:spacing w:line="276" w:lineRule="auto"/>
        <w:jc w:val="both"/>
        <w:rPr>
          <w:sz w:val="26"/>
          <w:szCs w:val="28"/>
          <w:lang w:val="ru-RU" w:eastAsia="ar-SA"/>
        </w:rPr>
      </w:pPr>
      <w:r>
        <w:rPr>
          <w:sz w:val="26"/>
          <w:szCs w:val="28"/>
          <w:lang w:val="ru-RU" w:eastAsia="ar-SA"/>
        </w:rPr>
        <w:t xml:space="preserve">         </w:t>
      </w:r>
    </w:p>
    <w:p w:rsidR="00664861" w:rsidRDefault="00664861" w:rsidP="00664861">
      <w:pPr>
        <w:spacing w:line="276" w:lineRule="auto"/>
        <w:jc w:val="both"/>
        <w:rPr>
          <w:sz w:val="26"/>
          <w:szCs w:val="28"/>
          <w:lang w:val="ru-RU" w:eastAsia="ar-SA"/>
        </w:rPr>
      </w:pPr>
    </w:p>
    <w:p w:rsidR="00664861" w:rsidRDefault="00664861" w:rsidP="00664861">
      <w:pPr>
        <w:spacing w:line="276" w:lineRule="auto"/>
        <w:rPr>
          <w:rFonts w:eastAsia="Calibri"/>
          <w:sz w:val="26"/>
          <w:szCs w:val="28"/>
          <w:lang w:val="ru-RU"/>
        </w:rPr>
      </w:pPr>
      <w:r>
        <w:rPr>
          <w:rFonts w:eastAsia="Calibri"/>
          <w:sz w:val="26"/>
          <w:szCs w:val="28"/>
          <w:lang w:val="ru-RU"/>
        </w:rPr>
        <w:t xml:space="preserve">Председатель Рязанской </w:t>
      </w:r>
    </w:p>
    <w:p w:rsidR="00664861" w:rsidRDefault="00664861" w:rsidP="00664861">
      <w:pPr>
        <w:spacing w:line="276" w:lineRule="auto"/>
        <w:rPr>
          <w:rFonts w:eastAsia="Calibri"/>
          <w:sz w:val="26"/>
          <w:szCs w:val="28"/>
          <w:lang w:val="ru-RU"/>
        </w:rPr>
      </w:pPr>
      <w:r>
        <w:rPr>
          <w:rFonts w:eastAsia="Calibri"/>
          <w:sz w:val="26"/>
          <w:szCs w:val="28"/>
          <w:lang w:val="ru-RU"/>
        </w:rPr>
        <w:t>областной организации Профсоюза</w:t>
      </w:r>
    </w:p>
    <w:p w:rsidR="00664861" w:rsidRDefault="00664861" w:rsidP="00664861">
      <w:pPr>
        <w:spacing w:line="276" w:lineRule="auto"/>
        <w:jc w:val="both"/>
        <w:rPr>
          <w:sz w:val="26"/>
          <w:szCs w:val="28"/>
          <w:lang w:val="ru-RU"/>
        </w:rPr>
      </w:pPr>
      <w:r>
        <w:rPr>
          <w:sz w:val="26"/>
          <w:szCs w:val="28"/>
          <w:lang w:val="ru-RU"/>
        </w:rPr>
        <w:t>работников народного образования</w:t>
      </w:r>
    </w:p>
    <w:p w:rsidR="00664861" w:rsidRDefault="00664861" w:rsidP="00664861">
      <w:pPr>
        <w:spacing w:line="276" w:lineRule="auto"/>
        <w:jc w:val="both"/>
        <w:rPr>
          <w:sz w:val="26"/>
          <w:szCs w:val="28"/>
          <w:lang w:val="ru-RU"/>
        </w:rPr>
      </w:pPr>
      <w:r>
        <w:rPr>
          <w:sz w:val="26"/>
          <w:szCs w:val="28"/>
          <w:lang w:val="ru-RU"/>
        </w:rPr>
        <w:t>и науки РФ</w:t>
      </w:r>
      <w:r>
        <w:rPr>
          <w:rFonts w:eastAsia="Calibri"/>
          <w:sz w:val="26"/>
          <w:szCs w:val="28"/>
          <w:lang w:val="ru-RU"/>
        </w:rPr>
        <w:t xml:space="preserve">                                                                                                              </w:t>
      </w:r>
      <w:proofErr w:type="spellStart"/>
      <w:r>
        <w:rPr>
          <w:sz w:val="26"/>
          <w:szCs w:val="28"/>
          <w:lang w:val="ru-RU" w:eastAsia="ar-SA"/>
        </w:rPr>
        <w:t>Е.А.Митина</w:t>
      </w:r>
      <w:proofErr w:type="spellEnd"/>
      <w:r>
        <w:rPr>
          <w:sz w:val="26"/>
          <w:szCs w:val="28"/>
          <w:lang w:val="ru-RU"/>
        </w:rPr>
        <w:t xml:space="preserve"> </w:t>
      </w:r>
    </w:p>
    <w:p w:rsidR="00664861" w:rsidRDefault="00664861" w:rsidP="00664861">
      <w:pPr>
        <w:jc w:val="both"/>
        <w:rPr>
          <w:sz w:val="26"/>
          <w:szCs w:val="28"/>
          <w:lang w:val="ru-RU"/>
        </w:rPr>
      </w:pPr>
    </w:p>
    <w:p w:rsidR="00664861" w:rsidRDefault="00664861" w:rsidP="00664861">
      <w:pPr>
        <w:jc w:val="both"/>
        <w:rPr>
          <w:sz w:val="28"/>
          <w:szCs w:val="28"/>
          <w:lang w:val="ru-RU"/>
        </w:rPr>
      </w:pPr>
    </w:p>
    <w:p w:rsidR="00664861" w:rsidRDefault="00664861" w:rsidP="00664861">
      <w:pPr>
        <w:jc w:val="both"/>
        <w:rPr>
          <w:sz w:val="28"/>
          <w:szCs w:val="28"/>
          <w:lang w:val="ru-RU"/>
        </w:rPr>
      </w:pPr>
    </w:p>
    <w:p w:rsidR="00664861" w:rsidRDefault="00664861" w:rsidP="00664861">
      <w:pPr>
        <w:jc w:val="both"/>
        <w:rPr>
          <w:sz w:val="28"/>
          <w:szCs w:val="28"/>
          <w:lang w:val="ru-RU"/>
        </w:rPr>
      </w:pPr>
    </w:p>
    <w:p w:rsidR="00664861" w:rsidRDefault="00664861" w:rsidP="00664861">
      <w:pPr>
        <w:jc w:val="both"/>
        <w:rPr>
          <w:sz w:val="28"/>
          <w:szCs w:val="28"/>
          <w:lang w:val="ru-RU"/>
        </w:rPr>
      </w:pPr>
    </w:p>
    <w:tbl>
      <w:tblPr>
        <w:tblW w:w="10031" w:type="dxa"/>
        <w:tblLook w:val="04A0" w:firstRow="1" w:lastRow="0" w:firstColumn="1" w:lastColumn="0" w:noHBand="0" w:noVBand="1"/>
      </w:tblPr>
      <w:tblGrid>
        <w:gridCol w:w="2644"/>
        <w:gridCol w:w="1292"/>
        <w:gridCol w:w="1275"/>
        <w:gridCol w:w="550"/>
        <w:gridCol w:w="4270"/>
      </w:tblGrid>
      <w:tr w:rsidR="00664861" w:rsidTr="00664861">
        <w:trPr>
          <w:trHeight w:hRule="exact" w:val="964"/>
        </w:trPr>
        <w:tc>
          <w:tcPr>
            <w:tcW w:w="3936" w:type="dxa"/>
            <w:gridSpan w:val="2"/>
          </w:tcPr>
          <w:p w:rsidR="00664861" w:rsidRDefault="00664861">
            <w:pPr>
              <w:rPr>
                <w:lang w:val="ru-RU"/>
              </w:rPr>
            </w:pPr>
          </w:p>
        </w:tc>
        <w:tc>
          <w:tcPr>
            <w:tcW w:w="1275" w:type="dxa"/>
            <w:hideMark/>
          </w:tcPr>
          <w:p w:rsidR="00664861" w:rsidRDefault="00664861">
            <w:pPr>
              <w:jc w:val="center"/>
              <w:rPr>
                <w:lang w:val="ru-RU"/>
              </w:rPr>
            </w:pPr>
            <w:r>
              <w:rPr>
                <w:noProof/>
                <w:lang w:val="ru-RU"/>
              </w:rPr>
              <w:drawing>
                <wp:inline distT="0" distB="0" distL="0" distR="0">
                  <wp:extent cx="523875" cy="581025"/>
                  <wp:effectExtent l="0" t="0" r="9525" b="9525"/>
                  <wp:docPr id="1" name="Рисунок 1"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33_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581025"/>
                          </a:xfrm>
                          <a:prstGeom prst="rect">
                            <a:avLst/>
                          </a:prstGeom>
                          <a:noFill/>
                          <a:ln>
                            <a:noFill/>
                          </a:ln>
                        </pic:spPr>
                      </pic:pic>
                    </a:graphicData>
                  </a:graphic>
                </wp:inline>
              </w:drawing>
            </w:r>
          </w:p>
        </w:tc>
        <w:tc>
          <w:tcPr>
            <w:tcW w:w="4820" w:type="dxa"/>
            <w:gridSpan w:val="2"/>
          </w:tcPr>
          <w:p w:rsidR="00664861" w:rsidRDefault="00664861">
            <w:pPr>
              <w:ind w:firstLine="539"/>
              <w:jc w:val="center"/>
              <w:rPr>
                <w:color w:val="000000"/>
                <w:sz w:val="18"/>
                <w:szCs w:val="18"/>
                <w:lang w:val="ru-RU"/>
              </w:rPr>
            </w:pPr>
          </w:p>
        </w:tc>
      </w:tr>
      <w:tr w:rsidR="00664861" w:rsidTr="00664861">
        <w:trPr>
          <w:trHeight w:val="1588"/>
        </w:trPr>
        <w:tc>
          <w:tcPr>
            <w:tcW w:w="10031" w:type="dxa"/>
            <w:gridSpan w:val="5"/>
          </w:tcPr>
          <w:p w:rsidR="00664861" w:rsidRDefault="00664861">
            <w:pPr>
              <w:rPr>
                <w:b/>
                <w:sz w:val="18"/>
                <w:szCs w:val="18"/>
                <w:lang w:val="ru-RU"/>
              </w:rPr>
            </w:pPr>
            <w:r>
              <w:rPr>
                <w:b/>
                <w:sz w:val="18"/>
                <w:szCs w:val="18"/>
                <w:lang w:val="ru-RU"/>
              </w:rPr>
              <w:lastRenderedPageBreak/>
              <w:t xml:space="preserve">               ПРОФСОЮЗ РАБОТНИКОВ НАРОДНОГО ОБРАЗОВАНИЯ И НАУКИ РОССИЙСКОЙ ФЕДЕРАЦИИ</w:t>
            </w:r>
          </w:p>
          <w:p w:rsidR="00664861" w:rsidRDefault="00664861">
            <w:pPr>
              <w:jc w:val="center"/>
              <w:rPr>
                <w:sz w:val="20"/>
                <w:szCs w:val="20"/>
                <w:lang w:val="ru-RU"/>
              </w:rPr>
            </w:pPr>
            <w:r>
              <w:rPr>
                <w:sz w:val="20"/>
                <w:szCs w:val="20"/>
                <w:lang w:val="ru-RU"/>
              </w:rPr>
              <w:t>(ОБЩЕРОССИЙСКИЙ ПРОФСОЮЗ ОБРАЗОВАНИЯ)</w:t>
            </w:r>
          </w:p>
          <w:p w:rsidR="00664861" w:rsidRDefault="00664861">
            <w:pPr>
              <w:keepNext/>
              <w:jc w:val="center"/>
              <w:outlineLvl w:val="2"/>
              <w:rPr>
                <w:b/>
                <w:bCs/>
                <w:lang w:val="ru-RU"/>
              </w:rPr>
            </w:pPr>
            <w:r>
              <w:rPr>
                <w:b/>
                <w:bCs/>
                <w:sz w:val="28"/>
                <w:lang w:val="ru-RU"/>
              </w:rPr>
              <w:t>РЯЗАНСКАЯ ОБЛАСТНАЯ ОРГАНИЗАЦИЯ</w:t>
            </w:r>
          </w:p>
          <w:p w:rsidR="00664861" w:rsidRDefault="00664861">
            <w:pPr>
              <w:jc w:val="center"/>
              <w:rPr>
                <w:b/>
                <w:bCs/>
                <w:sz w:val="32"/>
                <w:szCs w:val="32"/>
                <w:lang w:val="ru-RU"/>
              </w:rPr>
            </w:pPr>
            <w:r>
              <w:rPr>
                <w:b/>
                <w:bCs/>
                <w:sz w:val="32"/>
                <w:szCs w:val="32"/>
                <w:lang w:val="ru-RU"/>
              </w:rPr>
              <w:t xml:space="preserve">РЕГИОНАЛЬНЫЙ КОМИТЕТ </w:t>
            </w:r>
          </w:p>
          <w:p w:rsidR="00664861" w:rsidRDefault="00664861">
            <w:pPr>
              <w:jc w:val="center"/>
              <w:rPr>
                <w:b/>
                <w:bCs/>
                <w:sz w:val="32"/>
                <w:szCs w:val="32"/>
                <w:lang w:val="ru-RU"/>
              </w:rPr>
            </w:pPr>
            <w:r>
              <w:rPr>
                <w:b/>
                <w:bCs/>
                <w:sz w:val="32"/>
                <w:szCs w:val="32"/>
                <w:lang w:val="ru-RU"/>
              </w:rPr>
              <w:t>ПРЕЗИДИУМ</w:t>
            </w:r>
          </w:p>
          <w:p w:rsidR="00664861" w:rsidRDefault="00664861">
            <w:pPr>
              <w:jc w:val="center"/>
              <w:rPr>
                <w:b/>
                <w:bCs/>
                <w:sz w:val="32"/>
                <w:szCs w:val="32"/>
                <w:lang w:val="ru-RU"/>
              </w:rPr>
            </w:pPr>
            <w:r>
              <w:rPr>
                <w:b/>
                <w:bCs/>
                <w:sz w:val="28"/>
                <w:lang w:val="ru-RU"/>
              </w:rPr>
              <w:t>ПОСТАНОВЛЕНИЕ</w:t>
            </w:r>
          </w:p>
          <w:p w:rsidR="00664861" w:rsidRDefault="00664861">
            <w:pPr>
              <w:jc w:val="center"/>
              <w:rPr>
                <w:lang w:val="ru-RU"/>
              </w:rPr>
            </w:pPr>
          </w:p>
        </w:tc>
      </w:tr>
      <w:tr w:rsidR="00664861" w:rsidTr="00664861">
        <w:trPr>
          <w:trHeight w:hRule="exact" w:val="475"/>
        </w:trPr>
        <w:tc>
          <w:tcPr>
            <w:tcW w:w="2644" w:type="dxa"/>
            <w:tcBorders>
              <w:top w:val="thinThickMediumGap" w:sz="12" w:space="0" w:color="auto"/>
              <w:left w:val="nil"/>
              <w:bottom w:val="nil"/>
              <w:right w:val="nil"/>
            </w:tcBorders>
            <w:hideMark/>
          </w:tcPr>
          <w:p w:rsidR="00664861" w:rsidRDefault="00664861">
            <w:pPr>
              <w:rPr>
                <w:sz w:val="28"/>
                <w:szCs w:val="28"/>
                <w:lang w:val="ru-RU"/>
              </w:rPr>
            </w:pPr>
            <w:r>
              <w:rPr>
                <w:sz w:val="28"/>
                <w:szCs w:val="28"/>
                <w:lang w:val="ru-RU"/>
              </w:rPr>
              <w:t>«4» декабря 2020 г.</w:t>
            </w:r>
          </w:p>
        </w:tc>
        <w:tc>
          <w:tcPr>
            <w:tcW w:w="3117" w:type="dxa"/>
            <w:gridSpan w:val="3"/>
            <w:tcBorders>
              <w:top w:val="thinThickMediumGap" w:sz="12" w:space="0" w:color="auto"/>
              <w:left w:val="nil"/>
              <w:bottom w:val="nil"/>
              <w:right w:val="nil"/>
            </w:tcBorders>
            <w:hideMark/>
          </w:tcPr>
          <w:p w:rsidR="00664861" w:rsidRDefault="00664861">
            <w:pPr>
              <w:ind w:firstLine="426"/>
              <w:jc w:val="center"/>
              <w:rPr>
                <w:sz w:val="28"/>
                <w:szCs w:val="28"/>
                <w:lang w:val="ru-RU"/>
              </w:rPr>
            </w:pPr>
            <w:r>
              <w:rPr>
                <w:sz w:val="28"/>
                <w:szCs w:val="28"/>
                <w:lang w:val="ru-RU"/>
              </w:rPr>
              <w:t>г. Рязань</w:t>
            </w:r>
          </w:p>
        </w:tc>
        <w:tc>
          <w:tcPr>
            <w:tcW w:w="4270" w:type="dxa"/>
            <w:tcBorders>
              <w:top w:val="thinThickMediumGap" w:sz="12" w:space="0" w:color="auto"/>
              <w:left w:val="nil"/>
              <w:bottom w:val="nil"/>
              <w:right w:val="nil"/>
            </w:tcBorders>
            <w:hideMark/>
          </w:tcPr>
          <w:p w:rsidR="00664861" w:rsidRDefault="00664861">
            <w:pPr>
              <w:ind w:firstLine="426"/>
              <w:jc w:val="center"/>
              <w:rPr>
                <w:sz w:val="28"/>
                <w:szCs w:val="28"/>
                <w:lang w:val="ru-RU"/>
              </w:rPr>
            </w:pPr>
            <w:r>
              <w:rPr>
                <w:sz w:val="28"/>
                <w:szCs w:val="28"/>
                <w:lang w:val="ru-RU"/>
              </w:rPr>
              <w:t>№ 9 - 3</w:t>
            </w:r>
          </w:p>
        </w:tc>
      </w:tr>
    </w:tbl>
    <w:p w:rsidR="00664861" w:rsidRDefault="00664861" w:rsidP="00664861">
      <w:pPr>
        <w:jc w:val="both"/>
        <w:rPr>
          <w:sz w:val="28"/>
          <w:szCs w:val="28"/>
          <w:lang w:val="ru-RU"/>
        </w:rPr>
      </w:pPr>
    </w:p>
    <w:p w:rsidR="00664861" w:rsidRDefault="00664861" w:rsidP="00664861">
      <w:pPr>
        <w:ind w:right="4177"/>
        <w:jc w:val="both"/>
        <w:rPr>
          <w:b/>
          <w:spacing w:val="-5"/>
          <w:lang w:val="ru-RU"/>
        </w:rPr>
      </w:pPr>
      <w:r>
        <w:rPr>
          <w:b/>
          <w:spacing w:val="-5"/>
          <w:lang w:val="ru-RU"/>
        </w:rPr>
        <w:t>«Об итогах проведения региональной тематической проверки по эффективности работы</w:t>
      </w:r>
      <w:r>
        <w:rPr>
          <w:b/>
          <w:lang w:val="ru-RU"/>
        </w:rPr>
        <w:t xml:space="preserve"> </w:t>
      </w:r>
      <w:r>
        <w:rPr>
          <w:b/>
          <w:spacing w:val="-5"/>
          <w:lang w:val="ru-RU"/>
        </w:rPr>
        <w:t xml:space="preserve">комитетов (комиссий) по охране труда образовательных организаций Рязанской области» </w:t>
      </w:r>
    </w:p>
    <w:p w:rsidR="00664861" w:rsidRDefault="00664861" w:rsidP="00664861">
      <w:pPr>
        <w:ind w:firstLine="709"/>
        <w:jc w:val="both"/>
        <w:rPr>
          <w:bCs/>
          <w:sz w:val="26"/>
          <w:szCs w:val="26"/>
          <w:lang w:val="ru-RU"/>
        </w:rPr>
      </w:pPr>
    </w:p>
    <w:p w:rsidR="00664861" w:rsidRDefault="00664861" w:rsidP="00664861">
      <w:pPr>
        <w:ind w:firstLine="709"/>
        <w:jc w:val="both"/>
        <w:rPr>
          <w:sz w:val="26"/>
          <w:szCs w:val="26"/>
          <w:lang w:val="ru-RU"/>
        </w:rPr>
      </w:pPr>
      <w:r>
        <w:rPr>
          <w:bCs/>
          <w:sz w:val="26"/>
          <w:szCs w:val="26"/>
          <w:lang w:val="ru-RU"/>
        </w:rPr>
        <w:t xml:space="preserve">В сентябре 2020 года </w:t>
      </w:r>
      <w:r>
        <w:rPr>
          <w:spacing w:val="-5"/>
          <w:sz w:val="26"/>
          <w:szCs w:val="26"/>
          <w:lang w:val="ru-RU"/>
        </w:rPr>
        <w:t xml:space="preserve">Президиум Рязанского </w:t>
      </w:r>
      <w:r>
        <w:rPr>
          <w:sz w:val="26"/>
          <w:szCs w:val="26"/>
          <w:lang w:val="ru-RU"/>
        </w:rPr>
        <w:t xml:space="preserve">областного комитета Профсоюза принял постановление о проведение в </w:t>
      </w:r>
      <w:r>
        <w:rPr>
          <w:sz w:val="26"/>
          <w:szCs w:val="26"/>
          <w:lang w:val="ru-RU"/>
        </w:rPr>
        <w:t>четвёртом квартале</w:t>
      </w:r>
      <w:r>
        <w:rPr>
          <w:sz w:val="26"/>
          <w:szCs w:val="26"/>
          <w:lang w:val="ru-RU"/>
        </w:rPr>
        <w:t xml:space="preserve"> текущего года региональной тематической проверки эффективности работы комитетов (комиссий) по охране труда образовательных организаций Рязанской области (далее - Комиссия).</w:t>
      </w:r>
    </w:p>
    <w:p w:rsidR="00664861" w:rsidRDefault="00664861" w:rsidP="00664861">
      <w:pPr>
        <w:ind w:firstLine="709"/>
        <w:jc w:val="both"/>
        <w:rPr>
          <w:b/>
          <w:sz w:val="26"/>
          <w:szCs w:val="26"/>
          <w:lang w:val="ru-RU"/>
        </w:rPr>
      </w:pPr>
      <w:r>
        <w:rPr>
          <w:sz w:val="26"/>
          <w:szCs w:val="26"/>
          <w:lang w:val="ru-RU"/>
        </w:rPr>
        <w:t xml:space="preserve">В порядке реализации принципов социального партнёрства и реализации регионального отраслевого Соглашения между министерством образования и молодежной политики Рязанской области и Рязанским областным комитетом Профсоюза работников народного образования и науки РФ, в проверке принял участие наш социальный партнёр - министерства образования и молодёжной политики региона. По результатам проведения региональной тематической проверки эффективности работы комиссий </w:t>
      </w:r>
      <w:r>
        <w:rPr>
          <w:b/>
          <w:spacing w:val="-5"/>
          <w:sz w:val="26"/>
          <w:szCs w:val="26"/>
          <w:lang w:val="ru-RU"/>
        </w:rPr>
        <w:t>Президиум Рязанского</w:t>
      </w:r>
      <w:r>
        <w:rPr>
          <w:spacing w:val="-5"/>
          <w:sz w:val="26"/>
          <w:szCs w:val="26"/>
          <w:lang w:val="ru-RU"/>
        </w:rPr>
        <w:t xml:space="preserve"> </w:t>
      </w:r>
      <w:r>
        <w:rPr>
          <w:b/>
          <w:sz w:val="26"/>
          <w:szCs w:val="26"/>
          <w:lang w:val="ru-RU"/>
        </w:rPr>
        <w:t>областного комитета Профсоюза ПОСТАНОВЛЯЕТ:</w:t>
      </w:r>
    </w:p>
    <w:p w:rsidR="00664861" w:rsidRDefault="00664861" w:rsidP="00664861">
      <w:pPr>
        <w:ind w:firstLine="709"/>
        <w:jc w:val="both"/>
        <w:rPr>
          <w:sz w:val="26"/>
          <w:szCs w:val="26"/>
          <w:lang w:val="ru-RU"/>
        </w:rPr>
      </w:pPr>
      <w:r>
        <w:rPr>
          <w:sz w:val="26"/>
          <w:szCs w:val="26"/>
          <w:lang w:val="ru-RU"/>
        </w:rPr>
        <w:t>1. Информацию о проведении региональной тематической проверки эффективности работы комитетов (комиссий) по охране труда образовательных организаций Рязанской области (далее - Проверка) принять к сведению (приложение 1).</w:t>
      </w:r>
    </w:p>
    <w:p w:rsidR="00664861" w:rsidRDefault="00664861" w:rsidP="00664861">
      <w:pPr>
        <w:ind w:firstLine="709"/>
        <w:jc w:val="both"/>
        <w:rPr>
          <w:bCs/>
          <w:sz w:val="26"/>
          <w:szCs w:val="26"/>
          <w:lang w:val="ru-RU"/>
        </w:rPr>
      </w:pPr>
      <w:r>
        <w:rPr>
          <w:sz w:val="26"/>
          <w:szCs w:val="26"/>
          <w:lang w:val="ru-RU"/>
        </w:rPr>
        <w:t xml:space="preserve">2. Признать проведение Проверки успешной и способствующей </w:t>
      </w:r>
      <w:r>
        <w:rPr>
          <w:bCs/>
          <w:sz w:val="26"/>
          <w:szCs w:val="26"/>
          <w:lang w:val="ru-RU"/>
        </w:rPr>
        <w:t>совершенствованию системы управления охраной труда, а также развитию одной из форм участия работников в управлении образовательной организацией в области охраны труда на принципах социального партнерства.</w:t>
      </w:r>
    </w:p>
    <w:p w:rsidR="00664861" w:rsidRDefault="00664861" w:rsidP="00664861">
      <w:pPr>
        <w:ind w:firstLine="709"/>
        <w:jc w:val="both"/>
        <w:rPr>
          <w:bCs/>
          <w:sz w:val="26"/>
          <w:szCs w:val="26"/>
          <w:lang w:val="ru-RU"/>
        </w:rPr>
      </w:pPr>
      <w:r>
        <w:rPr>
          <w:bCs/>
          <w:sz w:val="26"/>
          <w:szCs w:val="26"/>
          <w:lang w:val="ru-RU"/>
        </w:rPr>
        <w:t>3. Районным, городским организациям Профсоюза, первичным профсоюзным организациям учреждений сферы образования Рязанской области:</w:t>
      </w:r>
    </w:p>
    <w:p w:rsidR="00664861" w:rsidRDefault="00664861" w:rsidP="00664861">
      <w:pPr>
        <w:ind w:firstLine="709"/>
        <w:jc w:val="both"/>
        <w:rPr>
          <w:bCs/>
          <w:sz w:val="26"/>
          <w:szCs w:val="26"/>
          <w:lang w:val="ru-RU"/>
        </w:rPr>
      </w:pPr>
      <w:r>
        <w:rPr>
          <w:bCs/>
          <w:sz w:val="26"/>
          <w:szCs w:val="26"/>
          <w:lang w:val="ru-RU"/>
        </w:rPr>
        <w:t xml:space="preserve">3.1. рассматривать участие профсоюзной стороны в работе Комиссий, как важного элемента, направленного на повышение уровня охраны труда в образовательных </w:t>
      </w:r>
      <w:r>
        <w:rPr>
          <w:bCs/>
          <w:sz w:val="26"/>
          <w:szCs w:val="26"/>
          <w:lang w:val="ru-RU"/>
        </w:rPr>
        <w:t>организациях, стимулирующего</w:t>
      </w:r>
      <w:r>
        <w:rPr>
          <w:bCs/>
          <w:sz w:val="26"/>
          <w:szCs w:val="26"/>
          <w:lang w:val="ru-RU"/>
        </w:rPr>
        <w:t xml:space="preserve"> мотивацию профсоюзного членства; </w:t>
      </w:r>
    </w:p>
    <w:p w:rsidR="00664861" w:rsidRDefault="00664861" w:rsidP="00664861">
      <w:pPr>
        <w:ind w:firstLine="709"/>
        <w:jc w:val="both"/>
        <w:rPr>
          <w:bCs/>
          <w:sz w:val="26"/>
          <w:szCs w:val="26"/>
          <w:lang w:val="ru-RU"/>
        </w:rPr>
      </w:pPr>
      <w:r>
        <w:rPr>
          <w:bCs/>
          <w:sz w:val="26"/>
          <w:szCs w:val="26"/>
          <w:lang w:val="ru-RU"/>
        </w:rPr>
        <w:t>3.2. проанализировать деятельность представителей профсоюзного актива, делегированного в состав Комиссий профсоюзными комитетами образовательных организаций, оказать им методическую и практическую помощь в дальней работе;</w:t>
      </w:r>
    </w:p>
    <w:p w:rsidR="00664861" w:rsidRDefault="00664861" w:rsidP="00664861">
      <w:pPr>
        <w:ind w:firstLine="709"/>
        <w:jc w:val="both"/>
        <w:rPr>
          <w:sz w:val="26"/>
          <w:szCs w:val="26"/>
          <w:lang w:val="ru-RU"/>
        </w:rPr>
      </w:pPr>
      <w:r>
        <w:rPr>
          <w:bCs/>
          <w:sz w:val="26"/>
          <w:szCs w:val="26"/>
          <w:lang w:val="ru-RU"/>
        </w:rPr>
        <w:t>3.3. при планировании работы организации Профсоюза предусмотреть проведение обучения членов Комиссий от профсоюзной стороны по основным вопросам охраны труда и организации деятельности в соответствии с "</w:t>
      </w:r>
      <w:r>
        <w:rPr>
          <w:sz w:val="26"/>
          <w:szCs w:val="26"/>
          <w:lang w:val="ru-RU"/>
        </w:rPr>
        <w:t xml:space="preserve">Типовым </w:t>
      </w:r>
      <w:r>
        <w:rPr>
          <w:sz w:val="26"/>
          <w:szCs w:val="26"/>
          <w:lang w:val="ru-RU"/>
        </w:rPr>
        <w:lastRenderedPageBreak/>
        <w:t>положением о комитете (комиссии) по охране труда, утверждённого в редакции приказа Минтруда России от 12.02.2014 N 96" (далее - Типовое положение);</w:t>
      </w:r>
    </w:p>
    <w:p w:rsidR="00664861" w:rsidRDefault="00664861" w:rsidP="00664861">
      <w:pPr>
        <w:ind w:firstLine="709"/>
        <w:jc w:val="both"/>
        <w:rPr>
          <w:sz w:val="26"/>
          <w:szCs w:val="26"/>
          <w:lang w:val="ru-RU"/>
        </w:rPr>
      </w:pPr>
      <w:r>
        <w:rPr>
          <w:sz w:val="26"/>
          <w:szCs w:val="26"/>
          <w:lang w:val="ru-RU"/>
        </w:rPr>
        <w:t xml:space="preserve">3.4. регулярно рассматривать итоги деятельности членов Комиссии, профсоюзных комитетов образовательных организаций по контролю </w:t>
      </w:r>
      <w:r>
        <w:rPr>
          <w:sz w:val="26"/>
          <w:szCs w:val="26"/>
          <w:lang w:val="ru-RU"/>
        </w:rPr>
        <w:t>за обеспечением</w:t>
      </w:r>
      <w:r>
        <w:rPr>
          <w:sz w:val="26"/>
          <w:szCs w:val="26"/>
          <w:lang w:val="ru-RU"/>
        </w:rPr>
        <w:t xml:space="preserve"> здоровых и безопасных условий труда работникам, на заседаниях коллегиальных органов организаций Профсоюза с принятием решений по повышению эффективности их работы.</w:t>
      </w:r>
    </w:p>
    <w:p w:rsidR="00664861" w:rsidRDefault="00664861" w:rsidP="00664861">
      <w:pPr>
        <w:ind w:firstLine="709"/>
        <w:jc w:val="both"/>
        <w:rPr>
          <w:sz w:val="26"/>
          <w:szCs w:val="26"/>
          <w:lang w:val="ru-RU"/>
        </w:rPr>
      </w:pPr>
      <w:r>
        <w:rPr>
          <w:sz w:val="26"/>
          <w:szCs w:val="26"/>
          <w:lang w:val="ru-RU"/>
        </w:rPr>
        <w:t xml:space="preserve">4. </w:t>
      </w:r>
      <w:r>
        <w:rPr>
          <w:bCs/>
          <w:sz w:val="26"/>
          <w:szCs w:val="26"/>
          <w:lang w:val="ru-RU"/>
        </w:rPr>
        <w:t>Предложить</w:t>
      </w:r>
      <w:r>
        <w:rPr>
          <w:sz w:val="26"/>
          <w:szCs w:val="26"/>
          <w:lang w:val="ru-RU"/>
        </w:rPr>
        <w:t xml:space="preserve"> руководителям органов управления образованием муниципалитетов, учреждений сферы образования Рязанской области:</w:t>
      </w:r>
    </w:p>
    <w:p w:rsidR="00664861" w:rsidRDefault="00664861" w:rsidP="00664861">
      <w:pPr>
        <w:ind w:firstLine="709"/>
        <w:jc w:val="both"/>
        <w:rPr>
          <w:sz w:val="26"/>
          <w:szCs w:val="26"/>
          <w:lang w:val="ru-RU"/>
        </w:rPr>
      </w:pPr>
      <w:r>
        <w:rPr>
          <w:sz w:val="26"/>
          <w:szCs w:val="26"/>
          <w:lang w:val="ru-RU"/>
        </w:rPr>
        <w:t xml:space="preserve">4.1. обеспечить решение вопросов при создании и </w:t>
      </w:r>
      <w:r>
        <w:rPr>
          <w:bCs/>
          <w:sz w:val="26"/>
          <w:szCs w:val="26"/>
          <w:lang w:val="ru-RU"/>
        </w:rPr>
        <w:t>функционировании</w:t>
      </w:r>
      <w:r>
        <w:rPr>
          <w:sz w:val="26"/>
          <w:szCs w:val="26"/>
          <w:lang w:val="ru-RU"/>
        </w:rPr>
        <w:t xml:space="preserve"> </w:t>
      </w:r>
      <w:r>
        <w:rPr>
          <w:bCs/>
          <w:sz w:val="26"/>
          <w:szCs w:val="26"/>
          <w:lang w:val="ru-RU"/>
        </w:rPr>
        <w:t>Комиссий,</w:t>
      </w:r>
      <w:r>
        <w:rPr>
          <w:sz w:val="26"/>
          <w:szCs w:val="26"/>
          <w:lang w:val="ru-RU"/>
        </w:rPr>
        <w:t xml:space="preserve"> по всем направлениям деятельности, предусмотренных требованиями Типового положения;</w:t>
      </w:r>
    </w:p>
    <w:p w:rsidR="00664861" w:rsidRDefault="00664861" w:rsidP="00664861">
      <w:pPr>
        <w:ind w:firstLine="709"/>
        <w:jc w:val="both"/>
        <w:rPr>
          <w:sz w:val="26"/>
          <w:szCs w:val="26"/>
          <w:lang w:val="ru-RU"/>
        </w:rPr>
      </w:pPr>
      <w:r>
        <w:rPr>
          <w:sz w:val="26"/>
          <w:szCs w:val="26"/>
          <w:lang w:val="ru-RU"/>
        </w:rPr>
        <w:t xml:space="preserve">4.2. </w:t>
      </w:r>
      <w:r>
        <w:rPr>
          <w:bCs/>
          <w:sz w:val="26"/>
          <w:szCs w:val="26"/>
          <w:lang w:val="ru-RU"/>
        </w:rPr>
        <w:t xml:space="preserve">устранить недостатки, приведённые в </w:t>
      </w:r>
      <w:r>
        <w:rPr>
          <w:sz w:val="26"/>
          <w:szCs w:val="26"/>
          <w:lang w:val="ru-RU"/>
        </w:rPr>
        <w:t>информации о проведении</w:t>
      </w:r>
      <w:r>
        <w:rPr>
          <w:bCs/>
          <w:sz w:val="26"/>
          <w:szCs w:val="26"/>
          <w:lang w:val="ru-RU"/>
        </w:rPr>
        <w:t xml:space="preserve"> Проверки </w:t>
      </w:r>
      <w:r>
        <w:rPr>
          <w:sz w:val="26"/>
          <w:szCs w:val="26"/>
          <w:lang w:val="ru-RU"/>
        </w:rPr>
        <w:t>эффективности работы Комиссий по охране труда образовательных организаций Рязанской области;</w:t>
      </w:r>
    </w:p>
    <w:p w:rsidR="00664861" w:rsidRDefault="00664861" w:rsidP="00664861">
      <w:pPr>
        <w:ind w:firstLine="709"/>
        <w:jc w:val="both"/>
        <w:rPr>
          <w:sz w:val="26"/>
          <w:szCs w:val="26"/>
          <w:lang w:val="ru-RU"/>
        </w:rPr>
      </w:pPr>
      <w:r>
        <w:rPr>
          <w:sz w:val="26"/>
          <w:szCs w:val="26"/>
          <w:lang w:val="ru-RU"/>
        </w:rPr>
        <w:t>4.3. при выдвижении в состав Комиссии представителей работодателя и профкома образовательной организации, количественный состав определять исходя из структуры предусмотренной Типовым положением (председатель, заместители от двух сторон, секретарь, члены комиссии</w:t>
      </w:r>
      <w:r>
        <w:rPr>
          <w:b/>
          <w:sz w:val="26"/>
          <w:szCs w:val="26"/>
          <w:vertAlign w:val="superscript"/>
          <w:lang w:val="ru-RU"/>
        </w:rPr>
        <w:footnoteReference w:id="1"/>
      </w:r>
      <w:r>
        <w:rPr>
          <w:sz w:val="26"/>
          <w:szCs w:val="26"/>
          <w:lang w:val="ru-RU"/>
        </w:rPr>
        <w:t xml:space="preserve">); </w:t>
      </w:r>
    </w:p>
    <w:p w:rsidR="00664861" w:rsidRDefault="00664861" w:rsidP="00664861">
      <w:pPr>
        <w:ind w:firstLine="709"/>
        <w:jc w:val="both"/>
        <w:rPr>
          <w:sz w:val="26"/>
          <w:szCs w:val="26"/>
          <w:lang w:val="ru-RU"/>
        </w:rPr>
      </w:pPr>
      <w:r>
        <w:rPr>
          <w:sz w:val="26"/>
          <w:szCs w:val="26"/>
          <w:lang w:val="ru-RU"/>
        </w:rPr>
        <w:t xml:space="preserve">4.4. отражать принцип паритетности </w:t>
      </w:r>
      <w:r>
        <w:rPr>
          <w:color w:val="333333"/>
          <w:sz w:val="26"/>
          <w:szCs w:val="26"/>
          <w:lang w:val="ru-RU"/>
        </w:rPr>
        <w:t xml:space="preserve">(каждая сторона имеет один голос вне зависимости от общего числа представителей) между </w:t>
      </w:r>
      <w:r>
        <w:rPr>
          <w:sz w:val="26"/>
          <w:szCs w:val="26"/>
          <w:lang w:val="ru-RU"/>
        </w:rPr>
        <w:t xml:space="preserve">администрацией и профсоюзным комитетом образовательной организации </w:t>
      </w:r>
      <w:r>
        <w:rPr>
          <w:color w:val="333333"/>
          <w:sz w:val="26"/>
          <w:szCs w:val="26"/>
          <w:lang w:val="ru-RU"/>
        </w:rPr>
        <w:t>в приказе (распоряжении) работодателя</w:t>
      </w:r>
      <w:r>
        <w:rPr>
          <w:sz w:val="26"/>
          <w:szCs w:val="26"/>
          <w:lang w:val="ru-RU"/>
        </w:rPr>
        <w:t xml:space="preserve">, при утверждении </w:t>
      </w:r>
      <w:r>
        <w:rPr>
          <w:color w:val="333333"/>
          <w:sz w:val="26"/>
          <w:szCs w:val="26"/>
          <w:lang w:val="ru-RU"/>
        </w:rPr>
        <w:t>состава Комиссии;</w:t>
      </w:r>
    </w:p>
    <w:p w:rsidR="00664861" w:rsidRDefault="00664861" w:rsidP="00664861">
      <w:pPr>
        <w:ind w:firstLine="709"/>
        <w:jc w:val="both"/>
        <w:rPr>
          <w:sz w:val="26"/>
          <w:szCs w:val="26"/>
          <w:lang w:val="ru-RU"/>
        </w:rPr>
      </w:pPr>
      <w:r>
        <w:rPr>
          <w:sz w:val="26"/>
          <w:szCs w:val="26"/>
          <w:lang w:val="ru-RU"/>
        </w:rPr>
        <w:t xml:space="preserve">4.5. обеспечить тесное взаимодействие с </w:t>
      </w:r>
      <w:r>
        <w:rPr>
          <w:color w:val="333333"/>
          <w:sz w:val="26"/>
          <w:szCs w:val="26"/>
          <w:lang w:val="ru-RU"/>
        </w:rPr>
        <w:t>Комиссиями по реализации систем управления охраной труда организаций, другим вопросам</w:t>
      </w:r>
      <w:r>
        <w:rPr>
          <w:sz w:val="26"/>
          <w:szCs w:val="26"/>
          <w:lang w:val="ru-RU"/>
        </w:rPr>
        <w:t xml:space="preserve"> </w:t>
      </w:r>
      <w:r>
        <w:rPr>
          <w:color w:val="333333"/>
          <w:sz w:val="26"/>
          <w:szCs w:val="26"/>
          <w:lang w:val="ru-RU"/>
        </w:rPr>
        <w:t>обеспечения требований охраны труда находящимися в пределах их компетенции.</w:t>
      </w:r>
    </w:p>
    <w:p w:rsidR="00664861" w:rsidRDefault="00664861" w:rsidP="00664861">
      <w:pPr>
        <w:suppressAutoHyphens/>
        <w:autoSpaceDE w:val="0"/>
        <w:autoSpaceDN w:val="0"/>
        <w:adjustRightInd w:val="0"/>
        <w:ind w:firstLine="709"/>
        <w:jc w:val="both"/>
        <w:rPr>
          <w:sz w:val="26"/>
          <w:szCs w:val="26"/>
          <w:lang w:val="ru-RU"/>
        </w:rPr>
      </w:pPr>
      <w:r>
        <w:rPr>
          <w:sz w:val="26"/>
          <w:szCs w:val="26"/>
          <w:lang w:val="ru-RU"/>
        </w:rPr>
        <w:t>5. По итогам подведения Проверки, рекомендовать министерству образования и молодежной политики Рязанской области рассмотреть вопросы повышения эффективность работы комитетов (комиссий) по охране труда учреждений сферы образования Рязанской области на совещание с руководителями органов управления образованием и образовательных организаций, с разработкой рекомендаций по совершенствованию их деятельности (в соответствующем времени формате</w:t>
      </w:r>
      <w:r>
        <w:rPr>
          <w:b/>
          <w:sz w:val="26"/>
          <w:szCs w:val="26"/>
          <w:vertAlign w:val="superscript"/>
          <w:lang w:val="ru-RU"/>
        </w:rPr>
        <w:footnoteReference w:id="2"/>
      </w:r>
      <w:r>
        <w:rPr>
          <w:sz w:val="26"/>
          <w:szCs w:val="26"/>
          <w:lang w:val="ru-RU"/>
        </w:rPr>
        <w:t>).</w:t>
      </w:r>
    </w:p>
    <w:p w:rsidR="00664861" w:rsidRDefault="00664861" w:rsidP="00664861">
      <w:pPr>
        <w:ind w:firstLine="709"/>
        <w:jc w:val="both"/>
        <w:rPr>
          <w:sz w:val="26"/>
          <w:szCs w:val="26"/>
          <w:lang w:val="ru-RU"/>
        </w:rPr>
      </w:pPr>
      <w:r>
        <w:rPr>
          <w:sz w:val="26"/>
          <w:szCs w:val="26"/>
          <w:lang w:val="ru-RU"/>
        </w:rPr>
        <w:t xml:space="preserve">6. Рязанской областной организации Профсоюза, её технической инспекции труда, подготовить информационно - методический бюллетень по итогам Проверки в помощь профсоюзному активу, осуществляющего деятельность по защите прав работников на охрану труда. </w:t>
      </w:r>
    </w:p>
    <w:p w:rsidR="00664861" w:rsidRDefault="00664861" w:rsidP="00664861">
      <w:pPr>
        <w:ind w:firstLine="709"/>
        <w:jc w:val="both"/>
        <w:rPr>
          <w:sz w:val="26"/>
          <w:szCs w:val="26"/>
          <w:lang w:val="ru-RU"/>
        </w:rPr>
      </w:pPr>
      <w:r>
        <w:rPr>
          <w:sz w:val="26"/>
          <w:szCs w:val="26"/>
          <w:lang w:val="ru-RU"/>
        </w:rPr>
        <w:t xml:space="preserve">7. Контроль за выполнением настоящего постановления возложить на главного технического инспектора труда Рязанской областной организации Общероссийского Профсоюза образования Б.И. </w:t>
      </w:r>
      <w:proofErr w:type="spellStart"/>
      <w:r>
        <w:rPr>
          <w:sz w:val="26"/>
          <w:szCs w:val="26"/>
          <w:lang w:val="ru-RU"/>
        </w:rPr>
        <w:t>Лучкина</w:t>
      </w:r>
      <w:proofErr w:type="spellEnd"/>
      <w:r>
        <w:rPr>
          <w:sz w:val="26"/>
          <w:szCs w:val="26"/>
          <w:lang w:val="ru-RU"/>
        </w:rPr>
        <w:t>.</w:t>
      </w:r>
    </w:p>
    <w:p w:rsidR="00664861" w:rsidRDefault="00664861" w:rsidP="00664861">
      <w:pPr>
        <w:ind w:firstLine="709"/>
        <w:jc w:val="both"/>
        <w:rPr>
          <w:sz w:val="26"/>
          <w:szCs w:val="26"/>
          <w:lang w:val="ru-RU"/>
        </w:rPr>
      </w:pPr>
    </w:p>
    <w:p w:rsidR="00664861" w:rsidRDefault="00664861" w:rsidP="00664861">
      <w:pPr>
        <w:jc w:val="both"/>
        <w:rPr>
          <w:sz w:val="28"/>
          <w:szCs w:val="28"/>
          <w:lang w:val="ru-RU"/>
        </w:rPr>
      </w:pPr>
    </w:p>
    <w:p w:rsidR="00664861" w:rsidRDefault="00664861" w:rsidP="00664861">
      <w:pPr>
        <w:jc w:val="both"/>
        <w:rPr>
          <w:sz w:val="28"/>
          <w:szCs w:val="28"/>
          <w:lang w:val="ru-RU"/>
        </w:rPr>
      </w:pPr>
    </w:p>
    <w:p w:rsidR="00664861" w:rsidRDefault="00664861" w:rsidP="00664861">
      <w:pPr>
        <w:spacing w:line="276" w:lineRule="auto"/>
        <w:rPr>
          <w:rFonts w:eastAsia="Calibri"/>
          <w:sz w:val="26"/>
          <w:szCs w:val="28"/>
          <w:lang w:val="ru-RU"/>
        </w:rPr>
      </w:pPr>
      <w:r>
        <w:rPr>
          <w:rFonts w:eastAsia="Calibri"/>
          <w:sz w:val="26"/>
          <w:szCs w:val="28"/>
          <w:lang w:val="ru-RU"/>
        </w:rPr>
        <w:lastRenderedPageBreak/>
        <w:t xml:space="preserve">Председатель Рязанской </w:t>
      </w:r>
    </w:p>
    <w:p w:rsidR="00664861" w:rsidRDefault="00664861" w:rsidP="00664861">
      <w:pPr>
        <w:spacing w:line="276" w:lineRule="auto"/>
        <w:rPr>
          <w:rFonts w:eastAsia="Calibri"/>
          <w:sz w:val="26"/>
          <w:szCs w:val="28"/>
          <w:lang w:val="ru-RU"/>
        </w:rPr>
      </w:pPr>
      <w:r>
        <w:rPr>
          <w:rFonts w:eastAsia="Calibri"/>
          <w:sz w:val="26"/>
          <w:szCs w:val="28"/>
          <w:lang w:val="ru-RU"/>
        </w:rPr>
        <w:t>областной организации Профсоюза</w:t>
      </w:r>
    </w:p>
    <w:p w:rsidR="00664861" w:rsidRDefault="00664861" w:rsidP="00664861">
      <w:pPr>
        <w:spacing w:line="276" w:lineRule="auto"/>
        <w:jc w:val="both"/>
        <w:rPr>
          <w:sz w:val="26"/>
          <w:szCs w:val="28"/>
          <w:lang w:val="ru-RU"/>
        </w:rPr>
      </w:pPr>
      <w:r>
        <w:rPr>
          <w:sz w:val="26"/>
          <w:szCs w:val="28"/>
          <w:lang w:val="ru-RU"/>
        </w:rPr>
        <w:t>работников народного образования</w:t>
      </w:r>
    </w:p>
    <w:p w:rsidR="00664861" w:rsidRDefault="00664861" w:rsidP="00664861">
      <w:pPr>
        <w:spacing w:line="276" w:lineRule="auto"/>
        <w:jc w:val="both"/>
        <w:rPr>
          <w:sz w:val="26"/>
          <w:szCs w:val="28"/>
          <w:lang w:val="ru-RU"/>
        </w:rPr>
      </w:pPr>
      <w:r>
        <w:rPr>
          <w:sz w:val="26"/>
          <w:szCs w:val="28"/>
          <w:lang w:val="ru-RU"/>
        </w:rPr>
        <w:t>и науки РФ</w:t>
      </w:r>
      <w:r>
        <w:rPr>
          <w:rFonts w:eastAsia="Calibri"/>
          <w:sz w:val="26"/>
          <w:szCs w:val="28"/>
          <w:lang w:val="ru-RU"/>
        </w:rPr>
        <w:t xml:space="preserve">                                                                                                              </w:t>
      </w:r>
      <w:proofErr w:type="spellStart"/>
      <w:r>
        <w:rPr>
          <w:sz w:val="26"/>
          <w:szCs w:val="28"/>
          <w:lang w:val="ru-RU" w:eastAsia="ar-SA"/>
        </w:rPr>
        <w:t>Е.А.Митина</w:t>
      </w:r>
      <w:proofErr w:type="spellEnd"/>
      <w:r>
        <w:rPr>
          <w:sz w:val="26"/>
          <w:szCs w:val="28"/>
          <w:lang w:val="ru-RU"/>
        </w:rPr>
        <w:t xml:space="preserve"> </w:t>
      </w:r>
    </w:p>
    <w:p w:rsidR="00664861" w:rsidRDefault="00664861" w:rsidP="00664861">
      <w:pPr>
        <w:ind w:left="5320"/>
        <w:rPr>
          <w:color w:val="FF0000"/>
          <w:sz w:val="28"/>
          <w:szCs w:val="28"/>
          <w:lang w:val="ru-RU"/>
        </w:rPr>
      </w:pPr>
    </w:p>
    <w:p w:rsidR="00664861" w:rsidRDefault="00664861" w:rsidP="00664861">
      <w:pPr>
        <w:ind w:left="5320"/>
        <w:rPr>
          <w:color w:val="FF0000"/>
          <w:sz w:val="28"/>
          <w:szCs w:val="28"/>
          <w:lang w:val="ru-RU"/>
        </w:rPr>
      </w:pPr>
    </w:p>
    <w:p w:rsidR="00664861" w:rsidRDefault="00664861" w:rsidP="00664861">
      <w:pPr>
        <w:ind w:left="5670" w:right="-890" w:hanging="12"/>
        <w:rPr>
          <w:sz w:val="20"/>
          <w:lang w:val="ru-RU"/>
        </w:rPr>
      </w:pPr>
      <w:r>
        <w:rPr>
          <w:sz w:val="20"/>
          <w:lang w:val="ru-RU"/>
        </w:rPr>
        <w:t xml:space="preserve">Приложение № 1 </w:t>
      </w:r>
    </w:p>
    <w:p w:rsidR="00664861" w:rsidRDefault="00664861" w:rsidP="00664861">
      <w:pPr>
        <w:ind w:left="5670" w:right="-890" w:hanging="12"/>
        <w:rPr>
          <w:sz w:val="20"/>
          <w:lang w:val="ru-RU"/>
        </w:rPr>
      </w:pPr>
      <w:r>
        <w:rPr>
          <w:sz w:val="20"/>
          <w:lang w:val="ru-RU"/>
        </w:rPr>
        <w:t xml:space="preserve">к постановлению президиума комитета </w:t>
      </w:r>
    </w:p>
    <w:p w:rsidR="00664861" w:rsidRDefault="00664861" w:rsidP="00664861">
      <w:pPr>
        <w:ind w:left="5670" w:right="-890" w:hanging="12"/>
        <w:rPr>
          <w:sz w:val="20"/>
          <w:lang w:val="ru-RU"/>
        </w:rPr>
      </w:pPr>
      <w:r>
        <w:rPr>
          <w:sz w:val="20"/>
          <w:lang w:val="ru-RU"/>
        </w:rPr>
        <w:t xml:space="preserve">Рязанской областной организации Профсоюза </w:t>
      </w:r>
    </w:p>
    <w:p w:rsidR="00664861" w:rsidRDefault="00664861" w:rsidP="00664861">
      <w:pPr>
        <w:ind w:left="5670" w:right="-890" w:hanging="12"/>
        <w:rPr>
          <w:sz w:val="20"/>
          <w:lang w:val="ru-RU"/>
        </w:rPr>
      </w:pPr>
      <w:r>
        <w:rPr>
          <w:sz w:val="20"/>
          <w:lang w:val="ru-RU"/>
        </w:rPr>
        <w:t xml:space="preserve">от «4» </w:t>
      </w:r>
      <w:r>
        <w:rPr>
          <w:sz w:val="20"/>
          <w:lang w:val="ru-RU"/>
        </w:rPr>
        <w:t>декабря 2020</w:t>
      </w:r>
      <w:r>
        <w:rPr>
          <w:sz w:val="20"/>
          <w:lang w:val="ru-RU"/>
        </w:rPr>
        <w:t xml:space="preserve"> г. № 9 - 3</w:t>
      </w:r>
    </w:p>
    <w:p w:rsidR="00664861" w:rsidRDefault="00664861" w:rsidP="00664861">
      <w:pPr>
        <w:tabs>
          <w:tab w:val="left" w:pos="9355"/>
        </w:tabs>
        <w:spacing w:after="200"/>
        <w:contextualSpacing/>
        <w:jc w:val="both"/>
        <w:rPr>
          <w:rFonts w:eastAsia="Calibri"/>
          <w:sz w:val="20"/>
          <w:szCs w:val="28"/>
          <w:lang w:val="ru-RU" w:eastAsia="en-US"/>
        </w:rPr>
      </w:pPr>
    </w:p>
    <w:p w:rsidR="00664861" w:rsidRDefault="00664861" w:rsidP="00664861">
      <w:pPr>
        <w:ind w:left="5320"/>
        <w:rPr>
          <w:color w:val="FF0000"/>
          <w:lang w:val="ru-RU"/>
        </w:rPr>
      </w:pPr>
    </w:p>
    <w:p w:rsidR="00664861" w:rsidRDefault="00664861" w:rsidP="00664861">
      <w:pPr>
        <w:jc w:val="center"/>
        <w:rPr>
          <w:b/>
          <w:lang w:val="ru-RU"/>
        </w:rPr>
      </w:pPr>
      <w:r>
        <w:rPr>
          <w:b/>
          <w:lang w:val="ru-RU"/>
        </w:rPr>
        <w:t>ИНФОРМАЦИЯ</w:t>
      </w:r>
    </w:p>
    <w:p w:rsidR="00664861" w:rsidRDefault="00664861" w:rsidP="00664861">
      <w:pPr>
        <w:jc w:val="center"/>
        <w:rPr>
          <w:lang w:val="ru-RU"/>
        </w:rPr>
      </w:pPr>
      <w:r>
        <w:rPr>
          <w:lang w:val="ru-RU"/>
        </w:rPr>
        <w:t xml:space="preserve">об итогах проведения региональной тематической проверки эффективности работы комитетов (комиссий) по охране труда образовательных организаций </w:t>
      </w:r>
    </w:p>
    <w:p w:rsidR="00664861" w:rsidRDefault="00664861" w:rsidP="00664861">
      <w:pPr>
        <w:jc w:val="center"/>
        <w:rPr>
          <w:lang w:val="ru-RU"/>
        </w:rPr>
      </w:pPr>
      <w:r>
        <w:rPr>
          <w:lang w:val="ru-RU"/>
        </w:rPr>
        <w:t>Рязанской области</w:t>
      </w:r>
    </w:p>
    <w:p w:rsidR="00664861" w:rsidRDefault="00664861" w:rsidP="00664861">
      <w:pPr>
        <w:jc w:val="center"/>
        <w:rPr>
          <w:lang w:val="ru-RU"/>
        </w:rPr>
      </w:pPr>
    </w:p>
    <w:p w:rsidR="00664861" w:rsidRDefault="00664861" w:rsidP="00664861">
      <w:pPr>
        <w:ind w:firstLine="567"/>
        <w:jc w:val="both"/>
        <w:rPr>
          <w:color w:val="000000"/>
          <w:lang w:val="ru-RU"/>
        </w:rPr>
      </w:pPr>
      <w:r>
        <w:rPr>
          <w:lang w:val="ru-RU"/>
        </w:rPr>
        <w:t xml:space="preserve">В соответствии с постановлением президиума Рязанского областного комитета Профсоюза от 25 сентября 2020 г. № 7- 3 в период с 01 октября по 30 </w:t>
      </w:r>
      <w:r>
        <w:rPr>
          <w:lang w:val="ru-RU"/>
        </w:rPr>
        <w:t>ноября 2020</w:t>
      </w:r>
      <w:r>
        <w:rPr>
          <w:lang w:val="ru-RU"/>
        </w:rPr>
        <w:t xml:space="preserve"> г. проведена региональная тематическая проверка</w:t>
      </w:r>
      <w:r>
        <w:rPr>
          <w:color w:val="FF0000"/>
          <w:lang w:val="ru-RU"/>
        </w:rPr>
        <w:t xml:space="preserve"> </w:t>
      </w:r>
      <w:r>
        <w:rPr>
          <w:lang w:val="ru-RU"/>
        </w:rPr>
        <w:t xml:space="preserve">эффективности работы комитетов (комиссий) по охране труда образовательных организаций Рязанской области. Проверка проводилась по положениям "Порядка", разработанным в соответствии ст. 218 Трудового кодекса Российской Федерации, приказа </w:t>
      </w:r>
      <w:proofErr w:type="spellStart"/>
      <w:r>
        <w:rPr>
          <w:lang w:val="ru-RU"/>
        </w:rPr>
        <w:t>Минздравсоцразвития</w:t>
      </w:r>
      <w:proofErr w:type="spellEnd"/>
      <w:r>
        <w:rPr>
          <w:lang w:val="ru-RU"/>
        </w:rPr>
        <w:t xml:space="preserve"> РФ "Об утверждении типового положения о комитете (комиссии) по охране труда" от 29.05.2006 N 413 (в ред. Приказа Минтруда России от 12.02.2014 N 96) (далее - Типовое положение), Регионального отраслевого соглашения между министерством образования и молодежной политики Рязанской области и Рязанским областным комитетом Профсоюза </w:t>
      </w:r>
      <w:r>
        <w:rPr>
          <w:color w:val="000000"/>
          <w:lang w:val="ru-RU"/>
        </w:rPr>
        <w:t>работников народного образования и науки Российской Федерации на 2019 – 2021 годы.</w:t>
      </w:r>
    </w:p>
    <w:p w:rsidR="00664861" w:rsidRDefault="00664861" w:rsidP="00664861">
      <w:pPr>
        <w:ind w:firstLine="567"/>
        <w:jc w:val="both"/>
        <w:rPr>
          <w:lang w:val="ru-RU"/>
        </w:rPr>
      </w:pPr>
      <w:r>
        <w:rPr>
          <w:lang w:val="ru-RU"/>
        </w:rPr>
        <w:t>Тема проверки признана актуальной нашим социальным партнёром - министерством образования и молодёжной политики Рязанской области (далее - министерство), в результате чего им принято решение об участии в мероприятии, через органы управления образованием муниципалитетов районов и городов области (письмо министерства МП от 20.10.20г. № ОЩ/12-9051) и в региональных образовательных организациях.</w:t>
      </w:r>
    </w:p>
    <w:p w:rsidR="00664861" w:rsidRDefault="00664861" w:rsidP="00664861">
      <w:pPr>
        <w:ind w:firstLine="567"/>
        <w:jc w:val="both"/>
        <w:rPr>
          <w:lang w:val="ru-RU"/>
        </w:rPr>
      </w:pPr>
      <w:r>
        <w:rPr>
          <w:lang w:val="ru-RU"/>
        </w:rPr>
        <w:t xml:space="preserve">По итогам отчётов за 2019 г. в сфере образования Рязанской области насчитывалось 646 организаций образования, в которых были созданы и действуют первичные профсоюзные организации. </w:t>
      </w:r>
    </w:p>
    <w:p w:rsidR="00664861" w:rsidRDefault="00664861" w:rsidP="00664861">
      <w:pPr>
        <w:ind w:firstLine="567"/>
        <w:jc w:val="both"/>
        <w:rPr>
          <w:lang w:val="ru-RU"/>
        </w:rPr>
      </w:pPr>
      <w:r>
        <w:rPr>
          <w:lang w:val="ru-RU"/>
        </w:rPr>
        <w:t>В проверке со стороны Профсоюза приняли участие 24 (88.9%) районных, городских организаций Профсоюза, 5 (50</w:t>
      </w:r>
      <w:r>
        <w:rPr>
          <w:lang w:val="ru-RU"/>
        </w:rPr>
        <w:t>%) первичных</w:t>
      </w:r>
      <w:r>
        <w:rPr>
          <w:lang w:val="ru-RU"/>
        </w:rPr>
        <w:t xml:space="preserve"> профсоюзных организаций вузов, </w:t>
      </w:r>
      <w:proofErr w:type="spellStart"/>
      <w:r>
        <w:rPr>
          <w:lang w:val="ru-RU"/>
        </w:rPr>
        <w:t>ссузов</w:t>
      </w:r>
      <w:proofErr w:type="spellEnd"/>
      <w:r>
        <w:rPr>
          <w:lang w:val="ru-RU"/>
        </w:rPr>
        <w:t>, МО и МП, входящих в организационное строение Рязанской областной организации Профсоюза (что составило 78.4% от их общего количества).</w:t>
      </w:r>
    </w:p>
    <w:p w:rsidR="00664861" w:rsidRDefault="00664861" w:rsidP="00664861">
      <w:pPr>
        <w:ind w:firstLine="567"/>
        <w:jc w:val="both"/>
        <w:rPr>
          <w:lang w:val="ru-RU"/>
        </w:rPr>
      </w:pPr>
      <w:r>
        <w:rPr>
          <w:lang w:val="ru-RU"/>
        </w:rPr>
        <w:t xml:space="preserve">Не провели проверку и соответственно не направили информацию организации Профсоюза: Александро-Невского, </w:t>
      </w:r>
      <w:proofErr w:type="spellStart"/>
      <w:r>
        <w:rPr>
          <w:lang w:val="ru-RU"/>
        </w:rPr>
        <w:t>Кадомского</w:t>
      </w:r>
      <w:proofErr w:type="spellEnd"/>
      <w:r>
        <w:rPr>
          <w:lang w:val="ru-RU"/>
        </w:rPr>
        <w:t>, Шиловского районов, первичные профсоюзные организации</w:t>
      </w:r>
      <w:r>
        <w:rPr>
          <w:bCs/>
          <w:lang w:val="ru-RU"/>
        </w:rPr>
        <w:t xml:space="preserve"> РГУ,</w:t>
      </w:r>
      <w:r>
        <w:rPr>
          <w:lang w:val="ru-RU"/>
        </w:rPr>
        <w:t xml:space="preserve"> </w:t>
      </w:r>
      <w:r>
        <w:rPr>
          <w:bCs/>
          <w:lang w:val="ru-RU"/>
        </w:rPr>
        <w:t>РИ (Ф) МГПУ,</w:t>
      </w:r>
      <w:r>
        <w:rPr>
          <w:lang w:val="ru-RU"/>
        </w:rPr>
        <w:t xml:space="preserve"> </w:t>
      </w:r>
      <w:r>
        <w:rPr>
          <w:bCs/>
          <w:lang w:val="ru-RU"/>
        </w:rPr>
        <w:t>РК Комарова,</w:t>
      </w:r>
      <w:r>
        <w:rPr>
          <w:lang w:val="ru-RU"/>
        </w:rPr>
        <w:t xml:space="preserve"> </w:t>
      </w:r>
      <w:proofErr w:type="spellStart"/>
      <w:r>
        <w:rPr>
          <w:bCs/>
          <w:lang w:val="ru-RU"/>
        </w:rPr>
        <w:t>Касимовского</w:t>
      </w:r>
      <w:proofErr w:type="spellEnd"/>
      <w:r>
        <w:rPr>
          <w:bCs/>
          <w:lang w:val="ru-RU"/>
        </w:rPr>
        <w:t xml:space="preserve"> НГК,</w:t>
      </w:r>
      <w:r>
        <w:rPr>
          <w:lang w:val="ru-RU"/>
        </w:rPr>
        <w:t xml:space="preserve"> МО и МП РО, что потенциально не дало возможности оценить деятельность около 45 (сорока пяти) Комиссий.</w:t>
      </w:r>
    </w:p>
    <w:p w:rsidR="00664861" w:rsidRDefault="00664861" w:rsidP="00664861">
      <w:pPr>
        <w:ind w:firstLine="567"/>
        <w:jc w:val="both"/>
        <w:rPr>
          <w:lang w:val="ru-RU"/>
        </w:rPr>
      </w:pPr>
      <w:r>
        <w:rPr>
          <w:lang w:val="ru-RU"/>
        </w:rPr>
        <w:t>В результате проверки установлено, что комиссии по ОТ созданы в 505 организациях образования, в которых имеется профсоюзное членство.</w:t>
      </w:r>
    </w:p>
    <w:p w:rsidR="00664861" w:rsidRDefault="00664861" w:rsidP="00664861">
      <w:pPr>
        <w:ind w:firstLine="567"/>
        <w:jc w:val="both"/>
        <w:rPr>
          <w:lang w:val="ru-RU"/>
        </w:rPr>
      </w:pPr>
      <w:r>
        <w:rPr>
          <w:lang w:val="ru-RU"/>
        </w:rPr>
        <w:t>Общая численность комиссий по охране труда в учреждениях сферы образования Рязанской области, где присутствуют первичные профсоюзные организации составила 2256 представителей работодателей и профсоюзных комитетов.</w:t>
      </w:r>
    </w:p>
    <w:p w:rsidR="00664861" w:rsidRDefault="00664861" w:rsidP="00664861">
      <w:pPr>
        <w:ind w:firstLine="567"/>
        <w:jc w:val="both"/>
        <w:rPr>
          <w:lang w:val="ru-RU"/>
        </w:rPr>
      </w:pPr>
      <w:r>
        <w:rPr>
          <w:lang w:val="ru-RU"/>
        </w:rPr>
        <w:lastRenderedPageBreak/>
        <w:t xml:space="preserve">Со стороны </w:t>
      </w:r>
      <w:r>
        <w:rPr>
          <w:lang w:val="ru-RU"/>
        </w:rPr>
        <w:t>работодателя в</w:t>
      </w:r>
      <w:r>
        <w:rPr>
          <w:lang w:val="ru-RU"/>
        </w:rPr>
        <w:t xml:space="preserve"> состав комиссий направлено 1308 работников, профсоюзные комитеты делегировали - 948 членов профсоюза из числа профактива, осуществляющего контроль за надлежащем состоянием охраны труда.</w:t>
      </w:r>
    </w:p>
    <w:p w:rsidR="00664861" w:rsidRDefault="00664861" w:rsidP="00664861">
      <w:pPr>
        <w:ind w:firstLine="567"/>
        <w:jc w:val="both"/>
        <w:rPr>
          <w:lang w:val="ru-RU"/>
        </w:rPr>
      </w:pPr>
      <w:r>
        <w:rPr>
          <w:lang w:val="ru-RU"/>
        </w:rPr>
        <w:t>Среднее количество представителей делегированных в состав Комиссий составило 4.5 человека, что несколько ниже, чем это предусмотрено п. 13 "Типового положения", от администраций - 2.6, от профкомов - 1.9.</w:t>
      </w:r>
    </w:p>
    <w:p w:rsidR="00664861" w:rsidRDefault="00664861" w:rsidP="00664861">
      <w:pPr>
        <w:ind w:firstLine="567"/>
        <w:jc w:val="both"/>
        <w:rPr>
          <w:lang w:val="ru-RU"/>
        </w:rPr>
      </w:pPr>
      <w:r>
        <w:rPr>
          <w:lang w:val="ru-RU"/>
        </w:rPr>
        <w:t xml:space="preserve">Разница между количеством созданных комиссий по ОТ и количеством образовательных организаций, где они должны создаваться, во многом объясняется отсутствием должной ответственности работодателей за обеспечением здоровых и безопасных условий труда работников, инициативы со стороны администраций, профкомов образовательных организаций. В ряде случаев обоснованием бездеятельности в этом направлении выступает небольшая численность работников, хотя действующее "Типовое положение" этим показателем не регламентируется. Так, </w:t>
      </w:r>
      <w:proofErr w:type="gramStart"/>
      <w:r>
        <w:rPr>
          <w:lang w:val="ru-RU"/>
        </w:rPr>
        <w:t xml:space="preserve">в  </w:t>
      </w:r>
      <w:proofErr w:type="spellStart"/>
      <w:r>
        <w:rPr>
          <w:lang w:val="ru-RU"/>
        </w:rPr>
        <w:t>Ухоловском</w:t>
      </w:r>
      <w:proofErr w:type="spellEnd"/>
      <w:proofErr w:type="gramEnd"/>
      <w:r>
        <w:rPr>
          <w:lang w:val="ru-RU"/>
        </w:rPr>
        <w:t xml:space="preserve"> районе детские сады Александровский и </w:t>
      </w:r>
      <w:proofErr w:type="spellStart"/>
      <w:r>
        <w:rPr>
          <w:lang w:val="ru-RU"/>
        </w:rPr>
        <w:t>Ясеновский</w:t>
      </w:r>
      <w:proofErr w:type="spellEnd"/>
      <w:r>
        <w:rPr>
          <w:lang w:val="ru-RU"/>
        </w:rPr>
        <w:t>, с количеством работников 5 человек, комиссий не имеют.</w:t>
      </w:r>
    </w:p>
    <w:p w:rsidR="00664861" w:rsidRDefault="00664861" w:rsidP="00664861">
      <w:pPr>
        <w:ind w:firstLine="567"/>
        <w:jc w:val="both"/>
        <w:rPr>
          <w:lang w:val="ru-RU"/>
        </w:rPr>
      </w:pPr>
      <w:r>
        <w:rPr>
          <w:lang w:val="ru-RU"/>
        </w:rPr>
        <w:t xml:space="preserve">В 504 образовательных организациях, органах управления образования, изданы локальные нормативные акты (приказы) о создании комиссий по ОТ. </w:t>
      </w:r>
    </w:p>
    <w:p w:rsidR="00664861" w:rsidRDefault="00664861" w:rsidP="00664861">
      <w:pPr>
        <w:ind w:firstLine="567"/>
        <w:jc w:val="both"/>
        <w:rPr>
          <w:lang w:val="ru-RU"/>
        </w:rPr>
      </w:pPr>
      <w:r>
        <w:rPr>
          <w:lang w:val="ru-RU"/>
        </w:rPr>
        <w:t xml:space="preserve">Хорошие показатели по этим направлениям (количество приказов) в образовательных организациях муниципалитетов города Рязани - 104, </w:t>
      </w:r>
      <w:proofErr w:type="spellStart"/>
      <w:r>
        <w:rPr>
          <w:lang w:val="ru-RU"/>
        </w:rPr>
        <w:t>Скопинского</w:t>
      </w:r>
      <w:proofErr w:type="spellEnd"/>
      <w:r>
        <w:rPr>
          <w:lang w:val="ru-RU"/>
        </w:rPr>
        <w:t xml:space="preserve"> - 39, Михайловского - 29 и ряда других районов.</w:t>
      </w:r>
    </w:p>
    <w:p w:rsidR="00664861" w:rsidRDefault="00664861" w:rsidP="00664861">
      <w:pPr>
        <w:ind w:firstLine="567"/>
        <w:jc w:val="both"/>
        <w:rPr>
          <w:lang w:val="ru-RU"/>
        </w:rPr>
      </w:pPr>
      <w:r>
        <w:rPr>
          <w:lang w:val="ru-RU"/>
        </w:rPr>
        <w:t>Однако соблюдение в приказах принципа паритетности сторон (разделение представителей от администрации учреждения и профсоюзной организации) наличествует только в 490 (</w:t>
      </w:r>
      <w:proofErr w:type="gramStart"/>
      <w:r>
        <w:rPr>
          <w:lang w:val="ru-RU"/>
        </w:rPr>
        <w:t>97)%</w:t>
      </w:r>
      <w:proofErr w:type="gramEnd"/>
      <w:r>
        <w:rPr>
          <w:lang w:val="ru-RU"/>
        </w:rPr>
        <w:t xml:space="preserve">. Так принцип паритетности не отражен при утверждении состава комиссий в образовательных организациях </w:t>
      </w:r>
      <w:proofErr w:type="spellStart"/>
      <w:r>
        <w:rPr>
          <w:lang w:val="ru-RU"/>
        </w:rPr>
        <w:t>Рыбновского</w:t>
      </w:r>
      <w:proofErr w:type="spellEnd"/>
      <w:r>
        <w:rPr>
          <w:lang w:val="ru-RU"/>
        </w:rPr>
        <w:t xml:space="preserve"> (6), Спасского (3), </w:t>
      </w:r>
      <w:proofErr w:type="spellStart"/>
      <w:r>
        <w:rPr>
          <w:lang w:val="ru-RU"/>
        </w:rPr>
        <w:t>Касимовского</w:t>
      </w:r>
      <w:proofErr w:type="spellEnd"/>
      <w:r>
        <w:rPr>
          <w:lang w:val="ru-RU"/>
        </w:rPr>
        <w:t xml:space="preserve"> (2) и других районов.</w:t>
      </w:r>
    </w:p>
    <w:p w:rsidR="00664861" w:rsidRDefault="00664861" w:rsidP="00664861">
      <w:pPr>
        <w:ind w:firstLine="567"/>
        <w:jc w:val="both"/>
        <w:rPr>
          <w:lang w:val="ru-RU"/>
        </w:rPr>
      </w:pPr>
      <w:r>
        <w:rPr>
          <w:lang w:val="ru-RU"/>
        </w:rPr>
        <w:t xml:space="preserve">Отсутствие конкретного разграничения полномочий сторон в нормативном акте (в ряде случаев, даже для представителей профсоюзной стороны, указывается только должность работника), нивелирует принцип социального партнерства и соответственно ограничивает непосредственное участия работников в управлении образовательной организацией в области охраны труда. </w:t>
      </w:r>
    </w:p>
    <w:p w:rsidR="00664861" w:rsidRDefault="00664861" w:rsidP="00664861">
      <w:pPr>
        <w:ind w:firstLine="567"/>
        <w:jc w:val="both"/>
        <w:rPr>
          <w:lang w:val="ru-RU"/>
        </w:rPr>
      </w:pPr>
      <w:r>
        <w:rPr>
          <w:lang w:val="ru-RU"/>
        </w:rPr>
        <w:t xml:space="preserve">Для участия в работе комиссий профсоюзные комитеты на своих заседаниях принимали соответствующие решения и в 471 случае направляли протоколы профсоюзного комитета о делегировании своих представителей (уполномоченных по охране труда, членов профкомов, других категорий профактива) в комиссию по ОТ, что свидетельствует о легитимности участия членов профсоюза в её составе и соответствует требованиям п. 12 "Типового положения комиссии по ОТ". В тоже время в 34 случаях (6.7%) таких действий не проводилось. </w:t>
      </w:r>
    </w:p>
    <w:p w:rsidR="00664861" w:rsidRDefault="00664861" w:rsidP="00664861">
      <w:pPr>
        <w:ind w:firstLine="567"/>
        <w:jc w:val="both"/>
        <w:rPr>
          <w:lang w:val="ru-RU"/>
        </w:rPr>
      </w:pPr>
      <w:r>
        <w:rPr>
          <w:lang w:val="ru-RU"/>
        </w:rPr>
        <w:t>Не все комиссии по ОТ разработали и работают в соответствии с Положением о комиссии образовательной организации, утверждённой приказом работодателя с учетом мнения выборного профсоюзного органа. В отступлении от п. 6 "Типового положения комиссии по ОТ" не имеют его 11 (2.2%) комиссий.</w:t>
      </w:r>
    </w:p>
    <w:p w:rsidR="00664861" w:rsidRDefault="00664861" w:rsidP="00664861">
      <w:pPr>
        <w:ind w:firstLine="567"/>
        <w:jc w:val="both"/>
        <w:rPr>
          <w:lang w:val="ru-RU"/>
        </w:rPr>
      </w:pPr>
      <w:r>
        <w:rPr>
          <w:lang w:val="ru-RU"/>
        </w:rPr>
        <w:t xml:space="preserve">Регламент работы комиссии по ОТ (п. 14 "Типового положения комиссии по ОТ") разработан в 472 (93.5%), а план работы </w:t>
      </w:r>
      <w:r>
        <w:rPr>
          <w:color w:val="333333"/>
          <w:lang w:val="ru-RU"/>
        </w:rPr>
        <w:t>этого важного органа совместных действий работодателя, работников, профсоюзной организации по обеспечению здоровых и безопасных условий труда</w:t>
      </w:r>
      <w:r>
        <w:rPr>
          <w:lang w:val="ru-RU"/>
        </w:rPr>
        <w:t xml:space="preserve"> имеется в 489 (96.8%). </w:t>
      </w:r>
    </w:p>
    <w:p w:rsidR="00664861" w:rsidRDefault="00664861" w:rsidP="00664861">
      <w:pPr>
        <w:ind w:firstLine="567"/>
        <w:jc w:val="both"/>
        <w:rPr>
          <w:color w:val="333333"/>
          <w:lang w:val="ru-RU"/>
        </w:rPr>
      </w:pPr>
      <w:r>
        <w:rPr>
          <w:lang w:val="ru-RU"/>
        </w:rPr>
        <w:t>Меньшее внимание администрацией и первичной профсоюзной организацией, выдвинутыми ими членами комиссии по ОТ, уделяется разработке программы совместных действий по обеспечению требований охраны труда, предупреждению производственного травматизма, профессиональных заболеваний. Программы разработаны в 434 (85.9%) образовательных организациях, где созданы комиссии, что не позволяет в полном объёме использовать их потенциал.</w:t>
      </w:r>
    </w:p>
    <w:p w:rsidR="00664861" w:rsidRDefault="00664861" w:rsidP="00664861">
      <w:pPr>
        <w:ind w:firstLine="567"/>
        <w:jc w:val="both"/>
        <w:rPr>
          <w:color w:val="333333"/>
          <w:lang w:val="ru-RU"/>
        </w:rPr>
      </w:pPr>
      <w:r>
        <w:rPr>
          <w:lang w:val="ru-RU"/>
        </w:rPr>
        <w:lastRenderedPageBreak/>
        <w:t>Не плохие результаты в работе комиссий в части информирования профсоюзного комитета о проделанной ими работе. Если п. 16 "Типового положения о комиссии по ОТ" требует этого не реже одного раза в год, то члены комитетов направили</w:t>
      </w:r>
      <w:r>
        <w:rPr>
          <w:color w:val="333333"/>
          <w:lang w:val="ru-RU"/>
        </w:rPr>
        <w:t xml:space="preserve"> </w:t>
      </w:r>
      <w:r>
        <w:rPr>
          <w:lang w:val="ru-RU"/>
        </w:rPr>
        <w:t>471 (93.3</w:t>
      </w:r>
      <w:r>
        <w:rPr>
          <w:color w:val="333333"/>
          <w:lang w:val="ru-RU"/>
        </w:rPr>
        <w:t>%)</w:t>
      </w:r>
      <w:r>
        <w:rPr>
          <w:lang w:val="ru-RU"/>
        </w:rPr>
        <w:t xml:space="preserve"> информацию,</w:t>
      </w:r>
      <w:r>
        <w:rPr>
          <w:color w:val="333333"/>
          <w:lang w:val="ru-RU"/>
        </w:rPr>
        <w:t xml:space="preserve"> </w:t>
      </w:r>
      <w:r>
        <w:rPr>
          <w:lang w:val="ru-RU"/>
        </w:rPr>
        <w:t>в целом от 4 до 20 информаций в письменной и устной форме (вид информирования положением не нормируется).</w:t>
      </w:r>
    </w:p>
    <w:p w:rsidR="00664861" w:rsidRDefault="00664861" w:rsidP="0066486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567"/>
        <w:jc w:val="both"/>
        <w:rPr>
          <w:lang w:val="ru-RU"/>
        </w:rPr>
      </w:pPr>
      <w:r>
        <w:rPr>
          <w:color w:val="000000"/>
          <w:lang w:val="ru-RU"/>
        </w:rPr>
        <w:t xml:space="preserve">В соответствии с п. 2.3.2. "Порядка обучения по охране труда и проверки знаний требований охраны труда работников организаций", утверждённого </w:t>
      </w:r>
      <w:r>
        <w:rPr>
          <w:lang w:val="ru-RU"/>
        </w:rPr>
        <w:t xml:space="preserve">постановлением Минтруда России и Минобразования России от 13 января 2003 г. № 1/29, члены комиссий по ОТ проходят обучение по охране труда. Из </w:t>
      </w:r>
      <w:r>
        <w:rPr>
          <w:lang w:val="ru-RU"/>
        </w:rPr>
        <w:softHyphen/>
      </w:r>
      <w:r>
        <w:rPr>
          <w:lang w:val="ru-RU"/>
        </w:rPr>
        <w:softHyphen/>
      </w:r>
      <w:r>
        <w:rPr>
          <w:lang w:val="ru-RU"/>
        </w:rPr>
        <w:softHyphen/>
      </w:r>
      <w:r>
        <w:rPr>
          <w:lang w:val="ru-RU"/>
        </w:rPr>
        <w:softHyphen/>
        <w:t xml:space="preserve">2256 членов комиссий по охране труда обучение прошли 1434 работника от обеих паритетных сторон. Здесь следует учитывать, что многие члены комиссий прошли обучение по другим категориям подлежащих обязательному обучению (руководители, специалисты по ОТ, уполномоченные по охране труда и другие) и имеют удостоверение об обучении требованиям охраны труда и протокол проверки знаний. Работодателям следует уточнить прохождение обучения членами комиссии, и при отсутствии таковой у </w:t>
      </w:r>
    </w:p>
    <w:p w:rsidR="00664861" w:rsidRDefault="00664861" w:rsidP="00664861">
      <w:pPr>
        <w:shd w:val="clear" w:color="auto" w:fill="FFFFFF"/>
        <w:tabs>
          <w:tab w:val="left" w:pos="0"/>
          <w:tab w:val="left" w:pos="9590"/>
        </w:tabs>
        <w:ind w:firstLine="567"/>
        <w:jc w:val="both"/>
        <w:rPr>
          <w:lang w:val="ru-RU"/>
        </w:rPr>
      </w:pPr>
      <w:r>
        <w:rPr>
          <w:lang w:val="ru-RU"/>
        </w:rPr>
        <w:t>Обучение по охране труда членов комиссий проводилось за счет средств работодателя, в ряде случаев - средств Фонда социального страхования, в порядке возврата</w:t>
      </w:r>
      <w:r>
        <w:rPr>
          <w:lang w:val="ru-RU" w:eastAsia="ar-SA"/>
        </w:rPr>
        <w:t xml:space="preserve"> 20% от страховых взносов, перечисленных Рязанскому отделению в предшествующем году, для реализации предупредительных мер по сокращению производственного травматизма и профессиональных заболеваний работников.</w:t>
      </w:r>
      <w:r>
        <w:rPr>
          <w:lang w:val="ru-RU"/>
        </w:rPr>
        <w:t xml:space="preserve"> </w:t>
      </w:r>
    </w:p>
    <w:p w:rsidR="00664861" w:rsidRDefault="00664861" w:rsidP="00664861">
      <w:pPr>
        <w:shd w:val="clear" w:color="auto" w:fill="FFFFFF"/>
        <w:tabs>
          <w:tab w:val="left" w:pos="0"/>
          <w:tab w:val="left" w:pos="9590"/>
        </w:tabs>
        <w:ind w:firstLine="567"/>
        <w:jc w:val="both"/>
        <w:rPr>
          <w:lang w:val="ru-RU"/>
        </w:rPr>
      </w:pPr>
      <w:r>
        <w:rPr>
          <w:color w:val="000000"/>
          <w:lang w:val="ru-RU"/>
        </w:rPr>
        <w:t xml:space="preserve">Комиссии по </w:t>
      </w:r>
      <w:r>
        <w:rPr>
          <w:color w:val="000000"/>
          <w:lang w:val="ru-RU"/>
        </w:rPr>
        <w:t>ОТ в</w:t>
      </w:r>
      <w:r>
        <w:rPr>
          <w:color w:val="000000"/>
          <w:lang w:val="ru-RU"/>
        </w:rPr>
        <w:t xml:space="preserve"> соответствии с п. 7.2. "Типового положения комиссии по ОТ" провели за рассматриваемый период 1089 проверок состояния условий и охраны труда на рабочих местах. Так, комиссии </w:t>
      </w:r>
      <w:proofErr w:type="spellStart"/>
      <w:r>
        <w:rPr>
          <w:color w:val="000000"/>
          <w:lang w:val="ru-RU"/>
        </w:rPr>
        <w:t>Кораблинского</w:t>
      </w:r>
      <w:proofErr w:type="spellEnd"/>
      <w:r>
        <w:rPr>
          <w:color w:val="000000"/>
          <w:lang w:val="ru-RU"/>
        </w:rPr>
        <w:t xml:space="preserve"> района провели 33 проверки условий охраны труда в учреждениях</w:t>
      </w:r>
      <w:r>
        <w:rPr>
          <w:lang w:val="ru-RU"/>
        </w:rPr>
        <w:t xml:space="preserve">. Было внесено 18 предложений по улучшению условий охраны труда: замена планов эвакуации учреждения на </w:t>
      </w:r>
      <w:r>
        <w:rPr>
          <w:lang w:val="ru-RU"/>
        </w:rPr>
        <w:t>светоотражающие, обеспечение</w:t>
      </w:r>
      <w:r>
        <w:rPr>
          <w:lang w:val="ru-RU"/>
        </w:rPr>
        <w:t xml:space="preserve"> </w:t>
      </w:r>
      <w:r>
        <w:rPr>
          <w:lang w:val="ru-RU"/>
        </w:rPr>
        <w:t>работников СИЗ</w:t>
      </w:r>
      <w:r>
        <w:rPr>
          <w:lang w:val="ru-RU"/>
        </w:rPr>
        <w:t xml:space="preserve">, приобретение и установка вентиляционного короба на пищеблок, приобретение </w:t>
      </w:r>
      <w:proofErr w:type="spellStart"/>
      <w:r>
        <w:rPr>
          <w:lang w:val="ru-RU"/>
        </w:rPr>
        <w:t>рециркуляторов</w:t>
      </w:r>
      <w:proofErr w:type="spellEnd"/>
      <w:r>
        <w:rPr>
          <w:lang w:val="ru-RU"/>
        </w:rPr>
        <w:t xml:space="preserve"> для очистки и обеззараживания воздуха. Со стороны администраций были рассмотрены и выполнены 12 предложений.</w:t>
      </w:r>
    </w:p>
    <w:p w:rsidR="00664861" w:rsidRDefault="00664861" w:rsidP="00664861">
      <w:pPr>
        <w:ind w:firstLine="567"/>
        <w:jc w:val="both"/>
        <w:rPr>
          <w:rFonts w:eastAsia="Calibri"/>
          <w:lang w:val="ru-RU" w:eastAsia="en-US"/>
        </w:rPr>
      </w:pPr>
      <w:r>
        <w:rPr>
          <w:rFonts w:eastAsia="Calibri"/>
          <w:lang w:val="ru-RU" w:eastAsia="en-US"/>
        </w:rPr>
        <w:t xml:space="preserve">В </w:t>
      </w:r>
      <w:proofErr w:type="spellStart"/>
      <w:r>
        <w:rPr>
          <w:rFonts w:eastAsia="Calibri"/>
          <w:lang w:val="ru-RU" w:eastAsia="en-US"/>
        </w:rPr>
        <w:t>Пронском</w:t>
      </w:r>
      <w:proofErr w:type="spellEnd"/>
      <w:r>
        <w:rPr>
          <w:rFonts w:eastAsia="Calibri"/>
          <w:lang w:val="ru-RU" w:eastAsia="en-US"/>
        </w:rPr>
        <w:t xml:space="preserve"> районе в результате 33 проверок администрациям образовательных организаций внесено 50 предложений по улучшению условий ОТ, касающихся вопросов: своевременного проведения обучения правилам первой медицинской помощи, прохождения медицинских осмотров,  поддержания соответствующего санитарного режима, условий освещенности на рабочих местах,  своевременного обеспечения средствами индивидуальной защиты и моющими средствами обслуживающего персонала, проведения ревизии первичных средств пожаротушения, проведения замеров сопротивления изоляции и заземления электрических соединений, приобретения и обеспечения хранения средств индивидуальной защиты, уход за ними, приобретения смывающих и обеззараживающих средств, своевременного обновления медикаментов для аптечек первой медицинской помощи, необходимости и качества текущего ремонта в санузлах и учебно-бытовых помещениях  и др.</w:t>
      </w:r>
    </w:p>
    <w:p w:rsidR="00664861" w:rsidRDefault="00664861" w:rsidP="00664861">
      <w:pPr>
        <w:ind w:firstLine="567"/>
        <w:jc w:val="both"/>
        <w:rPr>
          <w:rFonts w:eastAsia="Calibri"/>
          <w:lang w:val="ru-RU" w:eastAsia="en-US"/>
        </w:rPr>
      </w:pPr>
      <w:r>
        <w:rPr>
          <w:rFonts w:eastAsia="Calibri"/>
          <w:lang w:val="ru-RU" w:eastAsia="en-US"/>
        </w:rPr>
        <w:t>В результате, из внесенных предложений, выполнено 42 (84%), хороший вклад в дело обеспечения здоровых и безопасных условий труда.</w:t>
      </w:r>
    </w:p>
    <w:p w:rsidR="00664861" w:rsidRDefault="00664861" w:rsidP="00664861">
      <w:pPr>
        <w:shd w:val="clear" w:color="auto" w:fill="FFFFFF"/>
        <w:tabs>
          <w:tab w:val="left" w:pos="0"/>
          <w:tab w:val="left" w:pos="9590"/>
        </w:tabs>
        <w:ind w:firstLine="567"/>
        <w:jc w:val="both"/>
        <w:rPr>
          <w:lang w:val="ru-RU"/>
        </w:rPr>
      </w:pPr>
      <w:r>
        <w:rPr>
          <w:lang w:val="ru-RU"/>
        </w:rPr>
        <w:t xml:space="preserve">Наилучшие показатели по проверкам (в среднем на комиссию) в сведениях от </w:t>
      </w:r>
      <w:proofErr w:type="spellStart"/>
      <w:r>
        <w:rPr>
          <w:lang w:val="ru-RU"/>
        </w:rPr>
        <w:t>Скопинской</w:t>
      </w:r>
      <w:proofErr w:type="spellEnd"/>
      <w:r>
        <w:rPr>
          <w:lang w:val="ru-RU"/>
        </w:rPr>
        <w:t xml:space="preserve"> (3.9), Михайловской (3.4), </w:t>
      </w:r>
      <w:proofErr w:type="spellStart"/>
      <w:r>
        <w:rPr>
          <w:lang w:val="ru-RU"/>
        </w:rPr>
        <w:t>Касимовской</w:t>
      </w:r>
      <w:proofErr w:type="spellEnd"/>
      <w:r>
        <w:rPr>
          <w:lang w:val="ru-RU"/>
        </w:rPr>
        <w:t xml:space="preserve"> (3.0), </w:t>
      </w:r>
      <w:proofErr w:type="spellStart"/>
      <w:r>
        <w:rPr>
          <w:lang w:val="ru-RU"/>
        </w:rPr>
        <w:t>Рыбновской</w:t>
      </w:r>
      <w:proofErr w:type="spellEnd"/>
      <w:r>
        <w:rPr>
          <w:lang w:val="ru-RU"/>
        </w:rPr>
        <w:t xml:space="preserve"> и </w:t>
      </w:r>
      <w:proofErr w:type="spellStart"/>
      <w:r>
        <w:rPr>
          <w:lang w:val="ru-RU"/>
        </w:rPr>
        <w:t>Шацкой</w:t>
      </w:r>
      <w:proofErr w:type="spellEnd"/>
      <w:r>
        <w:rPr>
          <w:lang w:val="ru-RU"/>
        </w:rPr>
        <w:t xml:space="preserve"> (2.6) районных организаций Профсоюза. В других, в пределах от 0.3 проверок (</w:t>
      </w:r>
      <w:proofErr w:type="spellStart"/>
      <w:r>
        <w:rPr>
          <w:lang w:val="ru-RU"/>
        </w:rPr>
        <w:t>Захаровская</w:t>
      </w:r>
      <w:proofErr w:type="spellEnd"/>
      <w:r>
        <w:rPr>
          <w:lang w:val="ru-RU"/>
        </w:rPr>
        <w:t xml:space="preserve"> РОП) до 2.4 (Спасская РОП), это указывает то, что некоторые комиссии вообще проверок не проводили и на крайне низкий уровень работы комиссий по контролю за обеспечением безопасных условий труда.</w:t>
      </w:r>
    </w:p>
    <w:p w:rsidR="00664861" w:rsidRDefault="00664861" w:rsidP="00664861">
      <w:pPr>
        <w:shd w:val="clear" w:color="auto" w:fill="FFFFFF"/>
        <w:tabs>
          <w:tab w:val="left" w:pos="0"/>
          <w:tab w:val="left" w:pos="9590"/>
        </w:tabs>
        <w:ind w:firstLine="567"/>
        <w:jc w:val="both"/>
        <w:rPr>
          <w:lang w:val="ru-RU"/>
        </w:rPr>
      </w:pPr>
      <w:r>
        <w:rPr>
          <w:lang w:val="ru-RU"/>
        </w:rPr>
        <w:t>В тоже время, работодателям подготовлено и внесено за рассматриваемый</w:t>
      </w:r>
      <w:r>
        <w:rPr>
          <w:color w:val="333333"/>
          <w:lang w:val="ru-RU"/>
        </w:rPr>
        <w:t xml:space="preserve"> период </w:t>
      </w:r>
      <w:r>
        <w:rPr>
          <w:lang w:val="ru-RU"/>
        </w:rPr>
        <w:t>862</w:t>
      </w:r>
      <w:r>
        <w:rPr>
          <w:color w:val="333333"/>
          <w:lang w:val="ru-RU"/>
        </w:rPr>
        <w:t xml:space="preserve"> </w:t>
      </w:r>
      <w:r>
        <w:rPr>
          <w:lang w:val="ru-RU"/>
        </w:rPr>
        <w:t>предложения по решению проблем охраны труда на основе анализа состояния условий и охраны труда, производственного травматизма и профессиональной заболеваемости. Из которых 687 (79.7%)</w:t>
      </w:r>
      <w:r>
        <w:rPr>
          <w:color w:val="333333"/>
          <w:lang w:val="ru-RU"/>
        </w:rPr>
        <w:t xml:space="preserve"> </w:t>
      </w:r>
      <w:r>
        <w:rPr>
          <w:lang w:val="ru-RU"/>
        </w:rPr>
        <w:t>выполнены.</w:t>
      </w:r>
    </w:p>
    <w:p w:rsidR="00664861" w:rsidRDefault="00664861" w:rsidP="00664861">
      <w:pPr>
        <w:shd w:val="clear" w:color="auto" w:fill="FFFFFF"/>
        <w:tabs>
          <w:tab w:val="left" w:pos="0"/>
          <w:tab w:val="left" w:pos="9590"/>
        </w:tabs>
        <w:ind w:firstLine="567"/>
        <w:jc w:val="both"/>
        <w:rPr>
          <w:lang w:val="ru-RU"/>
        </w:rPr>
      </w:pPr>
      <w:r>
        <w:rPr>
          <w:lang w:val="ru-RU"/>
        </w:rPr>
        <w:lastRenderedPageBreak/>
        <w:t>Комиссии по ОТ регулярно информировали работников о состоянии условий и охраны труда на рабочих местах, существующем риске повреждения здоровья и о полагающихся работникам компенсациях за работу во вредных и (или) опасных условиях труда, средствах индивидуальной защиты и т.д. Всего комиссиями образовательных</w:t>
      </w:r>
      <w:r>
        <w:rPr>
          <w:color w:val="333333"/>
          <w:lang w:val="ru-RU"/>
        </w:rPr>
        <w:t xml:space="preserve"> </w:t>
      </w:r>
      <w:r>
        <w:rPr>
          <w:lang w:val="ru-RU"/>
        </w:rPr>
        <w:t>организаций подготовлено и направлено 814</w:t>
      </w:r>
      <w:r>
        <w:rPr>
          <w:color w:val="333333"/>
          <w:lang w:val="ru-RU"/>
        </w:rPr>
        <w:t xml:space="preserve"> </w:t>
      </w:r>
      <w:r>
        <w:rPr>
          <w:lang w:val="ru-RU"/>
        </w:rPr>
        <w:t>информаций.</w:t>
      </w:r>
    </w:p>
    <w:p w:rsidR="00664861" w:rsidRDefault="00664861" w:rsidP="00664861">
      <w:pPr>
        <w:shd w:val="clear" w:color="auto" w:fill="FFFFFF"/>
        <w:ind w:firstLine="567"/>
        <w:jc w:val="both"/>
        <w:rPr>
          <w:lang w:val="ru-RU"/>
        </w:rPr>
      </w:pPr>
      <w:r>
        <w:rPr>
          <w:lang w:val="ru-RU"/>
        </w:rPr>
        <w:t>Комиссиями по ОТ были подготовлены и представлены работодателю</w:t>
      </w:r>
      <w:r>
        <w:rPr>
          <w:color w:val="333333"/>
          <w:lang w:val="ru-RU"/>
        </w:rPr>
        <w:t xml:space="preserve"> </w:t>
      </w:r>
      <w:r>
        <w:rPr>
          <w:lang w:val="ru-RU"/>
        </w:rPr>
        <w:t>411</w:t>
      </w:r>
      <w:r>
        <w:rPr>
          <w:color w:val="FF0000"/>
          <w:lang w:val="ru-RU"/>
        </w:rPr>
        <w:t xml:space="preserve"> </w:t>
      </w:r>
      <w:r>
        <w:rPr>
          <w:lang w:val="ru-RU"/>
        </w:rPr>
        <w:t>предложений по совершенствованию работ по охране труда и сохранению здоровья работников, созданию системы морального и материального поощрения работников, соблюдающих требования охраны труда и обеспечивающих сохранение и улучшение состояния здоровья.</w:t>
      </w:r>
    </w:p>
    <w:p w:rsidR="00664861" w:rsidRDefault="00664861" w:rsidP="00664861">
      <w:pPr>
        <w:tabs>
          <w:tab w:val="left" w:pos="0"/>
          <w:tab w:val="left" w:pos="9590"/>
        </w:tabs>
        <w:ind w:firstLine="567"/>
        <w:jc w:val="both"/>
        <w:rPr>
          <w:lang w:val="ru-RU"/>
        </w:rPr>
      </w:pPr>
      <w:r>
        <w:rPr>
          <w:lang w:val="ru-RU"/>
        </w:rPr>
        <w:t>Комиссии по охране труда рассмотрели</w:t>
      </w:r>
      <w:r>
        <w:rPr>
          <w:color w:val="333333"/>
          <w:lang w:val="ru-RU"/>
        </w:rPr>
        <w:t xml:space="preserve"> </w:t>
      </w:r>
      <w:r>
        <w:rPr>
          <w:lang w:val="ru-RU"/>
        </w:rPr>
        <w:t xml:space="preserve">388 (76.8 </w:t>
      </w:r>
      <w:r>
        <w:rPr>
          <w:lang w:val="ru-RU"/>
        </w:rPr>
        <w:t>%) проектов</w:t>
      </w:r>
      <w:r>
        <w:rPr>
          <w:lang w:val="ru-RU"/>
        </w:rPr>
        <w:t xml:space="preserve"> локальных нормативных правовых актов по охране труда с последующей подготовкой предложений по ним администрациям учреждений, профсоюзным комитетам образовательных организаций. Среди них:</w:t>
      </w:r>
    </w:p>
    <w:p w:rsidR="00664861" w:rsidRDefault="00664861" w:rsidP="00664861">
      <w:pPr>
        <w:numPr>
          <w:ilvl w:val="0"/>
          <w:numId w:val="1"/>
        </w:numPr>
        <w:ind w:left="709" w:hanging="284"/>
        <w:contextualSpacing/>
        <w:jc w:val="both"/>
        <w:rPr>
          <w:rFonts w:eastAsia="Calibri"/>
          <w:lang w:val="ru-RU" w:eastAsia="en-US"/>
        </w:rPr>
      </w:pPr>
      <w:r>
        <w:rPr>
          <w:rFonts w:eastAsia="Calibri"/>
          <w:lang w:val="ru-RU" w:eastAsia="en-US"/>
        </w:rPr>
        <w:t xml:space="preserve">Положения о системе </w:t>
      </w:r>
      <w:r>
        <w:rPr>
          <w:rFonts w:eastAsia="Calibri"/>
          <w:lang w:val="ru-RU" w:eastAsia="en-US"/>
        </w:rPr>
        <w:t>управления охраной</w:t>
      </w:r>
      <w:r>
        <w:rPr>
          <w:rFonts w:eastAsia="Calibri"/>
          <w:lang w:val="ru-RU" w:eastAsia="en-US"/>
        </w:rPr>
        <w:t xml:space="preserve"> труда;</w:t>
      </w:r>
    </w:p>
    <w:p w:rsidR="00664861" w:rsidRDefault="00664861" w:rsidP="00664861">
      <w:pPr>
        <w:numPr>
          <w:ilvl w:val="0"/>
          <w:numId w:val="1"/>
        </w:numPr>
        <w:spacing w:before="120" w:after="120"/>
        <w:ind w:left="709" w:hanging="283"/>
        <w:contextualSpacing/>
        <w:jc w:val="both"/>
        <w:rPr>
          <w:rFonts w:eastAsia="Calibri"/>
          <w:lang w:val="ru-RU" w:eastAsia="en-US"/>
        </w:rPr>
      </w:pPr>
      <w:r>
        <w:rPr>
          <w:rFonts w:eastAsia="Calibri"/>
          <w:lang w:val="ru-RU" w:eastAsia="en-US"/>
        </w:rPr>
        <w:t>Положение об организации работы по охране труда и обеспечению безопасности образовательного процесса;</w:t>
      </w:r>
    </w:p>
    <w:p w:rsidR="00664861" w:rsidRDefault="00664861" w:rsidP="00664861">
      <w:pPr>
        <w:numPr>
          <w:ilvl w:val="0"/>
          <w:numId w:val="1"/>
        </w:numPr>
        <w:spacing w:before="120" w:after="120"/>
        <w:ind w:left="709" w:hanging="283"/>
        <w:contextualSpacing/>
        <w:jc w:val="both"/>
        <w:rPr>
          <w:rFonts w:eastAsia="Calibri"/>
          <w:lang w:val="ru-RU" w:eastAsia="en-US"/>
        </w:rPr>
      </w:pPr>
      <w:r>
        <w:rPr>
          <w:rFonts w:eastAsia="Calibri"/>
          <w:lang w:val="ru-RU" w:eastAsia="en-US"/>
        </w:rPr>
        <w:t>Положение о комиссии по охране труда;</w:t>
      </w:r>
    </w:p>
    <w:p w:rsidR="00664861" w:rsidRDefault="00664861" w:rsidP="00664861">
      <w:pPr>
        <w:numPr>
          <w:ilvl w:val="0"/>
          <w:numId w:val="1"/>
        </w:numPr>
        <w:spacing w:before="120" w:after="120"/>
        <w:ind w:left="709" w:hanging="283"/>
        <w:contextualSpacing/>
        <w:jc w:val="both"/>
        <w:rPr>
          <w:rFonts w:eastAsia="Calibri"/>
          <w:lang w:val="ru-RU" w:eastAsia="en-US"/>
        </w:rPr>
      </w:pPr>
      <w:r>
        <w:rPr>
          <w:rFonts w:eastAsia="Calibri"/>
          <w:lang w:val="ru-RU" w:eastAsia="en-US"/>
        </w:rPr>
        <w:t>Положение о порядке проведения инструктажей по охране труда;</w:t>
      </w:r>
    </w:p>
    <w:p w:rsidR="00664861" w:rsidRDefault="00664861" w:rsidP="00664861">
      <w:pPr>
        <w:numPr>
          <w:ilvl w:val="0"/>
          <w:numId w:val="1"/>
        </w:numPr>
        <w:spacing w:before="120" w:after="120"/>
        <w:ind w:left="709" w:hanging="283"/>
        <w:contextualSpacing/>
        <w:jc w:val="both"/>
        <w:rPr>
          <w:rFonts w:eastAsia="Calibri"/>
          <w:lang w:val="ru-RU" w:eastAsia="en-US"/>
        </w:rPr>
      </w:pPr>
      <w:r>
        <w:rPr>
          <w:rFonts w:eastAsia="Calibri"/>
          <w:lang w:val="ru-RU" w:eastAsia="en-US"/>
        </w:rPr>
        <w:t>Положение об уполномоченном (доверенном) лице по охране труда профсоюзного комитета;</w:t>
      </w:r>
    </w:p>
    <w:p w:rsidR="00664861" w:rsidRDefault="00664861" w:rsidP="00664861">
      <w:pPr>
        <w:numPr>
          <w:ilvl w:val="0"/>
          <w:numId w:val="1"/>
        </w:numPr>
        <w:spacing w:before="120" w:after="120"/>
        <w:ind w:left="709" w:hanging="283"/>
        <w:contextualSpacing/>
        <w:jc w:val="both"/>
        <w:rPr>
          <w:rFonts w:eastAsia="Calibri"/>
          <w:lang w:val="ru-RU" w:eastAsia="en-US"/>
        </w:rPr>
      </w:pPr>
      <w:r>
        <w:rPr>
          <w:rFonts w:eastAsia="Calibri"/>
          <w:lang w:val="ru-RU" w:eastAsia="en-US"/>
        </w:rPr>
        <w:t>план работы комиссии по охране труда;</w:t>
      </w:r>
    </w:p>
    <w:p w:rsidR="00664861" w:rsidRDefault="00664861" w:rsidP="00664861">
      <w:pPr>
        <w:numPr>
          <w:ilvl w:val="0"/>
          <w:numId w:val="1"/>
        </w:numPr>
        <w:spacing w:before="120" w:after="120"/>
        <w:ind w:left="709" w:hanging="283"/>
        <w:contextualSpacing/>
        <w:jc w:val="both"/>
        <w:rPr>
          <w:rFonts w:eastAsia="Calibri"/>
          <w:lang w:val="ru-RU" w:eastAsia="en-US"/>
        </w:rPr>
      </w:pPr>
      <w:r>
        <w:rPr>
          <w:rFonts w:eastAsia="Calibri"/>
          <w:lang w:val="ru-RU" w:eastAsia="en-US"/>
        </w:rPr>
        <w:t>положение о порядке обучения и проверки знаний по охране труда работников;</w:t>
      </w:r>
    </w:p>
    <w:p w:rsidR="00664861" w:rsidRDefault="00664861" w:rsidP="00664861">
      <w:pPr>
        <w:numPr>
          <w:ilvl w:val="0"/>
          <w:numId w:val="1"/>
        </w:numPr>
        <w:spacing w:before="120" w:after="120"/>
        <w:ind w:left="709" w:hanging="283"/>
        <w:contextualSpacing/>
        <w:jc w:val="both"/>
        <w:rPr>
          <w:rFonts w:eastAsia="Calibri"/>
          <w:lang w:val="ru-RU" w:eastAsia="en-US"/>
        </w:rPr>
      </w:pPr>
      <w:r>
        <w:rPr>
          <w:rFonts w:eastAsia="Calibri"/>
          <w:lang w:val="ru-RU" w:eastAsia="en-US"/>
        </w:rPr>
        <w:t>положение об организации работ повышенной опасности;</w:t>
      </w:r>
    </w:p>
    <w:p w:rsidR="00664861" w:rsidRDefault="00664861" w:rsidP="00664861">
      <w:pPr>
        <w:numPr>
          <w:ilvl w:val="0"/>
          <w:numId w:val="1"/>
        </w:numPr>
        <w:spacing w:before="120" w:after="120"/>
        <w:ind w:left="709" w:hanging="283"/>
        <w:contextualSpacing/>
        <w:jc w:val="both"/>
        <w:rPr>
          <w:rFonts w:eastAsia="Calibri"/>
          <w:lang w:val="ru-RU" w:eastAsia="en-US"/>
        </w:rPr>
      </w:pPr>
      <w:r>
        <w:rPr>
          <w:rFonts w:eastAsia="Calibri"/>
          <w:lang w:val="ru-RU" w:eastAsia="en-US"/>
        </w:rPr>
        <w:t>программа вводного инструктажа для педагогических работников и обслуживающего персонала;</w:t>
      </w:r>
    </w:p>
    <w:p w:rsidR="00664861" w:rsidRDefault="00664861" w:rsidP="00664861">
      <w:pPr>
        <w:numPr>
          <w:ilvl w:val="0"/>
          <w:numId w:val="1"/>
        </w:numPr>
        <w:spacing w:before="120" w:after="120"/>
        <w:ind w:left="709" w:hanging="283"/>
        <w:contextualSpacing/>
        <w:jc w:val="both"/>
        <w:rPr>
          <w:rFonts w:eastAsia="Calibri"/>
          <w:lang w:val="ru-RU" w:eastAsia="en-US"/>
        </w:rPr>
      </w:pPr>
      <w:r>
        <w:rPr>
          <w:rFonts w:eastAsia="Calibri"/>
          <w:lang w:val="ru-RU" w:eastAsia="en-US"/>
        </w:rPr>
        <w:t>программа первичного инструктажа на рабочем месте для педагогических работников и обслуживающего персонала;</w:t>
      </w:r>
    </w:p>
    <w:p w:rsidR="00664861" w:rsidRDefault="00664861" w:rsidP="00664861">
      <w:pPr>
        <w:numPr>
          <w:ilvl w:val="0"/>
          <w:numId w:val="1"/>
        </w:numPr>
        <w:spacing w:before="120" w:after="120"/>
        <w:ind w:left="709" w:hanging="283"/>
        <w:contextualSpacing/>
        <w:jc w:val="both"/>
        <w:rPr>
          <w:rFonts w:eastAsia="Calibri"/>
          <w:lang w:val="ru-RU" w:eastAsia="en-US"/>
        </w:rPr>
      </w:pPr>
      <w:r>
        <w:rPr>
          <w:rFonts w:eastAsia="Calibri"/>
          <w:lang w:val="ru-RU" w:eastAsia="en-US"/>
        </w:rPr>
        <w:t>должностные инструкции по охране труда, в которых конкретно указаны функциональные обязанности каждого работника</w:t>
      </w:r>
    </w:p>
    <w:p w:rsidR="00664861" w:rsidRDefault="00664861" w:rsidP="00664861">
      <w:pPr>
        <w:numPr>
          <w:ilvl w:val="0"/>
          <w:numId w:val="1"/>
        </w:numPr>
        <w:ind w:left="709" w:hanging="283"/>
        <w:contextualSpacing/>
        <w:jc w:val="both"/>
        <w:rPr>
          <w:rFonts w:eastAsia="Calibri"/>
          <w:lang w:val="ru-RU" w:eastAsia="en-US"/>
        </w:rPr>
      </w:pPr>
      <w:r>
        <w:rPr>
          <w:rFonts w:eastAsia="Calibri"/>
          <w:lang w:val="ru-RU" w:eastAsia="en-US"/>
        </w:rPr>
        <w:t>и другие.</w:t>
      </w:r>
    </w:p>
    <w:p w:rsidR="00664861" w:rsidRDefault="00664861" w:rsidP="00664861">
      <w:pPr>
        <w:ind w:firstLine="567"/>
        <w:jc w:val="both"/>
        <w:rPr>
          <w:rFonts w:eastAsia="Calibri"/>
          <w:lang w:val="ru-RU" w:eastAsia="en-US"/>
        </w:rPr>
      </w:pPr>
      <w:r>
        <w:rPr>
          <w:rFonts w:eastAsia="Calibri"/>
          <w:lang w:val="ru-RU" w:eastAsia="en-US"/>
        </w:rPr>
        <w:t xml:space="preserve">В образовательных организациях </w:t>
      </w:r>
      <w:proofErr w:type="spellStart"/>
      <w:r>
        <w:rPr>
          <w:rFonts w:eastAsia="Calibri"/>
          <w:lang w:val="ru-RU" w:eastAsia="en-US"/>
        </w:rPr>
        <w:t>Пронского</w:t>
      </w:r>
      <w:proofErr w:type="spellEnd"/>
      <w:r>
        <w:rPr>
          <w:rFonts w:eastAsia="Calibri"/>
          <w:lang w:val="ru-RU" w:eastAsia="en-US"/>
        </w:rPr>
        <w:t xml:space="preserve"> района </w:t>
      </w:r>
      <w:r>
        <w:rPr>
          <w:rFonts w:eastAsia="Calibri"/>
          <w:lang w:val="ru-RU" w:eastAsia="en-US"/>
        </w:rPr>
        <w:t>комиссиями по</w:t>
      </w:r>
      <w:r>
        <w:rPr>
          <w:rFonts w:eastAsia="Calibri"/>
          <w:lang w:val="ru-RU" w:eastAsia="en-US"/>
        </w:rPr>
        <w:t xml:space="preserve"> ОТ рассмотрено 38 локальных актов, касающихся вопросов охраны труда, в том числе отражающих передовые тенденции нашего времени в этой сфере, таких как:</w:t>
      </w:r>
    </w:p>
    <w:p w:rsidR="00664861" w:rsidRDefault="00664861" w:rsidP="00664861">
      <w:pPr>
        <w:ind w:firstLine="567"/>
        <w:jc w:val="both"/>
        <w:rPr>
          <w:rFonts w:eastAsia="Calibri"/>
          <w:lang w:val="ru-RU" w:eastAsia="en-US"/>
        </w:rPr>
      </w:pPr>
      <w:r>
        <w:rPr>
          <w:rFonts w:eastAsia="Calibri"/>
          <w:lang w:val="ru-RU" w:eastAsia="en-US"/>
        </w:rPr>
        <w:t xml:space="preserve">- приказы, касающиеся организации работы учреждения и охраны труда работников в условиях санитарно-эпидемиологической обстановки и особенностей распространения новой </w:t>
      </w:r>
      <w:proofErr w:type="spellStart"/>
      <w:r>
        <w:rPr>
          <w:rFonts w:eastAsia="Calibri"/>
          <w:lang w:val="ru-RU" w:eastAsia="en-US"/>
        </w:rPr>
        <w:t>коронавирусной</w:t>
      </w:r>
      <w:proofErr w:type="spellEnd"/>
      <w:r>
        <w:rPr>
          <w:rFonts w:eastAsia="Calibri"/>
          <w:lang w:val="ru-RU" w:eastAsia="en-US"/>
        </w:rPr>
        <w:t xml:space="preserve"> инфекции;</w:t>
      </w:r>
    </w:p>
    <w:p w:rsidR="00664861" w:rsidRDefault="00664861" w:rsidP="00664861">
      <w:pPr>
        <w:ind w:firstLine="567"/>
        <w:jc w:val="both"/>
        <w:rPr>
          <w:rFonts w:eastAsia="Calibri"/>
          <w:lang w:val="ru-RU" w:eastAsia="en-US"/>
        </w:rPr>
      </w:pPr>
      <w:r>
        <w:rPr>
          <w:rFonts w:eastAsia="Calibri"/>
          <w:lang w:val="ru-RU" w:eastAsia="en-US"/>
        </w:rPr>
        <w:t xml:space="preserve">- инструкции по ОТ в связи с мерами профилактики и работы в условиях распространения новой </w:t>
      </w:r>
      <w:proofErr w:type="spellStart"/>
      <w:r>
        <w:rPr>
          <w:rFonts w:eastAsia="Calibri"/>
          <w:lang w:val="ru-RU" w:eastAsia="en-US"/>
        </w:rPr>
        <w:t>коронавирусной</w:t>
      </w:r>
      <w:proofErr w:type="spellEnd"/>
      <w:r>
        <w:rPr>
          <w:rFonts w:eastAsia="Calibri"/>
          <w:lang w:val="ru-RU" w:eastAsia="en-US"/>
        </w:rPr>
        <w:t xml:space="preserve"> инфекции (</w:t>
      </w:r>
      <w:proofErr w:type="spellStart"/>
      <w:r>
        <w:rPr>
          <w:rFonts w:eastAsia="Calibri"/>
          <w:lang w:val="ru-RU" w:eastAsia="en-US"/>
        </w:rPr>
        <w:t>Малинищинская</w:t>
      </w:r>
      <w:proofErr w:type="spellEnd"/>
      <w:r>
        <w:rPr>
          <w:rFonts w:eastAsia="Calibri"/>
          <w:lang w:val="ru-RU" w:eastAsia="en-US"/>
        </w:rPr>
        <w:t xml:space="preserve"> СОШ, </w:t>
      </w:r>
      <w:proofErr w:type="spellStart"/>
      <w:r>
        <w:rPr>
          <w:rFonts w:eastAsia="Calibri"/>
          <w:lang w:val="ru-RU" w:eastAsia="en-US"/>
        </w:rPr>
        <w:t>Новомичуринский</w:t>
      </w:r>
      <w:proofErr w:type="spellEnd"/>
      <w:r>
        <w:rPr>
          <w:rFonts w:eastAsia="Calibri"/>
          <w:lang w:val="ru-RU" w:eastAsia="en-US"/>
        </w:rPr>
        <w:t xml:space="preserve"> Д/С);</w:t>
      </w:r>
    </w:p>
    <w:p w:rsidR="00664861" w:rsidRDefault="00664861" w:rsidP="00664861">
      <w:pPr>
        <w:ind w:firstLine="567"/>
        <w:jc w:val="both"/>
        <w:rPr>
          <w:rFonts w:eastAsia="Calibri"/>
          <w:u w:val="single"/>
          <w:lang w:val="ru-RU" w:eastAsia="en-US"/>
        </w:rPr>
      </w:pPr>
      <w:r>
        <w:rPr>
          <w:rFonts w:eastAsia="Calibri"/>
          <w:u w:val="single"/>
          <w:lang w:val="ru-RU" w:eastAsia="en-US"/>
        </w:rPr>
        <w:t xml:space="preserve">По </w:t>
      </w:r>
      <w:proofErr w:type="spellStart"/>
      <w:r>
        <w:rPr>
          <w:rFonts w:eastAsia="Calibri"/>
          <w:u w:val="single"/>
          <w:lang w:val="ru-RU" w:eastAsia="en-US"/>
        </w:rPr>
        <w:t>Новомичуринской</w:t>
      </w:r>
      <w:proofErr w:type="spellEnd"/>
      <w:r>
        <w:rPr>
          <w:rFonts w:eastAsia="Calibri"/>
          <w:u w:val="single"/>
          <w:lang w:val="ru-RU" w:eastAsia="en-US"/>
        </w:rPr>
        <w:t xml:space="preserve"> СОШ №1</w:t>
      </w:r>
    </w:p>
    <w:p w:rsidR="00664861" w:rsidRDefault="00664861" w:rsidP="00664861">
      <w:pPr>
        <w:ind w:firstLine="567"/>
        <w:jc w:val="both"/>
        <w:rPr>
          <w:rFonts w:eastAsia="Calibri"/>
          <w:lang w:val="ru-RU" w:eastAsia="en-US"/>
        </w:rPr>
      </w:pPr>
      <w:r>
        <w:rPr>
          <w:rFonts w:eastAsia="Calibri"/>
          <w:lang w:val="ru-RU" w:eastAsia="en-US"/>
        </w:rPr>
        <w:t>- положение по идентификации опасностей и определению уровня профессиональных рисков,</w:t>
      </w:r>
    </w:p>
    <w:p w:rsidR="00664861" w:rsidRDefault="00664861" w:rsidP="00664861">
      <w:pPr>
        <w:ind w:firstLine="567"/>
        <w:jc w:val="both"/>
        <w:rPr>
          <w:rFonts w:eastAsia="Calibri"/>
          <w:lang w:val="ru-RU" w:eastAsia="en-US"/>
        </w:rPr>
      </w:pPr>
      <w:r>
        <w:rPr>
          <w:rFonts w:eastAsia="Calibri"/>
          <w:lang w:val="ru-RU" w:eastAsia="en-US"/>
        </w:rPr>
        <w:t>- сводная таблица оценки профессиональных рисков на рабочих местах,</w:t>
      </w:r>
    </w:p>
    <w:p w:rsidR="00664861" w:rsidRDefault="00664861" w:rsidP="00664861">
      <w:pPr>
        <w:ind w:firstLine="567"/>
        <w:jc w:val="both"/>
        <w:rPr>
          <w:rFonts w:eastAsia="Calibri"/>
          <w:lang w:val="ru-RU" w:eastAsia="en-US"/>
        </w:rPr>
      </w:pPr>
      <w:r>
        <w:rPr>
          <w:rFonts w:eastAsia="Calibri"/>
          <w:lang w:val="ru-RU" w:eastAsia="en-US"/>
        </w:rPr>
        <w:t>- реестр идентифицированных опасностей и другие.</w:t>
      </w:r>
    </w:p>
    <w:p w:rsidR="00664861" w:rsidRDefault="00664861" w:rsidP="0066486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567"/>
        <w:jc w:val="both"/>
        <w:rPr>
          <w:lang w:val="ru-RU"/>
        </w:rPr>
      </w:pPr>
      <w:r>
        <w:rPr>
          <w:lang w:val="ru-RU"/>
        </w:rPr>
        <w:t xml:space="preserve">В тоже время, в комиссиях учреждений сферы образования </w:t>
      </w:r>
      <w:proofErr w:type="spellStart"/>
      <w:r>
        <w:rPr>
          <w:lang w:val="ru-RU"/>
        </w:rPr>
        <w:t>Сасовского</w:t>
      </w:r>
      <w:proofErr w:type="spellEnd"/>
      <w:r>
        <w:rPr>
          <w:lang w:val="ru-RU"/>
        </w:rPr>
        <w:t xml:space="preserve"> и некоторых других районов не рассмотрено ни одного локального нормативного правового акта по охране труда.</w:t>
      </w:r>
    </w:p>
    <w:p w:rsidR="00664861" w:rsidRDefault="00664861" w:rsidP="00664861">
      <w:pPr>
        <w:ind w:firstLine="567"/>
        <w:jc w:val="both"/>
        <w:rPr>
          <w:color w:val="333333"/>
          <w:lang w:val="ru-RU"/>
        </w:rPr>
      </w:pPr>
      <w:r>
        <w:rPr>
          <w:color w:val="333333"/>
          <w:lang w:val="ru-RU"/>
        </w:rPr>
        <w:t>Как правило,</w:t>
      </w:r>
      <w:r>
        <w:rPr>
          <w:lang w:val="ru-RU"/>
        </w:rPr>
        <w:t xml:space="preserve"> вопросы обеспечения деятельности комиссии по </w:t>
      </w:r>
      <w:r>
        <w:rPr>
          <w:lang w:val="ru-RU"/>
        </w:rPr>
        <w:t>ОТ находят</w:t>
      </w:r>
      <w:r>
        <w:rPr>
          <w:lang w:val="ru-RU"/>
        </w:rPr>
        <w:t xml:space="preserve"> своё закрепление (п. 17 "Типового положения комиссии по ОТ") при заключении коллективного договора образовательной организации, издании локальных нормативных актов. </w:t>
      </w:r>
    </w:p>
    <w:p w:rsidR="00664861" w:rsidRDefault="00664861" w:rsidP="0066486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567"/>
        <w:jc w:val="both"/>
        <w:rPr>
          <w:lang w:val="ru-RU"/>
        </w:rPr>
      </w:pPr>
      <w:r>
        <w:rPr>
          <w:lang w:val="ru-RU"/>
        </w:rPr>
        <w:lastRenderedPageBreak/>
        <w:t>В период ведения коллективных переговоров, разработке проектов коллективных договоров между администрациями и профсоюзными комитетами, члены комиссий по охране труда активно участвовали в подготовке предложений к разделу коллективного договора (соглашения по охране труда) по вопросам, находящимся в их компетенции. Было подготовлено</w:t>
      </w:r>
      <w:r>
        <w:rPr>
          <w:color w:val="333333"/>
          <w:lang w:val="ru-RU"/>
        </w:rPr>
        <w:t xml:space="preserve"> </w:t>
      </w:r>
      <w:r>
        <w:rPr>
          <w:lang w:val="ru-RU"/>
        </w:rPr>
        <w:t>235</w:t>
      </w:r>
      <w:r>
        <w:rPr>
          <w:color w:val="333333"/>
          <w:lang w:val="ru-RU"/>
        </w:rPr>
        <w:t xml:space="preserve"> </w:t>
      </w:r>
      <w:r>
        <w:rPr>
          <w:lang w:val="ru-RU"/>
        </w:rPr>
        <w:t>актуальных предложений, которые нашли отражение в итоговых документах.</w:t>
      </w:r>
    </w:p>
    <w:p w:rsidR="00664861" w:rsidRDefault="00664861" w:rsidP="0066486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567"/>
        <w:jc w:val="both"/>
        <w:rPr>
          <w:lang w:val="ru-RU"/>
        </w:rPr>
      </w:pPr>
      <w:r>
        <w:rPr>
          <w:lang w:val="ru-RU"/>
        </w:rPr>
        <w:t xml:space="preserve">Хорошие показатели в этом направлении (количество предложений) у комиссий муниципалитетов: города Рязани - 72, районов: Ряжского - 32, Михайловского - 29, </w:t>
      </w:r>
      <w:proofErr w:type="spellStart"/>
      <w:r>
        <w:rPr>
          <w:lang w:val="ru-RU"/>
        </w:rPr>
        <w:t>Касимовского</w:t>
      </w:r>
      <w:proofErr w:type="spellEnd"/>
      <w:r>
        <w:rPr>
          <w:lang w:val="ru-RU"/>
        </w:rPr>
        <w:t xml:space="preserve"> -15 и ряда других. Не участвовали в процессе колдоговорного регулирования, в раках социального партнёрства, комиссии образовательных организаций </w:t>
      </w:r>
      <w:proofErr w:type="spellStart"/>
      <w:r>
        <w:rPr>
          <w:lang w:val="ru-RU"/>
        </w:rPr>
        <w:t>Захаровского</w:t>
      </w:r>
      <w:proofErr w:type="spellEnd"/>
      <w:r>
        <w:rPr>
          <w:lang w:val="ru-RU"/>
        </w:rPr>
        <w:t xml:space="preserve">, Рязанского, </w:t>
      </w:r>
      <w:proofErr w:type="spellStart"/>
      <w:r>
        <w:rPr>
          <w:lang w:val="ru-RU"/>
        </w:rPr>
        <w:t>Сасовского</w:t>
      </w:r>
      <w:proofErr w:type="spellEnd"/>
      <w:r>
        <w:rPr>
          <w:lang w:val="ru-RU"/>
        </w:rPr>
        <w:t xml:space="preserve">, </w:t>
      </w:r>
      <w:proofErr w:type="spellStart"/>
      <w:r>
        <w:rPr>
          <w:lang w:val="ru-RU"/>
        </w:rPr>
        <w:t>Чучковского</w:t>
      </w:r>
      <w:proofErr w:type="spellEnd"/>
      <w:r>
        <w:rPr>
          <w:lang w:val="ru-RU"/>
        </w:rPr>
        <w:t xml:space="preserve"> районов.</w:t>
      </w:r>
    </w:p>
    <w:p w:rsidR="00664861" w:rsidRDefault="00664861" w:rsidP="00664861">
      <w:pPr>
        <w:tabs>
          <w:tab w:val="left" w:pos="0"/>
          <w:tab w:val="left" w:pos="9590"/>
        </w:tabs>
        <w:ind w:firstLine="567"/>
        <w:jc w:val="both"/>
        <w:rPr>
          <w:lang w:val="ru-RU"/>
        </w:rPr>
      </w:pPr>
      <w:r>
        <w:rPr>
          <w:lang w:val="ru-RU"/>
        </w:rPr>
        <w:t>Выводы:</w:t>
      </w:r>
    </w:p>
    <w:p w:rsidR="00664861" w:rsidRDefault="00664861" w:rsidP="00664861">
      <w:pPr>
        <w:jc w:val="both"/>
        <w:rPr>
          <w:lang w:val="ru-RU"/>
        </w:rPr>
      </w:pPr>
      <w:r>
        <w:rPr>
          <w:lang w:val="ru-RU"/>
        </w:rPr>
        <w:tab/>
        <w:t xml:space="preserve">Если по отчётам за 2019 год было указано 1604 выдвинутых в состав комиссий представителя от всех районных, городских организаций Профсоюза и от 5 (50%) </w:t>
      </w:r>
      <w:r>
        <w:rPr>
          <w:lang w:val="ru-RU"/>
        </w:rPr>
        <w:t>первичных профсоюзных организаций,</w:t>
      </w:r>
      <w:r>
        <w:rPr>
          <w:lang w:val="ru-RU"/>
        </w:rPr>
        <w:t xml:space="preserve"> входящих в организационное строение ОК Профсоюза, то по состоянию на 01.12.2020 года их было уже 2256. Это без учёта Александро-Невского, </w:t>
      </w:r>
      <w:proofErr w:type="spellStart"/>
      <w:r>
        <w:rPr>
          <w:lang w:val="ru-RU"/>
        </w:rPr>
        <w:t>Кадомского</w:t>
      </w:r>
      <w:proofErr w:type="spellEnd"/>
      <w:r>
        <w:rPr>
          <w:lang w:val="ru-RU"/>
        </w:rPr>
        <w:t>, Шиловского районов. Впрочем, сведения от них и некоторых других организаций Профсоюза в отчёте по форме 19-ТИ за 2019 год по рассматриваемому вопросу не были предоставлены.</w:t>
      </w:r>
    </w:p>
    <w:p w:rsidR="00664861" w:rsidRDefault="00664861" w:rsidP="00664861">
      <w:pPr>
        <w:jc w:val="both"/>
        <w:rPr>
          <w:lang w:val="ru-RU"/>
        </w:rPr>
      </w:pPr>
      <w:r>
        <w:rPr>
          <w:lang w:val="ru-RU"/>
        </w:rPr>
        <w:tab/>
        <w:t xml:space="preserve">Улучшение состояние работы (смотреть приложение А) можно объяснить тем, что за время проверки многие образовательные организации смогли исправить многие ошибки, тем более, что это не требовало больших финансовых затрат. </w:t>
      </w:r>
    </w:p>
    <w:p w:rsidR="00664861" w:rsidRDefault="00664861" w:rsidP="00664861">
      <w:pPr>
        <w:jc w:val="both"/>
        <w:rPr>
          <w:lang w:val="ru-RU"/>
        </w:rPr>
      </w:pPr>
      <w:r>
        <w:rPr>
          <w:lang w:val="ru-RU"/>
        </w:rPr>
        <w:tab/>
        <w:t xml:space="preserve">В тоже время, исходя из практики проведения контроля за состоянием охраны труда главным техническим инспектором труда Рязанской областной организации Профсоюза, главным замечанием работодателям по организации деятельности комиссий было наличие формализма, выражавшегося только в одном действии - издании приказа. О дальнейшей работе по Типовому положению документов, как правило, не предоставлялось. В этой связи показатели </w:t>
      </w:r>
      <w:r>
        <w:rPr>
          <w:lang w:val="ru-RU"/>
        </w:rPr>
        <w:t>раздела I таблицы</w:t>
      </w:r>
      <w:r>
        <w:rPr>
          <w:lang w:val="ru-RU"/>
        </w:rPr>
        <w:t xml:space="preserve"> от организаций Профсоюза </w:t>
      </w:r>
      <w:proofErr w:type="spellStart"/>
      <w:r>
        <w:rPr>
          <w:lang w:val="ru-RU"/>
        </w:rPr>
        <w:t>Сасовского</w:t>
      </w:r>
      <w:proofErr w:type="spellEnd"/>
      <w:r>
        <w:rPr>
          <w:lang w:val="ru-RU"/>
        </w:rPr>
        <w:t xml:space="preserve">, </w:t>
      </w:r>
      <w:proofErr w:type="spellStart"/>
      <w:r>
        <w:rPr>
          <w:lang w:val="ru-RU"/>
        </w:rPr>
        <w:t>Скопинского</w:t>
      </w:r>
      <w:proofErr w:type="spellEnd"/>
      <w:r>
        <w:rPr>
          <w:lang w:val="ru-RU"/>
        </w:rPr>
        <w:t xml:space="preserve">, </w:t>
      </w:r>
      <w:proofErr w:type="spellStart"/>
      <w:r>
        <w:rPr>
          <w:lang w:val="ru-RU"/>
        </w:rPr>
        <w:t>Старожиловского</w:t>
      </w:r>
      <w:proofErr w:type="spellEnd"/>
      <w:r>
        <w:rPr>
          <w:lang w:val="ru-RU"/>
        </w:rPr>
        <w:t xml:space="preserve"> районов, города </w:t>
      </w:r>
      <w:proofErr w:type="spellStart"/>
      <w:r>
        <w:rPr>
          <w:lang w:val="ru-RU"/>
        </w:rPr>
        <w:t>Касимов</w:t>
      </w:r>
      <w:proofErr w:type="spellEnd"/>
      <w:r>
        <w:rPr>
          <w:lang w:val="ru-RU"/>
        </w:rPr>
        <w:t xml:space="preserve"> и ряда других, соответствующие или незначительно отличающиеся от количества </w:t>
      </w:r>
      <w:proofErr w:type="spellStart"/>
      <w:r>
        <w:rPr>
          <w:lang w:val="ru-RU"/>
        </w:rPr>
        <w:t>первичек</w:t>
      </w:r>
      <w:proofErr w:type="spellEnd"/>
      <w:r>
        <w:rPr>
          <w:lang w:val="ru-RU"/>
        </w:rPr>
        <w:t xml:space="preserve"> образовательных организаций на территории этих муниципалитетов, вызывают вопросы достоверности данных. То же, можно отнести к некоторым показателям раздела </w:t>
      </w:r>
      <w:r>
        <w:t>II</w:t>
      </w:r>
      <w:r>
        <w:rPr>
          <w:lang w:val="ru-RU"/>
        </w:rPr>
        <w:t xml:space="preserve"> таблицы.</w:t>
      </w:r>
    </w:p>
    <w:p w:rsidR="00664861" w:rsidRDefault="00664861" w:rsidP="00664861">
      <w:pPr>
        <w:jc w:val="both"/>
        <w:rPr>
          <w:lang w:val="ru-RU"/>
        </w:rPr>
      </w:pPr>
      <w:r>
        <w:rPr>
          <w:lang w:val="ru-RU"/>
        </w:rPr>
        <w:tab/>
        <w:t xml:space="preserve">В целом, проведённая Рязанской областной организацией совместно с министерством образования и молодёжной политики Рязанской области региональная тематическая проверка эффективности работы комитетов (комиссий) по охране труда образовательных организаций Рязанской области </w:t>
      </w:r>
      <w:r>
        <w:rPr>
          <w:u w:val="single"/>
          <w:lang w:val="ru-RU"/>
        </w:rPr>
        <w:t xml:space="preserve">реализовала </w:t>
      </w:r>
      <w:r>
        <w:rPr>
          <w:u w:val="single"/>
          <w:lang w:val="ru-RU"/>
        </w:rPr>
        <w:t>цели и задачи,</w:t>
      </w:r>
      <w:r>
        <w:rPr>
          <w:lang w:val="ru-RU"/>
        </w:rPr>
        <w:t xml:space="preserve"> поставленные в постановлении президиума комитета Рязанской областной организации Профсоюза от 25 сентября 2020 г. № 7- 3.</w:t>
      </w:r>
    </w:p>
    <w:p w:rsidR="00664861" w:rsidRDefault="00664861" w:rsidP="00664861">
      <w:pPr>
        <w:jc w:val="both"/>
        <w:rPr>
          <w:lang w:val="ru-RU"/>
        </w:rPr>
      </w:pPr>
      <w:r>
        <w:rPr>
          <w:lang w:val="ru-RU"/>
        </w:rPr>
        <w:tab/>
        <w:t>Проведённая проверка позволила привлечь повышенное внимание руководителей образовательных организаций, профсоюзных организаций к важной теме функционирования комиссий по охране труда и развитию социального партнерства при осуществлении совместных действий работодателя, работников, профкомов по обеспечению требований охраны труда, предупреждению производственного травматизма и профессиональных заболеваний и сохранению здоровья работников.</w:t>
      </w:r>
    </w:p>
    <w:p w:rsidR="00664861" w:rsidRDefault="00664861" w:rsidP="00664861">
      <w:pPr>
        <w:tabs>
          <w:tab w:val="left" w:pos="0"/>
          <w:tab w:val="left" w:pos="9590"/>
        </w:tabs>
        <w:ind w:firstLine="567"/>
        <w:jc w:val="both"/>
        <w:rPr>
          <w:lang w:val="ru-RU"/>
        </w:rPr>
      </w:pPr>
    </w:p>
    <w:p w:rsidR="00664861" w:rsidRDefault="00664861" w:rsidP="00664861">
      <w:pPr>
        <w:ind w:left="6946"/>
        <w:jc w:val="both"/>
        <w:rPr>
          <w:i/>
          <w:lang w:val="ru-RU"/>
        </w:rPr>
      </w:pPr>
      <w:r>
        <w:rPr>
          <w:i/>
          <w:lang w:val="ru-RU"/>
        </w:rPr>
        <w:t xml:space="preserve">Приложение А </w:t>
      </w:r>
    </w:p>
    <w:p w:rsidR="00664861" w:rsidRDefault="00664861" w:rsidP="00664861">
      <w:pPr>
        <w:ind w:left="6946"/>
        <w:jc w:val="both"/>
        <w:rPr>
          <w:i/>
          <w:lang w:val="ru-RU"/>
        </w:rPr>
      </w:pPr>
      <w:r>
        <w:rPr>
          <w:i/>
          <w:lang w:val="ru-RU"/>
        </w:rPr>
        <w:t xml:space="preserve">к порядку проведения региональной тематической проверки </w:t>
      </w:r>
    </w:p>
    <w:p w:rsidR="00664861" w:rsidRDefault="00664861" w:rsidP="00664861">
      <w:pPr>
        <w:jc w:val="both"/>
        <w:rPr>
          <w:lang w:val="ru-RU"/>
        </w:rPr>
      </w:pPr>
    </w:p>
    <w:p w:rsidR="00664861" w:rsidRDefault="00664861" w:rsidP="00664861">
      <w:pPr>
        <w:jc w:val="center"/>
        <w:rPr>
          <w:b/>
          <w:lang w:val="ru-RU"/>
        </w:rPr>
      </w:pPr>
      <w:r>
        <w:rPr>
          <w:b/>
          <w:lang w:val="ru-RU"/>
        </w:rPr>
        <w:t xml:space="preserve">Таблица показателей </w:t>
      </w:r>
    </w:p>
    <w:p w:rsidR="00664861" w:rsidRDefault="00664861" w:rsidP="00664861">
      <w:pPr>
        <w:jc w:val="center"/>
        <w:rPr>
          <w:lang w:val="ru-RU"/>
        </w:rPr>
      </w:pPr>
      <w:r>
        <w:rPr>
          <w:lang w:val="ru-RU"/>
        </w:rPr>
        <w:lastRenderedPageBreak/>
        <w:t xml:space="preserve">проведения региональной тематической проверки эффективности работы комитетов (комиссий) по охране труда образовательных организаций и учреждений сферы образования Рязанской области от 29 (78.4%) </w:t>
      </w:r>
      <w:r>
        <w:rPr>
          <w:lang w:val="ru-RU"/>
        </w:rPr>
        <w:t>организаций Профсоюза,</w:t>
      </w:r>
      <w:r>
        <w:rPr>
          <w:lang w:val="ru-RU"/>
        </w:rPr>
        <w:t xml:space="preserve"> </w:t>
      </w:r>
      <w:bookmarkStart w:id="1" w:name="_GoBack"/>
      <w:bookmarkEnd w:id="1"/>
      <w:r>
        <w:rPr>
          <w:lang w:val="ru-RU"/>
        </w:rPr>
        <w:t>входящих в организационное строение Рязанской областной организации Профсоюза</w:t>
      </w:r>
    </w:p>
    <w:p w:rsidR="00664861" w:rsidRDefault="00664861" w:rsidP="00664861">
      <w:pPr>
        <w:jc w:val="center"/>
        <w:rPr>
          <w:sz w:val="28"/>
          <w:szCs w:val="28"/>
          <w:lang w:val="ru-RU"/>
        </w:rPr>
      </w:pPr>
    </w:p>
    <w:tbl>
      <w:tblPr>
        <w:tblW w:w="101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7346"/>
        <w:gridCol w:w="2213"/>
      </w:tblGrid>
      <w:tr w:rsidR="00664861" w:rsidTr="00664861">
        <w:tc>
          <w:tcPr>
            <w:tcW w:w="590" w:type="dxa"/>
            <w:tcBorders>
              <w:top w:val="single" w:sz="4" w:space="0" w:color="auto"/>
              <w:left w:val="single" w:sz="4" w:space="0" w:color="auto"/>
              <w:bottom w:val="single" w:sz="4" w:space="0" w:color="auto"/>
              <w:right w:val="single" w:sz="4" w:space="0" w:color="auto"/>
            </w:tcBorders>
            <w:hideMark/>
          </w:tcPr>
          <w:p w:rsidR="00664861" w:rsidRDefault="00664861">
            <w:pPr>
              <w:jc w:val="center"/>
              <w:rPr>
                <w:lang w:val="ru-RU"/>
              </w:rPr>
            </w:pPr>
            <w:r>
              <w:rPr>
                <w:lang w:val="ru-RU"/>
              </w:rPr>
              <w:t xml:space="preserve">№ </w:t>
            </w:r>
          </w:p>
        </w:tc>
        <w:tc>
          <w:tcPr>
            <w:tcW w:w="7346" w:type="dxa"/>
            <w:tcBorders>
              <w:top w:val="single" w:sz="4" w:space="0" w:color="auto"/>
              <w:left w:val="single" w:sz="4" w:space="0" w:color="auto"/>
              <w:bottom w:val="single" w:sz="4" w:space="0" w:color="auto"/>
              <w:right w:val="single" w:sz="4" w:space="0" w:color="auto"/>
            </w:tcBorders>
            <w:hideMark/>
          </w:tcPr>
          <w:p w:rsidR="00664861" w:rsidRDefault="00664861">
            <w:pPr>
              <w:jc w:val="center"/>
              <w:rPr>
                <w:lang w:val="ru-RU"/>
              </w:rPr>
            </w:pPr>
            <w:r>
              <w:rPr>
                <w:lang w:val="ru-RU"/>
              </w:rPr>
              <w:t>Показатели</w:t>
            </w:r>
          </w:p>
        </w:tc>
        <w:tc>
          <w:tcPr>
            <w:tcW w:w="2213" w:type="dxa"/>
            <w:tcBorders>
              <w:top w:val="single" w:sz="4" w:space="0" w:color="auto"/>
              <w:left w:val="single" w:sz="4" w:space="0" w:color="auto"/>
              <w:bottom w:val="single" w:sz="4" w:space="0" w:color="auto"/>
              <w:right w:val="single" w:sz="4" w:space="0" w:color="auto"/>
            </w:tcBorders>
            <w:hideMark/>
          </w:tcPr>
          <w:p w:rsidR="00664861" w:rsidRDefault="00664861">
            <w:pPr>
              <w:jc w:val="center"/>
              <w:rPr>
                <w:lang w:val="ru-RU"/>
              </w:rPr>
            </w:pPr>
            <w:r>
              <w:rPr>
                <w:lang w:val="ru-RU"/>
              </w:rPr>
              <w:t>Оценка</w:t>
            </w:r>
          </w:p>
        </w:tc>
      </w:tr>
      <w:tr w:rsidR="00664861" w:rsidTr="00664861">
        <w:tc>
          <w:tcPr>
            <w:tcW w:w="590" w:type="dxa"/>
            <w:tcBorders>
              <w:top w:val="single" w:sz="4" w:space="0" w:color="auto"/>
              <w:left w:val="single" w:sz="4" w:space="0" w:color="auto"/>
              <w:bottom w:val="single" w:sz="4" w:space="0" w:color="auto"/>
              <w:right w:val="single" w:sz="4" w:space="0" w:color="auto"/>
            </w:tcBorders>
          </w:tcPr>
          <w:p w:rsidR="00664861" w:rsidRDefault="00664861">
            <w:pPr>
              <w:jc w:val="center"/>
              <w:rPr>
                <w:lang w:val="ru-RU"/>
              </w:rPr>
            </w:pPr>
          </w:p>
        </w:tc>
        <w:tc>
          <w:tcPr>
            <w:tcW w:w="7346" w:type="dxa"/>
            <w:tcBorders>
              <w:top w:val="single" w:sz="4" w:space="0" w:color="auto"/>
              <w:left w:val="single" w:sz="4" w:space="0" w:color="auto"/>
              <w:bottom w:val="single" w:sz="4" w:space="0" w:color="auto"/>
              <w:right w:val="single" w:sz="4" w:space="0" w:color="auto"/>
            </w:tcBorders>
            <w:shd w:val="clear" w:color="auto" w:fill="FFFFCC"/>
            <w:hideMark/>
          </w:tcPr>
          <w:p w:rsidR="00664861" w:rsidRDefault="00664861">
            <w:pPr>
              <w:jc w:val="center"/>
              <w:rPr>
                <w:b/>
                <w:lang w:val="ru-RU"/>
              </w:rPr>
            </w:pPr>
            <w:r>
              <w:rPr>
                <w:b/>
              </w:rPr>
              <w:t>I</w:t>
            </w:r>
            <w:r>
              <w:rPr>
                <w:b/>
                <w:lang w:val="ru-RU"/>
              </w:rPr>
              <w:t xml:space="preserve">. Раздел </w:t>
            </w:r>
          </w:p>
          <w:p w:rsidR="00664861" w:rsidRDefault="00664861">
            <w:pPr>
              <w:jc w:val="center"/>
              <w:rPr>
                <w:lang w:val="ru-RU"/>
              </w:rPr>
            </w:pPr>
            <w:r>
              <w:rPr>
                <w:lang w:val="ru-RU"/>
              </w:rPr>
              <w:t>организационные мероприятия</w:t>
            </w:r>
          </w:p>
        </w:tc>
        <w:tc>
          <w:tcPr>
            <w:tcW w:w="2213" w:type="dxa"/>
            <w:tcBorders>
              <w:top w:val="single" w:sz="4" w:space="0" w:color="auto"/>
              <w:left w:val="single" w:sz="4" w:space="0" w:color="auto"/>
              <w:bottom w:val="single" w:sz="4" w:space="0" w:color="auto"/>
              <w:right w:val="single" w:sz="4" w:space="0" w:color="auto"/>
            </w:tcBorders>
            <w:shd w:val="clear" w:color="auto" w:fill="FFFFCC"/>
            <w:hideMark/>
          </w:tcPr>
          <w:p w:rsidR="00664861" w:rsidRDefault="00664861">
            <w:pPr>
              <w:jc w:val="center"/>
              <w:rPr>
                <w:lang w:val="ru-RU"/>
              </w:rPr>
            </w:pPr>
            <w:r>
              <w:rPr>
                <w:lang w:val="ru-RU"/>
              </w:rPr>
              <w:t xml:space="preserve">да–1, </w:t>
            </w:r>
          </w:p>
          <w:p w:rsidR="00664861" w:rsidRDefault="00664861">
            <w:pPr>
              <w:jc w:val="center"/>
              <w:rPr>
                <w:lang w:val="ru-RU"/>
              </w:rPr>
            </w:pPr>
            <w:r>
              <w:rPr>
                <w:lang w:val="ru-RU"/>
              </w:rPr>
              <w:t>нет– 0</w:t>
            </w:r>
          </w:p>
        </w:tc>
      </w:tr>
      <w:tr w:rsidR="00664861" w:rsidTr="00664861">
        <w:tc>
          <w:tcPr>
            <w:tcW w:w="590" w:type="dxa"/>
            <w:tcBorders>
              <w:top w:val="single" w:sz="4" w:space="0" w:color="auto"/>
              <w:left w:val="single" w:sz="4" w:space="0" w:color="auto"/>
              <w:bottom w:val="single" w:sz="4" w:space="0" w:color="auto"/>
              <w:right w:val="single" w:sz="4" w:space="0" w:color="auto"/>
            </w:tcBorders>
            <w:hideMark/>
          </w:tcPr>
          <w:p w:rsidR="00664861" w:rsidRDefault="00664861">
            <w:pPr>
              <w:jc w:val="center"/>
              <w:rPr>
                <w:lang w:val="ru-RU"/>
              </w:rPr>
            </w:pPr>
            <w:r>
              <w:rPr>
                <w:lang w:val="ru-RU"/>
              </w:rPr>
              <w:t>1</w:t>
            </w:r>
          </w:p>
        </w:tc>
        <w:tc>
          <w:tcPr>
            <w:tcW w:w="7346" w:type="dxa"/>
            <w:tcBorders>
              <w:top w:val="single" w:sz="4" w:space="0" w:color="auto"/>
              <w:left w:val="single" w:sz="4" w:space="0" w:color="auto"/>
              <w:bottom w:val="single" w:sz="4" w:space="0" w:color="auto"/>
              <w:right w:val="single" w:sz="4" w:space="0" w:color="auto"/>
            </w:tcBorders>
            <w:hideMark/>
          </w:tcPr>
          <w:p w:rsidR="00664861" w:rsidRDefault="00664861">
            <w:pPr>
              <w:jc w:val="both"/>
              <w:rPr>
                <w:lang w:val="ru-RU"/>
              </w:rPr>
            </w:pPr>
            <w:r>
              <w:rPr>
                <w:lang w:val="ru-RU"/>
              </w:rPr>
              <w:t xml:space="preserve">Наличие комитета (комиссии) по охране труда </w:t>
            </w:r>
          </w:p>
        </w:tc>
        <w:tc>
          <w:tcPr>
            <w:tcW w:w="2213" w:type="dxa"/>
            <w:tcBorders>
              <w:top w:val="single" w:sz="4" w:space="0" w:color="auto"/>
              <w:left w:val="single" w:sz="4" w:space="0" w:color="auto"/>
              <w:bottom w:val="single" w:sz="4" w:space="0" w:color="auto"/>
              <w:right w:val="single" w:sz="4" w:space="0" w:color="auto"/>
            </w:tcBorders>
            <w:vAlign w:val="center"/>
            <w:hideMark/>
          </w:tcPr>
          <w:p w:rsidR="00664861" w:rsidRDefault="00664861">
            <w:pPr>
              <w:jc w:val="center"/>
              <w:rPr>
                <w:bCs/>
                <w:lang w:val="ru-RU"/>
              </w:rPr>
            </w:pPr>
            <w:r>
              <w:rPr>
                <w:bCs/>
                <w:lang w:val="ru-RU"/>
              </w:rPr>
              <w:t>505</w:t>
            </w:r>
          </w:p>
        </w:tc>
      </w:tr>
      <w:tr w:rsidR="00664861" w:rsidTr="00664861">
        <w:tc>
          <w:tcPr>
            <w:tcW w:w="590" w:type="dxa"/>
            <w:tcBorders>
              <w:top w:val="single" w:sz="4" w:space="0" w:color="auto"/>
              <w:left w:val="single" w:sz="4" w:space="0" w:color="auto"/>
              <w:bottom w:val="single" w:sz="4" w:space="0" w:color="auto"/>
              <w:right w:val="single" w:sz="4" w:space="0" w:color="auto"/>
            </w:tcBorders>
            <w:hideMark/>
          </w:tcPr>
          <w:p w:rsidR="00664861" w:rsidRDefault="00664861">
            <w:pPr>
              <w:jc w:val="center"/>
              <w:rPr>
                <w:lang w:val="ru-RU"/>
              </w:rPr>
            </w:pPr>
            <w:r>
              <w:rPr>
                <w:lang w:val="ru-RU"/>
              </w:rPr>
              <w:t>2</w:t>
            </w:r>
          </w:p>
        </w:tc>
        <w:tc>
          <w:tcPr>
            <w:tcW w:w="7346" w:type="dxa"/>
            <w:tcBorders>
              <w:top w:val="single" w:sz="4" w:space="0" w:color="auto"/>
              <w:left w:val="single" w:sz="4" w:space="0" w:color="auto"/>
              <w:bottom w:val="single" w:sz="4" w:space="0" w:color="auto"/>
              <w:right w:val="single" w:sz="4" w:space="0" w:color="auto"/>
            </w:tcBorders>
            <w:hideMark/>
          </w:tcPr>
          <w:p w:rsidR="00664861" w:rsidRDefault="00664861">
            <w:pPr>
              <w:jc w:val="both"/>
              <w:rPr>
                <w:lang w:val="ru-RU"/>
              </w:rPr>
            </w:pPr>
            <w:r>
              <w:rPr>
                <w:lang w:val="ru-RU"/>
              </w:rPr>
              <w:t>Наличие приказа о создании комитета (комиссии) по охране труда</w:t>
            </w:r>
          </w:p>
        </w:tc>
        <w:tc>
          <w:tcPr>
            <w:tcW w:w="2213" w:type="dxa"/>
            <w:tcBorders>
              <w:top w:val="single" w:sz="4" w:space="0" w:color="auto"/>
              <w:left w:val="single" w:sz="4" w:space="0" w:color="auto"/>
              <w:bottom w:val="single" w:sz="4" w:space="0" w:color="auto"/>
              <w:right w:val="single" w:sz="4" w:space="0" w:color="auto"/>
            </w:tcBorders>
            <w:vAlign w:val="center"/>
            <w:hideMark/>
          </w:tcPr>
          <w:p w:rsidR="00664861" w:rsidRDefault="00664861">
            <w:pPr>
              <w:jc w:val="center"/>
              <w:rPr>
                <w:bCs/>
                <w:lang w:val="ru-RU"/>
              </w:rPr>
            </w:pPr>
            <w:r>
              <w:rPr>
                <w:bCs/>
                <w:lang w:val="ru-RU"/>
              </w:rPr>
              <w:t>504</w:t>
            </w:r>
          </w:p>
        </w:tc>
      </w:tr>
      <w:tr w:rsidR="00664861" w:rsidTr="00664861">
        <w:tc>
          <w:tcPr>
            <w:tcW w:w="590" w:type="dxa"/>
            <w:tcBorders>
              <w:top w:val="single" w:sz="4" w:space="0" w:color="auto"/>
              <w:left w:val="single" w:sz="4" w:space="0" w:color="auto"/>
              <w:bottom w:val="single" w:sz="4" w:space="0" w:color="auto"/>
              <w:right w:val="single" w:sz="4" w:space="0" w:color="auto"/>
            </w:tcBorders>
            <w:hideMark/>
          </w:tcPr>
          <w:p w:rsidR="00664861" w:rsidRDefault="00664861">
            <w:pPr>
              <w:jc w:val="center"/>
              <w:rPr>
                <w:lang w:val="ru-RU"/>
              </w:rPr>
            </w:pPr>
            <w:r>
              <w:rPr>
                <w:lang w:val="ru-RU"/>
              </w:rPr>
              <w:t>3</w:t>
            </w:r>
          </w:p>
        </w:tc>
        <w:tc>
          <w:tcPr>
            <w:tcW w:w="7346" w:type="dxa"/>
            <w:tcBorders>
              <w:top w:val="single" w:sz="4" w:space="0" w:color="auto"/>
              <w:left w:val="single" w:sz="4" w:space="0" w:color="auto"/>
              <w:bottom w:val="single" w:sz="4" w:space="0" w:color="auto"/>
              <w:right w:val="single" w:sz="4" w:space="0" w:color="auto"/>
            </w:tcBorders>
            <w:hideMark/>
          </w:tcPr>
          <w:p w:rsidR="00664861" w:rsidRDefault="00664861">
            <w:pPr>
              <w:jc w:val="both"/>
              <w:rPr>
                <w:lang w:val="ru-RU"/>
              </w:rPr>
            </w:pPr>
            <w:r>
              <w:rPr>
                <w:lang w:val="ru-RU"/>
              </w:rPr>
              <w:t>Соблюдение в приказе принципа паритетности сторон (выделение представителей от администрации учреждения и профсоюзной организации)</w:t>
            </w:r>
          </w:p>
        </w:tc>
        <w:tc>
          <w:tcPr>
            <w:tcW w:w="2213" w:type="dxa"/>
            <w:tcBorders>
              <w:top w:val="single" w:sz="4" w:space="0" w:color="auto"/>
              <w:left w:val="single" w:sz="4" w:space="0" w:color="auto"/>
              <w:bottom w:val="single" w:sz="4" w:space="0" w:color="auto"/>
              <w:right w:val="single" w:sz="4" w:space="0" w:color="auto"/>
            </w:tcBorders>
            <w:vAlign w:val="center"/>
            <w:hideMark/>
          </w:tcPr>
          <w:p w:rsidR="00664861" w:rsidRDefault="00664861">
            <w:pPr>
              <w:jc w:val="center"/>
              <w:rPr>
                <w:bCs/>
                <w:lang w:val="ru-RU"/>
              </w:rPr>
            </w:pPr>
            <w:r>
              <w:rPr>
                <w:bCs/>
                <w:lang w:val="ru-RU"/>
              </w:rPr>
              <w:t>490</w:t>
            </w:r>
          </w:p>
        </w:tc>
      </w:tr>
      <w:tr w:rsidR="00664861" w:rsidTr="00664861">
        <w:tc>
          <w:tcPr>
            <w:tcW w:w="590" w:type="dxa"/>
            <w:tcBorders>
              <w:top w:val="single" w:sz="4" w:space="0" w:color="auto"/>
              <w:left w:val="single" w:sz="4" w:space="0" w:color="auto"/>
              <w:bottom w:val="single" w:sz="4" w:space="0" w:color="auto"/>
              <w:right w:val="single" w:sz="4" w:space="0" w:color="auto"/>
            </w:tcBorders>
            <w:hideMark/>
          </w:tcPr>
          <w:p w:rsidR="00664861" w:rsidRDefault="00664861">
            <w:pPr>
              <w:jc w:val="center"/>
              <w:rPr>
                <w:lang w:val="ru-RU"/>
              </w:rPr>
            </w:pPr>
            <w:r>
              <w:rPr>
                <w:lang w:val="ru-RU"/>
              </w:rPr>
              <w:t>3.1</w:t>
            </w:r>
          </w:p>
        </w:tc>
        <w:tc>
          <w:tcPr>
            <w:tcW w:w="7346" w:type="dxa"/>
            <w:tcBorders>
              <w:top w:val="single" w:sz="4" w:space="0" w:color="auto"/>
              <w:left w:val="single" w:sz="4" w:space="0" w:color="auto"/>
              <w:bottom w:val="single" w:sz="4" w:space="0" w:color="auto"/>
              <w:right w:val="single" w:sz="4" w:space="0" w:color="auto"/>
            </w:tcBorders>
            <w:hideMark/>
          </w:tcPr>
          <w:p w:rsidR="00664861" w:rsidRDefault="00664861">
            <w:pPr>
              <w:jc w:val="both"/>
              <w:rPr>
                <w:lang w:val="ru-RU"/>
              </w:rPr>
            </w:pPr>
            <w:r>
              <w:rPr>
                <w:lang w:val="ru-RU"/>
              </w:rPr>
              <w:t>Наличие протокола профсоюзного комитета о делегировании своих представителей в комитет (комиссию) по ОТ</w:t>
            </w:r>
          </w:p>
        </w:tc>
        <w:tc>
          <w:tcPr>
            <w:tcW w:w="2213" w:type="dxa"/>
            <w:tcBorders>
              <w:top w:val="single" w:sz="4" w:space="0" w:color="auto"/>
              <w:left w:val="single" w:sz="4" w:space="0" w:color="auto"/>
              <w:bottom w:val="single" w:sz="4" w:space="0" w:color="auto"/>
              <w:right w:val="single" w:sz="4" w:space="0" w:color="auto"/>
            </w:tcBorders>
            <w:vAlign w:val="center"/>
            <w:hideMark/>
          </w:tcPr>
          <w:p w:rsidR="00664861" w:rsidRDefault="00664861">
            <w:pPr>
              <w:jc w:val="center"/>
              <w:rPr>
                <w:bCs/>
                <w:lang w:val="ru-RU"/>
              </w:rPr>
            </w:pPr>
            <w:r>
              <w:rPr>
                <w:bCs/>
                <w:lang w:val="ru-RU"/>
              </w:rPr>
              <w:t>471</w:t>
            </w:r>
          </w:p>
        </w:tc>
      </w:tr>
      <w:tr w:rsidR="00664861" w:rsidTr="00664861">
        <w:tc>
          <w:tcPr>
            <w:tcW w:w="590" w:type="dxa"/>
            <w:tcBorders>
              <w:top w:val="single" w:sz="4" w:space="0" w:color="auto"/>
              <w:left w:val="single" w:sz="4" w:space="0" w:color="auto"/>
              <w:bottom w:val="single" w:sz="4" w:space="0" w:color="auto"/>
              <w:right w:val="single" w:sz="4" w:space="0" w:color="auto"/>
            </w:tcBorders>
            <w:hideMark/>
          </w:tcPr>
          <w:p w:rsidR="00664861" w:rsidRDefault="00664861">
            <w:pPr>
              <w:jc w:val="center"/>
              <w:rPr>
                <w:lang w:val="ru-RU"/>
              </w:rPr>
            </w:pPr>
            <w:r>
              <w:rPr>
                <w:lang w:val="ru-RU"/>
              </w:rPr>
              <w:t>4</w:t>
            </w:r>
          </w:p>
        </w:tc>
        <w:tc>
          <w:tcPr>
            <w:tcW w:w="7346" w:type="dxa"/>
            <w:tcBorders>
              <w:top w:val="single" w:sz="4" w:space="0" w:color="auto"/>
              <w:left w:val="single" w:sz="4" w:space="0" w:color="auto"/>
              <w:bottom w:val="single" w:sz="4" w:space="0" w:color="auto"/>
              <w:right w:val="single" w:sz="4" w:space="0" w:color="auto"/>
            </w:tcBorders>
            <w:hideMark/>
          </w:tcPr>
          <w:p w:rsidR="00664861" w:rsidRDefault="00664861">
            <w:pPr>
              <w:jc w:val="both"/>
              <w:rPr>
                <w:lang w:val="ru-RU"/>
              </w:rPr>
            </w:pPr>
            <w:r>
              <w:rPr>
                <w:lang w:val="ru-RU"/>
              </w:rPr>
              <w:t>Наличие Положения о комитете (комиссии) организации, утверждённого приказом (распоряжением) работодателя с учетом мнения выборного профсоюзного органа.</w:t>
            </w:r>
          </w:p>
        </w:tc>
        <w:tc>
          <w:tcPr>
            <w:tcW w:w="2213" w:type="dxa"/>
            <w:tcBorders>
              <w:top w:val="single" w:sz="4" w:space="0" w:color="auto"/>
              <w:left w:val="single" w:sz="4" w:space="0" w:color="auto"/>
              <w:bottom w:val="single" w:sz="4" w:space="0" w:color="auto"/>
              <w:right w:val="single" w:sz="4" w:space="0" w:color="auto"/>
            </w:tcBorders>
            <w:vAlign w:val="center"/>
            <w:hideMark/>
          </w:tcPr>
          <w:p w:rsidR="00664861" w:rsidRDefault="00664861">
            <w:pPr>
              <w:jc w:val="center"/>
              <w:rPr>
                <w:bCs/>
                <w:lang w:val="ru-RU"/>
              </w:rPr>
            </w:pPr>
            <w:r>
              <w:rPr>
                <w:bCs/>
                <w:lang w:val="ru-RU"/>
              </w:rPr>
              <w:t>494</w:t>
            </w:r>
          </w:p>
        </w:tc>
      </w:tr>
      <w:tr w:rsidR="00664861" w:rsidTr="00664861">
        <w:tc>
          <w:tcPr>
            <w:tcW w:w="590" w:type="dxa"/>
            <w:tcBorders>
              <w:top w:val="single" w:sz="4" w:space="0" w:color="auto"/>
              <w:left w:val="single" w:sz="4" w:space="0" w:color="auto"/>
              <w:bottom w:val="single" w:sz="4" w:space="0" w:color="auto"/>
              <w:right w:val="single" w:sz="4" w:space="0" w:color="auto"/>
            </w:tcBorders>
            <w:hideMark/>
          </w:tcPr>
          <w:p w:rsidR="00664861" w:rsidRDefault="00664861">
            <w:pPr>
              <w:jc w:val="center"/>
              <w:rPr>
                <w:lang w:val="ru-RU"/>
              </w:rPr>
            </w:pPr>
            <w:r>
              <w:rPr>
                <w:lang w:val="ru-RU"/>
              </w:rPr>
              <w:t>5</w:t>
            </w:r>
          </w:p>
        </w:tc>
        <w:tc>
          <w:tcPr>
            <w:tcW w:w="7346" w:type="dxa"/>
            <w:tcBorders>
              <w:top w:val="single" w:sz="4" w:space="0" w:color="auto"/>
              <w:left w:val="single" w:sz="4" w:space="0" w:color="auto"/>
              <w:bottom w:val="single" w:sz="4" w:space="0" w:color="auto"/>
              <w:right w:val="single" w:sz="4" w:space="0" w:color="auto"/>
            </w:tcBorders>
            <w:hideMark/>
          </w:tcPr>
          <w:p w:rsidR="00664861" w:rsidRDefault="00664861">
            <w:pPr>
              <w:jc w:val="both"/>
              <w:rPr>
                <w:lang w:val="ru-RU"/>
              </w:rPr>
            </w:pPr>
            <w:r>
              <w:rPr>
                <w:lang w:val="ru-RU"/>
              </w:rPr>
              <w:t>Наличие регламента работы комитета (</w:t>
            </w:r>
            <w:proofErr w:type="gramStart"/>
            <w:r>
              <w:rPr>
                <w:lang w:val="ru-RU"/>
              </w:rPr>
              <w:t>комиссии)  по</w:t>
            </w:r>
            <w:proofErr w:type="gramEnd"/>
            <w:r>
              <w:rPr>
                <w:lang w:val="ru-RU"/>
              </w:rPr>
              <w:t xml:space="preserve"> ОТ</w:t>
            </w:r>
          </w:p>
        </w:tc>
        <w:tc>
          <w:tcPr>
            <w:tcW w:w="2213" w:type="dxa"/>
            <w:tcBorders>
              <w:top w:val="single" w:sz="4" w:space="0" w:color="auto"/>
              <w:left w:val="single" w:sz="4" w:space="0" w:color="auto"/>
              <w:bottom w:val="single" w:sz="4" w:space="0" w:color="auto"/>
              <w:right w:val="single" w:sz="4" w:space="0" w:color="auto"/>
            </w:tcBorders>
            <w:vAlign w:val="center"/>
            <w:hideMark/>
          </w:tcPr>
          <w:p w:rsidR="00664861" w:rsidRDefault="00664861">
            <w:pPr>
              <w:jc w:val="center"/>
              <w:rPr>
                <w:bCs/>
                <w:lang w:val="ru-RU"/>
              </w:rPr>
            </w:pPr>
            <w:r>
              <w:rPr>
                <w:bCs/>
                <w:lang w:val="ru-RU"/>
              </w:rPr>
              <w:t>472</w:t>
            </w:r>
          </w:p>
        </w:tc>
      </w:tr>
      <w:tr w:rsidR="00664861" w:rsidTr="00664861">
        <w:tc>
          <w:tcPr>
            <w:tcW w:w="590" w:type="dxa"/>
            <w:tcBorders>
              <w:top w:val="single" w:sz="4" w:space="0" w:color="auto"/>
              <w:left w:val="single" w:sz="4" w:space="0" w:color="auto"/>
              <w:bottom w:val="single" w:sz="4" w:space="0" w:color="auto"/>
              <w:right w:val="single" w:sz="4" w:space="0" w:color="auto"/>
            </w:tcBorders>
            <w:hideMark/>
          </w:tcPr>
          <w:p w:rsidR="00664861" w:rsidRDefault="00664861">
            <w:pPr>
              <w:jc w:val="center"/>
              <w:rPr>
                <w:lang w:val="ru-RU"/>
              </w:rPr>
            </w:pPr>
            <w:r>
              <w:rPr>
                <w:lang w:val="ru-RU"/>
              </w:rPr>
              <w:t>6</w:t>
            </w:r>
          </w:p>
        </w:tc>
        <w:tc>
          <w:tcPr>
            <w:tcW w:w="7346" w:type="dxa"/>
            <w:tcBorders>
              <w:top w:val="single" w:sz="4" w:space="0" w:color="auto"/>
              <w:left w:val="single" w:sz="4" w:space="0" w:color="auto"/>
              <w:bottom w:val="single" w:sz="4" w:space="0" w:color="auto"/>
              <w:right w:val="single" w:sz="4" w:space="0" w:color="auto"/>
            </w:tcBorders>
            <w:hideMark/>
          </w:tcPr>
          <w:p w:rsidR="00664861" w:rsidRDefault="00664861">
            <w:pPr>
              <w:jc w:val="both"/>
              <w:rPr>
                <w:lang w:val="ru-RU"/>
              </w:rPr>
            </w:pPr>
            <w:r>
              <w:rPr>
                <w:lang w:val="ru-RU"/>
              </w:rPr>
              <w:t>Наличие плана работы комитета (</w:t>
            </w:r>
            <w:proofErr w:type="gramStart"/>
            <w:r>
              <w:rPr>
                <w:lang w:val="ru-RU"/>
              </w:rPr>
              <w:t>комиссии)  по</w:t>
            </w:r>
            <w:proofErr w:type="gramEnd"/>
            <w:r>
              <w:rPr>
                <w:lang w:val="ru-RU"/>
              </w:rPr>
              <w:t xml:space="preserve"> ОТ</w:t>
            </w:r>
          </w:p>
        </w:tc>
        <w:tc>
          <w:tcPr>
            <w:tcW w:w="2213" w:type="dxa"/>
            <w:tcBorders>
              <w:top w:val="single" w:sz="4" w:space="0" w:color="auto"/>
              <w:left w:val="single" w:sz="4" w:space="0" w:color="auto"/>
              <w:bottom w:val="single" w:sz="4" w:space="0" w:color="auto"/>
              <w:right w:val="single" w:sz="4" w:space="0" w:color="auto"/>
            </w:tcBorders>
            <w:vAlign w:val="center"/>
            <w:hideMark/>
          </w:tcPr>
          <w:p w:rsidR="00664861" w:rsidRDefault="00664861">
            <w:pPr>
              <w:jc w:val="center"/>
              <w:rPr>
                <w:bCs/>
                <w:lang w:val="ru-RU"/>
              </w:rPr>
            </w:pPr>
            <w:r>
              <w:rPr>
                <w:bCs/>
                <w:lang w:val="ru-RU"/>
              </w:rPr>
              <w:t>489</w:t>
            </w:r>
          </w:p>
        </w:tc>
      </w:tr>
      <w:tr w:rsidR="00664861" w:rsidTr="00664861">
        <w:tc>
          <w:tcPr>
            <w:tcW w:w="590" w:type="dxa"/>
            <w:tcBorders>
              <w:top w:val="single" w:sz="4" w:space="0" w:color="auto"/>
              <w:left w:val="single" w:sz="4" w:space="0" w:color="auto"/>
              <w:bottom w:val="single" w:sz="4" w:space="0" w:color="auto"/>
              <w:right w:val="single" w:sz="4" w:space="0" w:color="auto"/>
            </w:tcBorders>
            <w:hideMark/>
          </w:tcPr>
          <w:p w:rsidR="00664861" w:rsidRDefault="00664861">
            <w:pPr>
              <w:jc w:val="center"/>
              <w:rPr>
                <w:lang w:val="ru-RU"/>
              </w:rPr>
            </w:pPr>
            <w:r>
              <w:rPr>
                <w:lang w:val="ru-RU"/>
              </w:rPr>
              <w:t>7</w:t>
            </w:r>
          </w:p>
        </w:tc>
        <w:tc>
          <w:tcPr>
            <w:tcW w:w="7346" w:type="dxa"/>
            <w:tcBorders>
              <w:top w:val="single" w:sz="4" w:space="0" w:color="auto"/>
              <w:left w:val="single" w:sz="4" w:space="0" w:color="auto"/>
              <w:bottom w:val="single" w:sz="4" w:space="0" w:color="auto"/>
              <w:right w:val="single" w:sz="4" w:space="0" w:color="auto"/>
            </w:tcBorders>
            <w:hideMark/>
          </w:tcPr>
          <w:p w:rsidR="00664861" w:rsidRDefault="00664861">
            <w:pPr>
              <w:jc w:val="both"/>
              <w:rPr>
                <w:lang w:val="ru-RU"/>
              </w:rPr>
            </w:pPr>
            <w:r>
              <w:rPr>
                <w:lang w:val="ru-RU"/>
              </w:rPr>
              <w:t>Наличие программы совместных действий администрации и профсоюзного комитета по деятельности комитета (</w:t>
            </w:r>
            <w:proofErr w:type="gramStart"/>
            <w:r>
              <w:rPr>
                <w:lang w:val="ru-RU"/>
              </w:rPr>
              <w:t>комиссии)  по</w:t>
            </w:r>
            <w:proofErr w:type="gramEnd"/>
            <w:r>
              <w:rPr>
                <w:lang w:val="ru-RU"/>
              </w:rPr>
              <w:t xml:space="preserve"> ОТ</w:t>
            </w:r>
          </w:p>
        </w:tc>
        <w:tc>
          <w:tcPr>
            <w:tcW w:w="2213" w:type="dxa"/>
            <w:tcBorders>
              <w:top w:val="single" w:sz="4" w:space="0" w:color="auto"/>
              <w:left w:val="single" w:sz="4" w:space="0" w:color="auto"/>
              <w:bottom w:val="single" w:sz="4" w:space="0" w:color="auto"/>
              <w:right w:val="single" w:sz="4" w:space="0" w:color="auto"/>
            </w:tcBorders>
            <w:vAlign w:val="center"/>
            <w:hideMark/>
          </w:tcPr>
          <w:p w:rsidR="00664861" w:rsidRDefault="00664861">
            <w:pPr>
              <w:jc w:val="center"/>
              <w:rPr>
                <w:bCs/>
                <w:lang w:val="ru-RU"/>
              </w:rPr>
            </w:pPr>
            <w:r>
              <w:rPr>
                <w:bCs/>
                <w:lang w:val="ru-RU"/>
              </w:rPr>
              <w:t>434</w:t>
            </w:r>
          </w:p>
        </w:tc>
      </w:tr>
      <w:tr w:rsidR="00664861" w:rsidTr="00664861">
        <w:tc>
          <w:tcPr>
            <w:tcW w:w="590" w:type="dxa"/>
            <w:tcBorders>
              <w:top w:val="single" w:sz="4" w:space="0" w:color="auto"/>
              <w:left w:val="single" w:sz="4" w:space="0" w:color="auto"/>
              <w:bottom w:val="single" w:sz="4" w:space="0" w:color="auto"/>
              <w:right w:val="single" w:sz="4" w:space="0" w:color="auto"/>
            </w:tcBorders>
            <w:hideMark/>
          </w:tcPr>
          <w:p w:rsidR="00664861" w:rsidRDefault="00664861">
            <w:pPr>
              <w:jc w:val="center"/>
              <w:rPr>
                <w:lang w:val="ru-RU"/>
              </w:rPr>
            </w:pPr>
            <w:r>
              <w:rPr>
                <w:lang w:val="ru-RU"/>
              </w:rPr>
              <w:t>8</w:t>
            </w:r>
          </w:p>
        </w:tc>
        <w:tc>
          <w:tcPr>
            <w:tcW w:w="7346" w:type="dxa"/>
            <w:tcBorders>
              <w:top w:val="single" w:sz="4" w:space="0" w:color="auto"/>
              <w:left w:val="single" w:sz="4" w:space="0" w:color="auto"/>
              <w:bottom w:val="single" w:sz="4" w:space="0" w:color="auto"/>
              <w:right w:val="single" w:sz="4" w:space="0" w:color="auto"/>
            </w:tcBorders>
            <w:hideMark/>
          </w:tcPr>
          <w:p w:rsidR="00664861" w:rsidRDefault="00664861">
            <w:pPr>
              <w:jc w:val="both"/>
              <w:rPr>
                <w:lang w:val="ru-RU"/>
              </w:rPr>
            </w:pPr>
            <w:r>
              <w:rPr>
                <w:lang w:val="ru-RU"/>
              </w:rPr>
              <w:t>Количество материалов по информированию (</w:t>
            </w:r>
            <w:r>
              <w:rPr>
                <w:u w:val="single"/>
                <w:lang w:val="ru-RU"/>
              </w:rPr>
              <w:t>не реже</w:t>
            </w:r>
            <w:r>
              <w:rPr>
                <w:lang w:val="ru-RU"/>
              </w:rPr>
              <w:t xml:space="preserve"> одного раза в год) первичной профсоюзной организации. </w:t>
            </w:r>
          </w:p>
        </w:tc>
        <w:tc>
          <w:tcPr>
            <w:tcW w:w="2213" w:type="dxa"/>
            <w:tcBorders>
              <w:top w:val="single" w:sz="4" w:space="0" w:color="auto"/>
              <w:left w:val="single" w:sz="4" w:space="0" w:color="auto"/>
              <w:bottom w:val="single" w:sz="4" w:space="0" w:color="auto"/>
              <w:right w:val="single" w:sz="4" w:space="0" w:color="auto"/>
            </w:tcBorders>
            <w:vAlign w:val="center"/>
            <w:hideMark/>
          </w:tcPr>
          <w:p w:rsidR="00664861" w:rsidRDefault="00664861">
            <w:pPr>
              <w:jc w:val="center"/>
              <w:rPr>
                <w:bCs/>
                <w:lang w:val="ru-RU"/>
              </w:rPr>
            </w:pPr>
            <w:r>
              <w:rPr>
                <w:bCs/>
                <w:lang w:val="ru-RU"/>
              </w:rPr>
              <w:t>491</w:t>
            </w:r>
          </w:p>
        </w:tc>
      </w:tr>
      <w:tr w:rsidR="00664861" w:rsidTr="00664861">
        <w:tc>
          <w:tcPr>
            <w:tcW w:w="590" w:type="dxa"/>
            <w:tcBorders>
              <w:top w:val="single" w:sz="4" w:space="0" w:color="auto"/>
              <w:left w:val="single" w:sz="4" w:space="0" w:color="auto"/>
              <w:bottom w:val="single" w:sz="4" w:space="0" w:color="auto"/>
              <w:right w:val="single" w:sz="4" w:space="0" w:color="auto"/>
            </w:tcBorders>
            <w:hideMark/>
          </w:tcPr>
          <w:p w:rsidR="00664861" w:rsidRDefault="00664861">
            <w:pPr>
              <w:jc w:val="center"/>
              <w:rPr>
                <w:lang w:val="ru-RU"/>
              </w:rPr>
            </w:pPr>
            <w:r>
              <w:rPr>
                <w:lang w:val="ru-RU"/>
              </w:rPr>
              <w:t>9</w:t>
            </w:r>
          </w:p>
        </w:tc>
        <w:tc>
          <w:tcPr>
            <w:tcW w:w="7346" w:type="dxa"/>
            <w:tcBorders>
              <w:top w:val="single" w:sz="4" w:space="0" w:color="auto"/>
              <w:left w:val="single" w:sz="4" w:space="0" w:color="auto"/>
              <w:bottom w:val="single" w:sz="4" w:space="0" w:color="auto"/>
              <w:right w:val="single" w:sz="4" w:space="0" w:color="auto"/>
            </w:tcBorders>
            <w:hideMark/>
          </w:tcPr>
          <w:p w:rsidR="00664861" w:rsidRDefault="00664861">
            <w:pPr>
              <w:jc w:val="both"/>
              <w:rPr>
                <w:lang w:val="ru-RU"/>
              </w:rPr>
            </w:pPr>
            <w:r>
              <w:rPr>
                <w:lang w:val="ru-RU"/>
              </w:rPr>
              <w:t>Наличие в коллективном договоре, локальных актах вопросов обеспечения деятельности комитета (комиссии) по ОТ, его членов.</w:t>
            </w:r>
          </w:p>
        </w:tc>
        <w:tc>
          <w:tcPr>
            <w:tcW w:w="2213" w:type="dxa"/>
            <w:tcBorders>
              <w:top w:val="single" w:sz="4" w:space="0" w:color="auto"/>
              <w:left w:val="single" w:sz="4" w:space="0" w:color="auto"/>
              <w:bottom w:val="single" w:sz="4" w:space="0" w:color="auto"/>
              <w:right w:val="single" w:sz="4" w:space="0" w:color="auto"/>
            </w:tcBorders>
            <w:vAlign w:val="center"/>
            <w:hideMark/>
          </w:tcPr>
          <w:p w:rsidR="00664861" w:rsidRDefault="00664861">
            <w:pPr>
              <w:jc w:val="center"/>
              <w:rPr>
                <w:bCs/>
                <w:lang w:val="ru-RU"/>
              </w:rPr>
            </w:pPr>
            <w:r>
              <w:rPr>
                <w:bCs/>
                <w:lang w:val="ru-RU"/>
              </w:rPr>
              <w:t>471</w:t>
            </w:r>
          </w:p>
        </w:tc>
      </w:tr>
      <w:tr w:rsidR="00664861" w:rsidTr="00664861">
        <w:tc>
          <w:tcPr>
            <w:tcW w:w="590" w:type="dxa"/>
            <w:tcBorders>
              <w:top w:val="single" w:sz="4" w:space="0" w:color="auto"/>
              <w:left w:val="single" w:sz="4" w:space="0" w:color="auto"/>
              <w:bottom w:val="single" w:sz="4" w:space="0" w:color="auto"/>
              <w:right w:val="single" w:sz="4" w:space="0" w:color="auto"/>
            </w:tcBorders>
          </w:tcPr>
          <w:p w:rsidR="00664861" w:rsidRDefault="00664861">
            <w:pPr>
              <w:jc w:val="center"/>
              <w:rPr>
                <w:lang w:val="ru-RU"/>
              </w:rPr>
            </w:pPr>
          </w:p>
        </w:tc>
        <w:tc>
          <w:tcPr>
            <w:tcW w:w="7346" w:type="dxa"/>
            <w:tcBorders>
              <w:top w:val="single" w:sz="4" w:space="0" w:color="auto"/>
              <w:left w:val="single" w:sz="4" w:space="0" w:color="auto"/>
              <w:bottom w:val="single" w:sz="4" w:space="0" w:color="auto"/>
              <w:right w:val="single" w:sz="4" w:space="0" w:color="auto"/>
            </w:tcBorders>
            <w:shd w:val="clear" w:color="auto" w:fill="FFFFCC"/>
            <w:hideMark/>
          </w:tcPr>
          <w:p w:rsidR="00664861" w:rsidRDefault="00664861">
            <w:pPr>
              <w:jc w:val="center"/>
              <w:rPr>
                <w:lang w:val="ru-RU"/>
              </w:rPr>
            </w:pPr>
            <w:r>
              <w:rPr>
                <w:b/>
                <w:lang w:val="ru-RU"/>
              </w:rPr>
              <w:t>II. Раздел</w:t>
            </w:r>
            <w:r>
              <w:rPr>
                <w:lang w:val="ru-RU"/>
              </w:rPr>
              <w:t xml:space="preserve"> – деятельность комитета (</w:t>
            </w:r>
            <w:proofErr w:type="gramStart"/>
            <w:r>
              <w:rPr>
                <w:lang w:val="ru-RU"/>
              </w:rPr>
              <w:t>комиссии)  по</w:t>
            </w:r>
            <w:proofErr w:type="gramEnd"/>
            <w:r>
              <w:rPr>
                <w:lang w:val="ru-RU"/>
              </w:rPr>
              <w:t xml:space="preserve"> ОТ</w:t>
            </w:r>
          </w:p>
        </w:tc>
        <w:tc>
          <w:tcPr>
            <w:tcW w:w="221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664861" w:rsidRDefault="00664861">
            <w:pPr>
              <w:jc w:val="center"/>
              <w:rPr>
                <w:bCs/>
                <w:lang w:val="ru-RU"/>
              </w:rPr>
            </w:pPr>
            <w:r>
              <w:rPr>
                <w:bCs/>
                <w:lang w:val="ru-RU"/>
              </w:rPr>
              <w:t>Х</w:t>
            </w:r>
          </w:p>
        </w:tc>
      </w:tr>
      <w:tr w:rsidR="00664861" w:rsidTr="00664861">
        <w:tc>
          <w:tcPr>
            <w:tcW w:w="590" w:type="dxa"/>
            <w:tcBorders>
              <w:top w:val="single" w:sz="4" w:space="0" w:color="auto"/>
              <w:left w:val="single" w:sz="4" w:space="0" w:color="auto"/>
              <w:bottom w:val="single" w:sz="4" w:space="0" w:color="auto"/>
              <w:right w:val="single" w:sz="4" w:space="0" w:color="auto"/>
            </w:tcBorders>
            <w:hideMark/>
          </w:tcPr>
          <w:p w:rsidR="00664861" w:rsidRDefault="00664861">
            <w:pPr>
              <w:jc w:val="center"/>
              <w:rPr>
                <w:lang w:val="ru-RU"/>
              </w:rPr>
            </w:pPr>
            <w:r>
              <w:rPr>
                <w:lang w:val="ru-RU"/>
              </w:rPr>
              <w:t>10</w:t>
            </w:r>
          </w:p>
        </w:tc>
        <w:tc>
          <w:tcPr>
            <w:tcW w:w="7346" w:type="dxa"/>
            <w:tcBorders>
              <w:top w:val="single" w:sz="4" w:space="0" w:color="auto"/>
              <w:left w:val="single" w:sz="4" w:space="0" w:color="auto"/>
              <w:bottom w:val="single" w:sz="4" w:space="0" w:color="auto"/>
              <w:right w:val="single" w:sz="4" w:space="0" w:color="auto"/>
            </w:tcBorders>
            <w:hideMark/>
          </w:tcPr>
          <w:p w:rsidR="00664861" w:rsidRDefault="00664861">
            <w:pPr>
              <w:jc w:val="both"/>
              <w:rPr>
                <w:lang w:val="ru-RU"/>
              </w:rPr>
            </w:pPr>
            <w:r>
              <w:rPr>
                <w:lang w:val="ru-RU"/>
              </w:rPr>
              <w:t xml:space="preserve">Численность комитета (комиссии) по охране труда (всего) </w:t>
            </w:r>
          </w:p>
        </w:tc>
        <w:tc>
          <w:tcPr>
            <w:tcW w:w="2213" w:type="dxa"/>
            <w:tcBorders>
              <w:top w:val="single" w:sz="4" w:space="0" w:color="auto"/>
              <w:left w:val="single" w:sz="4" w:space="0" w:color="auto"/>
              <w:bottom w:val="single" w:sz="4" w:space="0" w:color="auto"/>
              <w:right w:val="single" w:sz="4" w:space="0" w:color="auto"/>
            </w:tcBorders>
            <w:vAlign w:val="center"/>
            <w:hideMark/>
          </w:tcPr>
          <w:p w:rsidR="00664861" w:rsidRDefault="00664861">
            <w:pPr>
              <w:jc w:val="center"/>
              <w:rPr>
                <w:bCs/>
                <w:lang w:val="ru-RU"/>
              </w:rPr>
            </w:pPr>
            <w:r>
              <w:rPr>
                <w:bCs/>
                <w:lang w:val="ru-RU"/>
              </w:rPr>
              <w:t>2256</w:t>
            </w:r>
          </w:p>
        </w:tc>
      </w:tr>
      <w:tr w:rsidR="00664861" w:rsidTr="00664861">
        <w:tc>
          <w:tcPr>
            <w:tcW w:w="590" w:type="dxa"/>
            <w:tcBorders>
              <w:top w:val="single" w:sz="4" w:space="0" w:color="auto"/>
              <w:left w:val="single" w:sz="4" w:space="0" w:color="auto"/>
              <w:bottom w:val="single" w:sz="4" w:space="0" w:color="auto"/>
              <w:right w:val="single" w:sz="4" w:space="0" w:color="auto"/>
            </w:tcBorders>
          </w:tcPr>
          <w:p w:rsidR="00664861" w:rsidRDefault="00664861">
            <w:pPr>
              <w:jc w:val="center"/>
              <w:rPr>
                <w:lang w:val="ru-RU"/>
              </w:rPr>
            </w:pPr>
          </w:p>
        </w:tc>
        <w:tc>
          <w:tcPr>
            <w:tcW w:w="7346" w:type="dxa"/>
            <w:tcBorders>
              <w:top w:val="single" w:sz="4" w:space="0" w:color="auto"/>
              <w:left w:val="single" w:sz="4" w:space="0" w:color="auto"/>
              <w:bottom w:val="single" w:sz="4" w:space="0" w:color="auto"/>
              <w:right w:val="single" w:sz="4" w:space="0" w:color="auto"/>
            </w:tcBorders>
            <w:shd w:val="clear" w:color="auto" w:fill="FFFFCC"/>
            <w:hideMark/>
          </w:tcPr>
          <w:p w:rsidR="00664861" w:rsidRDefault="00664861">
            <w:pPr>
              <w:jc w:val="both"/>
              <w:rPr>
                <w:lang w:val="ru-RU"/>
              </w:rPr>
            </w:pPr>
            <w:r>
              <w:rPr>
                <w:lang w:val="ru-RU"/>
              </w:rPr>
              <w:t>Из них:</w:t>
            </w:r>
          </w:p>
        </w:tc>
        <w:tc>
          <w:tcPr>
            <w:tcW w:w="221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664861" w:rsidRDefault="00664861">
            <w:pPr>
              <w:jc w:val="center"/>
              <w:rPr>
                <w:bCs/>
                <w:lang w:val="ru-RU"/>
              </w:rPr>
            </w:pPr>
            <w:r>
              <w:rPr>
                <w:bCs/>
                <w:lang w:val="ru-RU"/>
              </w:rPr>
              <w:t>Х</w:t>
            </w:r>
          </w:p>
        </w:tc>
      </w:tr>
      <w:tr w:rsidR="00664861" w:rsidTr="00664861">
        <w:tc>
          <w:tcPr>
            <w:tcW w:w="590" w:type="dxa"/>
            <w:tcBorders>
              <w:top w:val="single" w:sz="4" w:space="0" w:color="auto"/>
              <w:left w:val="single" w:sz="4" w:space="0" w:color="auto"/>
              <w:bottom w:val="single" w:sz="4" w:space="0" w:color="auto"/>
              <w:right w:val="single" w:sz="4" w:space="0" w:color="auto"/>
            </w:tcBorders>
          </w:tcPr>
          <w:p w:rsidR="00664861" w:rsidRDefault="00664861">
            <w:pPr>
              <w:jc w:val="center"/>
              <w:rPr>
                <w:lang w:val="ru-RU"/>
              </w:rPr>
            </w:pPr>
          </w:p>
        </w:tc>
        <w:tc>
          <w:tcPr>
            <w:tcW w:w="7346" w:type="dxa"/>
            <w:tcBorders>
              <w:top w:val="single" w:sz="4" w:space="0" w:color="auto"/>
              <w:left w:val="single" w:sz="4" w:space="0" w:color="auto"/>
              <w:bottom w:val="single" w:sz="4" w:space="0" w:color="auto"/>
              <w:right w:val="single" w:sz="4" w:space="0" w:color="auto"/>
            </w:tcBorders>
            <w:hideMark/>
          </w:tcPr>
          <w:p w:rsidR="00664861" w:rsidRDefault="00664861">
            <w:pPr>
              <w:rPr>
                <w:lang w:val="ru-RU"/>
              </w:rPr>
            </w:pPr>
            <w:r>
              <w:rPr>
                <w:lang w:val="ru-RU"/>
              </w:rPr>
              <w:t>- от стороны работодателя</w:t>
            </w:r>
          </w:p>
        </w:tc>
        <w:tc>
          <w:tcPr>
            <w:tcW w:w="2213" w:type="dxa"/>
            <w:tcBorders>
              <w:top w:val="single" w:sz="4" w:space="0" w:color="auto"/>
              <w:left w:val="single" w:sz="4" w:space="0" w:color="auto"/>
              <w:bottom w:val="single" w:sz="4" w:space="0" w:color="auto"/>
              <w:right w:val="single" w:sz="4" w:space="0" w:color="auto"/>
            </w:tcBorders>
            <w:vAlign w:val="center"/>
            <w:hideMark/>
          </w:tcPr>
          <w:p w:rsidR="00664861" w:rsidRDefault="00664861">
            <w:pPr>
              <w:jc w:val="center"/>
              <w:rPr>
                <w:bCs/>
                <w:lang w:val="ru-RU"/>
              </w:rPr>
            </w:pPr>
            <w:r>
              <w:rPr>
                <w:bCs/>
                <w:lang w:val="ru-RU"/>
              </w:rPr>
              <w:t>1308</w:t>
            </w:r>
          </w:p>
        </w:tc>
      </w:tr>
      <w:tr w:rsidR="00664861" w:rsidTr="00664861">
        <w:tc>
          <w:tcPr>
            <w:tcW w:w="590" w:type="dxa"/>
            <w:tcBorders>
              <w:top w:val="single" w:sz="4" w:space="0" w:color="auto"/>
              <w:left w:val="single" w:sz="4" w:space="0" w:color="auto"/>
              <w:bottom w:val="single" w:sz="4" w:space="0" w:color="auto"/>
              <w:right w:val="single" w:sz="4" w:space="0" w:color="auto"/>
            </w:tcBorders>
          </w:tcPr>
          <w:p w:rsidR="00664861" w:rsidRDefault="00664861">
            <w:pPr>
              <w:jc w:val="center"/>
              <w:rPr>
                <w:lang w:val="ru-RU"/>
              </w:rPr>
            </w:pPr>
          </w:p>
        </w:tc>
        <w:tc>
          <w:tcPr>
            <w:tcW w:w="7346" w:type="dxa"/>
            <w:tcBorders>
              <w:top w:val="single" w:sz="4" w:space="0" w:color="auto"/>
              <w:left w:val="single" w:sz="4" w:space="0" w:color="auto"/>
              <w:bottom w:val="single" w:sz="4" w:space="0" w:color="auto"/>
              <w:right w:val="single" w:sz="4" w:space="0" w:color="auto"/>
            </w:tcBorders>
            <w:hideMark/>
          </w:tcPr>
          <w:p w:rsidR="00664861" w:rsidRDefault="00664861">
            <w:pPr>
              <w:rPr>
                <w:lang w:val="ru-RU"/>
              </w:rPr>
            </w:pPr>
            <w:r>
              <w:rPr>
                <w:lang w:val="ru-RU"/>
              </w:rPr>
              <w:t>- от стороны профсоюзной организации</w:t>
            </w:r>
          </w:p>
        </w:tc>
        <w:tc>
          <w:tcPr>
            <w:tcW w:w="2213" w:type="dxa"/>
            <w:tcBorders>
              <w:top w:val="single" w:sz="4" w:space="0" w:color="auto"/>
              <w:left w:val="single" w:sz="4" w:space="0" w:color="auto"/>
              <w:bottom w:val="single" w:sz="4" w:space="0" w:color="auto"/>
              <w:right w:val="single" w:sz="4" w:space="0" w:color="auto"/>
            </w:tcBorders>
            <w:vAlign w:val="center"/>
            <w:hideMark/>
          </w:tcPr>
          <w:p w:rsidR="00664861" w:rsidRDefault="00664861">
            <w:pPr>
              <w:jc w:val="center"/>
              <w:rPr>
                <w:bCs/>
                <w:lang w:val="ru-RU"/>
              </w:rPr>
            </w:pPr>
            <w:r>
              <w:rPr>
                <w:bCs/>
                <w:lang w:val="ru-RU"/>
              </w:rPr>
              <w:t>948</w:t>
            </w:r>
          </w:p>
        </w:tc>
      </w:tr>
      <w:tr w:rsidR="00664861" w:rsidTr="00664861">
        <w:tc>
          <w:tcPr>
            <w:tcW w:w="590" w:type="dxa"/>
            <w:tcBorders>
              <w:top w:val="single" w:sz="4" w:space="0" w:color="auto"/>
              <w:left w:val="single" w:sz="4" w:space="0" w:color="auto"/>
              <w:bottom w:val="single" w:sz="4" w:space="0" w:color="auto"/>
              <w:right w:val="single" w:sz="4" w:space="0" w:color="auto"/>
            </w:tcBorders>
            <w:hideMark/>
          </w:tcPr>
          <w:p w:rsidR="00664861" w:rsidRDefault="00664861">
            <w:pPr>
              <w:jc w:val="center"/>
              <w:rPr>
                <w:lang w:val="ru-RU"/>
              </w:rPr>
            </w:pPr>
            <w:r>
              <w:rPr>
                <w:lang w:val="ru-RU"/>
              </w:rPr>
              <w:t>11</w:t>
            </w:r>
          </w:p>
        </w:tc>
        <w:tc>
          <w:tcPr>
            <w:tcW w:w="7346" w:type="dxa"/>
            <w:tcBorders>
              <w:top w:val="single" w:sz="4" w:space="0" w:color="auto"/>
              <w:left w:val="single" w:sz="4" w:space="0" w:color="auto"/>
              <w:bottom w:val="single" w:sz="4" w:space="0" w:color="auto"/>
              <w:right w:val="single" w:sz="4" w:space="0" w:color="auto"/>
            </w:tcBorders>
            <w:hideMark/>
          </w:tcPr>
          <w:p w:rsidR="00664861" w:rsidRDefault="00664861">
            <w:pPr>
              <w:jc w:val="both"/>
              <w:rPr>
                <w:lang w:val="ru-RU"/>
              </w:rPr>
            </w:pPr>
            <w:r>
              <w:rPr>
                <w:lang w:val="ru-RU"/>
              </w:rPr>
              <w:t>Количество членов комитета (</w:t>
            </w:r>
            <w:proofErr w:type="gramStart"/>
            <w:r>
              <w:rPr>
                <w:lang w:val="ru-RU"/>
              </w:rPr>
              <w:t>комиссии)  по</w:t>
            </w:r>
            <w:proofErr w:type="gramEnd"/>
            <w:r>
              <w:rPr>
                <w:lang w:val="ru-RU"/>
              </w:rPr>
              <w:t xml:space="preserve"> ОТ, прошедших обучение по охране труда в соответствие с установленным порядком.</w:t>
            </w:r>
          </w:p>
        </w:tc>
        <w:tc>
          <w:tcPr>
            <w:tcW w:w="2213" w:type="dxa"/>
            <w:tcBorders>
              <w:top w:val="single" w:sz="4" w:space="0" w:color="auto"/>
              <w:left w:val="single" w:sz="4" w:space="0" w:color="auto"/>
              <w:bottom w:val="single" w:sz="4" w:space="0" w:color="auto"/>
              <w:right w:val="single" w:sz="4" w:space="0" w:color="auto"/>
            </w:tcBorders>
            <w:vAlign w:val="center"/>
            <w:hideMark/>
          </w:tcPr>
          <w:p w:rsidR="00664861" w:rsidRDefault="00664861">
            <w:pPr>
              <w:jc w:val="center"/>
              <w:rPr>
                <w:bCs/>
                <w:lang w:val="ru-RU"/>
              </w:rPr>
            </w:pPr>
            <w:r>
              <w:rPr>
                <w:bCs/>
                <w:lang w:val="ru-RU"/>
              </w:rPr>
              <w:t>1434</w:t>
            </w:r>
          </w:p>
        </w:tc>
      </w:tr>
      <w:tr w:rsidR="00664861" w:rsidTr="00664861">
        <w:tc>
          <w:tcPr>
            <w:tcW w:w="590" w:type="dxa"/>
            <w:tcBorders>
              <w:top w:val="single" w:sz="4" w:space="0" w:color="auto"/>
              <w:left w:val="single" w:sz="4" w:space="0" w:color="auto"/>
              <w:bottom w:val="single" w:sz="4" w:space="0" w:color="auto"/>
              <w:right w:val="single" w:sz="4" w:space="0" w:color="auto"/>
            </w:tcBorders>
            <w:hideMark/>
          </w:tcPr>
          <w:p w:rsidR="00664861" w:rsidRDefault="00664861">
            <w:pPr>
              <w:jc w:val="center"/>
              <w:rPr>
                <w:lang w:val="ru-RU"/>
              </w:rPr>
            </w:pPr>
            <w:r>
              <w:rPr>
                <w:lang w:val="ru-RU"/>
              </w:rPr>
              <w:t>12</w:t>
            </w:r>
          </w:p>
        </w:tc>
        <w:tc>
          <w:tcPr>
            <w:tcW w:w="7346" w:type="dxa"/>
            <w:tcBorders>
              <w:top w:val="single" w:sz="4" w:space="0" w:color="auto"/>
              <w:left w:val="single" w:sz="4" w:space="0" w:color="auto"/>
              <w:bottom w:val="single" w:sz="4" w:space="0" w:color="auto"/>
              <w:right w:val="single" w:sz="4" w:space="0" w:color="auto"/>
            </w:tcBorders>
            <w:hideMark/>
          </w:tcPr>
          <w:p w:rsidR="00664861" w:rsidRDefault="00664861">
            <w:pPr>
              <w:jc w:val="both"/>
              <w:rPr>
                <w:lang w:val="ru-RU"/>
              </w:rPr>
            </w:pPr>
            <w:r>
              <w:rPr>
                <w:lang w:val="ru-RU"/>
              </w:rPr>
              <w:t xml:space="preserve">Проведено проверок состояния условий охраны труда                                                  </w:t>
            </w:r>
            <w:proofErr w:type="gramStart"/>
            <w:r>
              <w:rPr>
                <w:lang w:val="ru-RU"/>
              </w:rPr>
              <w:t xml:space="preserve">   (</w:t>
            </w:r>
            <w:proofErr w:type="gramEnd"/>
            <w:r>
              <w:rPr>
                <w:lang w:val="ru-RU"/>
              </w:rPr>
              <w:t>количество)</w:t>
            </w:r>
          </w:p>
        </w:tc>
        <w:tc>
          <w:tcPr>
            <w:tcW w:w="2213" w:type="dxa"/>
            <w:tcBorders>
              <w:top w:val="single" w:sz="4" w:space="0" w:color="auto"/>
              <w:left w:val="single" w:sz="4" w:space="0" w:color="auto"/>
              <w:bottom w:val="single" w:sz="4" w:space="0" w:color="auto"/>
              <w:right w:val="single" w:sz="4" w:space="0" w:color="auto"/>
            </w:tcBorders>
            <w:vAlign w:val="center"/>
            <w:hideMark/>
          </w:tcPr>
          <w:p w:rsidR="00664861" w:rsidRDefault="00664861">
            <w:pPr>
              <w:jc w:val="center"/>
              <w:rPr>
                <w:bCs/>
                <w:lang w:val="ru-RU"/>
              </w:rPr>
            </w:pPr>
            <w:r>
              <w:rPr>
                <w:bCs/>
                <w:lang w:val="ru-RU"/>
              </w:rPr>
              <w:t>1089</w:t>
            </w:r>
          </w:p>
        </w:tc>
      </w:tr>
      <w:tr w:rsidR="00664861" w:rsidTr="00664861">
        <w:tc>
          <w:tcPr>
            <w:tcW w:w="590" w:type="dxa"/>
            <w:tcBorders>
              <w:top w:val="single" w:sz="4" w:space="0" w:color="auto"/>
              <w:left w:val="single" w:sz="4" w:space="0" w:color="auto"/>
              <w:bottom w:val="single" w:sz="4" w:space="0" w:color="auto"/>
              <w:right w:val="single" w:sz="4" w:space="0" w:color="auto"/>
            </w:tcBorders>
            <w:hideMark/>
          </w:tcPr>
          <w:p w:rsidR="00664861" w:rsidRDefault="00664861">
            <w:pPr>
              <w:jc w:val="center"/>
              <w:rPr>
                <w:lang w:val="ru-RU"/>
              </w:rPr>
            </w:pPr>
            <w:r>
              <w:rPr>
                <w:lang w:val="ru-RU"/>
              </w:rPr>
              <w:t>13</w:t>
            </w:r>
          </w:p>
        </w:tc>
        <w:tc>
          <w:tcPr>
            <w:tcW w:w="7346" w:type="dxa"/>
            <w:tcBorders>
              <w:top w:val="single" w:sz="4" w:space="0" w:color="auto"/>
              <w:left w:val="single" w:sz="4" w:space="0" w:color="auto"/>
              <w:bottom w:val="single" w:sz="4" w:space="0" w:color="auto"/>
              <w:right w:val="single" w:sz="4" w:space="0" w:color="auto"/>
            </w:tcBorders>
            <w:hideMark/>
          </w:tcPr>
          <w:p w:rsidR="00664861" w:rsidRDefault="00664861">
            <w:pPr>
              <w:jc w:val="both"/>
              <w:rPr>
                <w:lang w:val="ru-RU"/>
              </w:rPr>
            </w:pPr>
            <w:r>
              <w:rPr>
                <w:lang w:val="ru-RU"/>
              </w:rPr>
              <w:t>Внесено предложений по улучшению условий охраны труда</w:t>
            </w:r>
          </w:p>
        </w:tc>
        <w:tc>
          <w:tcPr>
            <w:tcW w:w="2213" w:type="dxa"/>
            <w:tcBorders>
              <w:top w:val="single" w:sz="4" w:space="0" w:color="auto"/>
              <w:left w:val="single" w:sz="4" w:space="0" w:color="auto"/>
              <w:bottom w:val="single" w:sz="4" w:space="0" w:color="auto"/>
              <w:right w:val="single" w:sz="4" w:space="0" w:color="auto"/>
            </w:tcBorders>
            <w:vAlign w:val="center"/>
            <w:hideMark/>
          </w:tcPr>
          <w:p w:rsidR="00664861" w:rsidRDefault="00664861">
            <w:pPr>
              <w:jc w:val="center"/>
              <w:rPr>
                <w:bCs/>
                <w:lang w:val="ru-RU"/>
              </w:rPr>
            </w:pPr>
            <w:r>
              <w:rPr>
                <w:bCs/>
                <w:lang w:val="ru-RU"/>
              </w:rPr>
              <w:t>862</w:t>
            </w:r>
          </w:p>
        </w:tc>
      </w:tr>
      <w:tr w:rsidR="00664861" w:rsidTr="00664861">
        <w:tc>
          <w:tcPr>
            <w:tcW w:w="590" w:type="dxa"/>
            <w:tcBorders>
              <w:top w:val="single" w:sz="4" w:space="0" w:color="auto"/>
              <w:left w:val="single" w:sz="4" w:space="0" w:color="auto"/>
              <w:bottom w:val="single" w:sz="4" w:space="0" w:color="auto"/>
              <w:right w:val="single" w:sz="4" w:space="0" w:color="auto"/>
            </w:tcBorders>
          </w:tcPr>
          <w:p w:rsidR="00664861" w:rsidRDefault="00664861">
            <w:pPr>
              <w:jc w:val="center"/>
              <w:rPr>
                <w:lang w:val="ru-RU"/>
              </w:rPr>
            </w:pPr>
          </w:p>
        </w:tc>
        <w:tc>
          <w:tcPr>
            <w:tcW w:w="7346" w:type="dxa"/>
            <w:tcBorders>
              <w:top w:val="single" w:sz="4" w:space="0" w:color="auto"/>
              <w:left w:val="single" w:sz="4" w:space="0" w:color="auto"/>
              <w:bottom w:val="single" w:sz="4" w:space="0" w:color="auto"/>
              <w:right w:val="single" w:sz="4" w:space="0" w:color="auto"/>
            </w:tcBorders>
            <w:hideMark/>
          </w:tcPr>
          <w:p w:rsidR="00664861" w:rsidRDefault="00664861">
            <w:pPr>
              <w:jc w:val="both"/>
              <w:rPr>
                <w:lang w:val="ru-RU"/>
              </w:rPr>
            </w:pPr>
            <w:r>
              <w:rPr>
                <w:lang w:val="ru-RU"/>
              </w:rPr>
              <w:t>Из них выполнено:</w:t>
            </w:r>
          </w:p>
        </w:tc>
        <w:tc>
          <w:tcPr>
            <w:tcW w:w="2213" w:type="dxa"/>
            <w:tcBorders>
              <w:top w:val="single" w:sz="4" w:space="0" w:color="auto"/>
              <w:left w:val="single" w:sz="4" w:space="0" w:color="auto"/>
              <w:bottom w:val="single" w:sz="4" w:space="0" w:color="auto"/>
              <w:right w:val="single" w:sz="4" w:space="0" w:color="auto"/>
            </w:tcBorders>
            <w:vAlign w:val="center"/>
            <w:hideMark/>
          </w:tcPr>
          <w:p w:rsidR="00664861" w:rsidRDefault="00664861">
            <w:pPr>
              <w:jc w:val="center"/>
              <w:rPr>
                <w:bCs/>
                <w:lang w:val="ru-RU"/>
              </w:rPr>
            </w:pPr>
            <w:r>
              <w:rPr>
                <w:bCs/>
                <w:lang w:val="ru-RU"/>
              </w:rPr>
              <w:t>687</w:t>
            </w:r>
          </w:p>
        </w:tc>
      </w:tr>
      <w:tr w:rsidR="00664861" w:rsidTr="00664861">
        <w:tc>
          <w:tcPr>
            <w:tcW w:w="590" w:type="dxa"/>
            <w:tcBorders>
              <w:top w:val="single" w:sz="4" w:space="0" w:color="auto"/>
              <w:left w:val="single" w:sz="4" w:space="0" w:color="auto"/>
              <w:bottom w:val="single" w:sz="4" w:space="0" w:color="auto"/>
              <w:right w:val="single" w:sz="4" w:space="0" w:color="auto"/>
            </w:tcBorders>
            <w:hideMark/>
          </w:tcPr>
          <w:p w:rsidR="00664861" w:rsidRDefault="00664861">
            <w:pPr>
              <w:jc w:val="center"/>
              <w:rPr>
                <w:lang w:val="ru-RU"/>
              </w:rPr>
            </w:pPr>
            <w:r>
              <w:rPr>
                <w:lang w:val="ru-RU"/>
              </w:rPr>
              <w:t>14</w:t>
            </w:r>
          </w:p>
        </w:tc>
        <w:tc>
          <w:tcPr>
            <w:tcW w:w="7346" w:type="dxa"/>
            <w:tcBorders>
              <w:top w:val="single" w:sz="4" w:space="0" w:color="auto"/>
              <w:left w:val="single" w:sz="4" w:space="0" w:color="auto"/>
              <w:bottom w:val="single" w:sz="4" w:space="0" w:color="auto"/>
              <w:right w:val="single" w:sz="4" w:space="0" w:color="auto"/>
            </w:tcBorders>
            <w:hideMark/>
          </w:tcPr>
          <w:p w:rsidR="00664861" w:rsidRDefault="00664861">
            <w:pPr>
              <w:jc w:val="both"/>
              <w:rPr>
                <w:lang w:val="ru-RU"/>
              </w:rPr>
            </w:pPr>
            <w:r>
              <w:rPr>
                <w:lang w:val="ru-RU"/>
              </w:rPr>
              <w:t xml:space="preserve">Подготовлено и направлено информаций работникам о состоянии условий и охраны труда на рабочих местах </w:t>
            </w:r>
          </w:p>
        </w:tc>
        <w:tc>
          <w:tcPr>
            <w:tcW w:w="2213" w:type="dxa"/>
            <w:tcBorders>
              <w:top w:val="single" w:sz="4" w:space="0" w:color="auto"/>
              <w:left w:val="single" w:sz="4" w:space="0" w:color="auto"/>
              <w:bottom w:val="single" w:sz="4" w:space="0" w:color="auto"/>
              <w:right w:val="single" w:sz="4" w:space="0" w:color="auto"/>
            </w:tcBorders>
            <w:vAlign w:val="center"/>
            <w:hideMark/>
          </w:tcPr>
          <w:p w:rsidR="00664861" w:rsidRDefault="00664861">
            <w:pPr>
              <w:jc w:val="center"/>
              <w:rPr>
                <w:bCs/>
                <w:lang w:val="ru-RU"/>
              </w:rPr>
            </w:pPr>
            <w:r>
              <w:rPr>
                <w:bCs/>
                <w:lang w:val="ru-RU"/>
              </w:rPr>
              <w:t>814</w:t>
            </w:r>
          </w:p>
        </w:tc>
      </w:tr>
      <w:tr w:rsidR="00664861" w:rsidTr="00664861">
        <w:tc>
          <w:tcPr>
            <w:tcW w:w="590" w:type="dxa"/>
            <w:tcBorders>
              <w:top w:val="single" w:sz="4" w:space="0" w:color="auto"/>
              <w:left w:val="single" w:sz="4" w:space="0" w:color="auto"/>
              <w:bottom w:val="single" w:sz="4" w:space="0" w:color="auto"/>
              <w:right w:val="single" w:sz="4" w:space="0" w:color="auto"/>
            </w:tcBorders>
            <w:hideMark/>
          </w:tcPr>
          <w:p w:rsidR="00664861" w:rsidRDefault="00664861">
            <w:pPr>
              <w:jc w:val="center"/>
              <w:rPr>
                <w:lang w:val="ru-RU"/>
              </w:rPr>
            </w:pPr>
            <w:r>
              <w:rPr>
                <w:lang w:val="ru-RU"/>
              </w:rPr>
              <w:t>15</w:t>
            </w:r>
          </w:p>
        </w:tc>
        <w:tc>
          <w:tcPr>
            <w:tcW w:w="7346" w:type="dxa"/>
            <w:tcBorders>
              <w:top w:val="single" w:sz="4" w:space="0" w:color="auto"/>
              <w:left w:val="single" w:sz="4" w:space="0" w:color="auto"/>
              <w:bottom w:val="single" w:sz="4" w:space="0" w:color="auto"/>
              <w:right w:val="single" w:sz="4" w:space="0" w:color="auto"/>
            </w:tcBorders>
            <w:hideMark/>
          </w:tcPr>
          <w:p w:rsidR="00664861" w:rsidRDefault="00664861">
            <w:pPr>
              <w:jc w:val="both"/>
              <w:rPr>
                <w:lang w:val="ru-RU"/>
              </w:rPr>
            </w:pPr>
            <w:r>
              <w:rPr>
                <w:lang w:val="ru-RU"/>
              </w:rPr>
              <w:t>Рассмотрено предложений работодателю от комитета (комиссии) по ОТ, направленных на улучшение условий и охраны труда работников</w:t>
            </w:r>
          </w:p>
        </w:tc>
        <w:tc>
          <w:tcPr>
            <w:tcW w:w="2213" w:type="dxa"/>
            <w:tcBorders>
              <w:top w:val="single" w:sz="4" w:space="0" w:color="auto"/>
              <w:left w:val="single" w:sz="4" w:space="0" w:color="auto"/>
              <w:bottom w:val="single" w:sz="4" w:space="0" w:color="auto"/>
              <w:right w:val="single" w:sz="4" w:space="0" w:color="auto"/>
            </w:tcBorders>
            <w:vAlign w:val="center"/>
            <w:hideMark/>
          </w:tcPr>
          <w:p w:rsidR="00664861" w:rsidRDefault="00664861">
            <w:pPr>
              <w:jc w:val="center"/>
              <w:rPr>
                <w:bCs/>
                <w:lang w:val="ru-RU"/>
              </w:rPr>
            </w:pPr>
            <w:r>
              <w:rPr>
                <w:bCs/>
                <w:lang w:val="ru-RU"/>
              </w:rPr>
              <w:t>411</w:t>
            </w:r>
          </w:p>
        </w:tc>
      </w:tr>
      <w:tr w:rsidR="00664861" w:rsidTr="00664861">
        <w:tc>
          <w:tcPr>
            <w:tcW w:w="590" w:type="dxa"/>
            <w:tcBorders>
              <w:top w:val="single" w:sz="4" w:space="0" w:color="auto"/>
              <w:left w:val="single" w:sz="4" w:space="0" w:color="auto"/>
              <w:bottom w:val="single" w:sz="4" w:space="0" w:color="auto"/>
              <w:right w:val="single" w:sz="4" w:space="0" w:color="auto"/>
            </w:tcBorders>
            <w:hideMark/>
          </w:tcPr>
          <w:p w:rsidR="00664861" w:rsidRDefault="00664861">
            <w:pPr>
              <w:jc w:val="center"/>
              <w:rPr>
                <w:lang w:val="ru-RU"/>
              </w:rPr>
            </w:pPr>
            <w:r>
              <w:rPr>
                <w:lang w:val="ru-RU"/>
              </w:rPr>
              <w:t>16</w:t>
            </w:r>
          </w:p>
        </w:tc>
        <w:tc>
          <w:tcPr>
            <w:tcW w:w="7346" w:type="dxa"/>
            <w:tcBorders>
              <w:top w:val="single" w:sz="4" w:space="0" w:color="auto"/>
              <w:left w:val="single" w:sz="4" w:space="0" w:color="auto"/>
              <w:bottom w:val="single" w:sz="4" w:space="0" w:color="auto"/>
              <w:right w:val="single" w:sz="4" w:space="0" w:color="auto"/>
            </w:tcBorders>
            <w:hideMark/>
          </w:tcPr>
          <w:p w:rsidR="00664861" w:rsidRDefault="00664861">
            <w:pPr>
              <w:jc w:val="both"/>
              <w:rPr>
                <w:lang w:val="ru-RU"/>
              </w:rPr>
            </w:pPr>
            <w:r>
              <w:rPr>
                <w:lang w:val="ru-RU"/>
              </w:rPr>
              <w:t>Подготовлено и представлено работодателю предложений по совершенствованию работ по охране труда и сохранению здоровья работников</w:t>
            </w:r>
          </w:p>
        </w:tc>
        <w:tc>
          <w:tcPr>
            <w:tcW w:w="2213" w:type="dxa"/>
            <w:tcBorders>
              <w:top w:val="single" w:sz="4" w:space="0" w:color="auto"/>
              <w:left w:val="single" w:sz="4" w:space="0" w:color="auto"/>
              <w:bottom w:val="single" w:sz="4" w:space="0" w:color="auto"/>
              <w:right w:val="single" w:sz="4" w:space="0" w:color="auto"/>
            </w:tcBorders>
            <w:vAlign w:val="center"/>
            <w:hideMark/>
          </w:tcPr>
          <w:p w:rsidR="00664861" w:rsidRDefault="00664861">
            <w:pPr>
              <w:jc w:val="center"/>
              <w:rPr>
                <w:bCs/>
                <w:lang w:val="ru-RU"/>
              </w:rPr>
            </w:pPr>
            <w:r>
              <w:rPr>
                <w:bCs/>
                <w:lang w:val="ru-RU"/>
              </w:rPr>
              <w:t>441</w:t>
            </w:r>
          </w:p>
        </w:tc>
      </w:tr>
      <w:tr w:rsidR="00664861" w:rsidTr="00664861">
        <w:tc>
          <w:tcPr>
            <w:tcW w:w="590" w:type="dxa"/>
            <w:tcBorders>
              <w:top w:val="single" w:sz="4" w:space="0" w:color="auto"/>
              <w:left w:val="single" w:sz="4" w:space="0" w:color="auto"/>
              <w:bottom w:val="single" w:sz="4" w:space="0" w:color="auto"/>
              <w:right w:val="single" w:sz="4" w:space="0" w:color="auto"/>
            </w:tcBorders>
            <w:hideMark/>
          </w:tcPr>
          <w:p w:rsidR="00664861" w:rsidRDefault="00664861">
            <w:pPr>
              <w:jc w:val="center"/>
              <w:rPr>
                <w:lang w:val="ru-RU"/>
              </w:rPr>
            </w:pPr>
            <w:r>
              <w:rPr>
                <w:lang w:val="ru-RU"/>
              </w:rPr>
              <w:t>17</w:t>
            </w:r>
          </w:p>
        </w:tc>
        <w:tc>
          <w:tcPr>
            <w:tcW w:w="7346" w:type="dxa"/>
            <w:tcBorders>
              <w:top w:val="single" w:sz="4" w:space="0" w:color="auto"/>
              <w:left w:val="single" w:sz="4" w:space="0" w:color="auto"/>
              <w:bottom w:val="single" w:sz="4" w:space="0" w:color="auto"/>
              <w:right w:val="single" w:sz="4" w:space="0" w:color="auto"/>
            </w:tcBorders>
            <w:hideMark/>
          </w:tcPr>
          <w:p w:rsidR="00664861" w:rsidRDefault="00664861">
            <w:pPr>
              <w:jc w:val="both"/>
              <w:rPr>
                <w:lang w:val="ru-RU"/>
              </w:rPr>
            </w:pPr>
            <w:r>
              <w:rPr>
                <w:lang w:val="ru-RU"/>
              </w:rPr>
              <w:t>Рассмотрено проектов локальных нормативных правовых актов по охране труда и подготовлено предложений работодателю по ним</w:t>
            </w:r>
          </w:p>
        </w:tc>
        <w:tc>
          <w:tcPr>
            <w:tcW w:w="2213" w:type="dxa"/>
            <w:tcBorders>
              <w:top w:val="single" w:sz="4" w:space="0" w:color="auto"/>
              <w:left w:val="single" w:sz="4" w:space="0" w:color="auto"/>
              <w:bottom w:val="single" w:sz="4" w:space="0" w:color="auto"/>
              <w:right w:val="single" w:sz="4" w:space="0" w:color="auto"/>
            </w:tcBorders>
            <w:vAlign w:val="center"/>
            <w:hideMark/>
          </w:tcPr>
          <w:p w:rsidR="00664861" w:rsidRDefault="00664861">
            <w:pPr>
              <w:jc w:val="center"/>
              <w:rPr>
                <w:bCs/>
                <w:lang w:val="ru-RU"/>
              </w:rPr>
            </w:pPr>
            <w:r>
              <w:rPr>
                <w:bCs/>
                <w:lang w:val="ru-RU"/>
              </w:rPr>
              <w:t>388</w:t>
            </w:r>
          </w:p>
        </w:tc>
      </w:tr>
      <w:tr w:rsidR="00664861" w:rsidTr="00664861">
        <w:tc>
          <w:tcPr>
            <w:tcW w:w="590" w:type="dxa"/>
            <w:tcBorders>
              <w:top w:val="single" w:sz="4" w:space="0" w:color="auto"/>
              <w:left w:val="single" w:sz="4" w:space="0" w:color="auto"/>
              <w:bottom w:val="single" w:sz="4" w:space="0" w:color="auto"/>
              <w:right w:val="single" w:sz="4" w:space="0" w:color="auto"/>
            </w:tcBorders>
            <w:hideMark/>
          </w:tcPr>
          <w:p w:rsidR="00664861" w:rsidRDefault="00664861">
            <w:pPr>
              <w:jc w:val="center"/>
              <w:rPr>
                <w:lang w:val="ru-RU"/>
              </w:rPr>
            </w:pPr>
            <w:r>
              <w:rPr>
                <w:lang w:val="ru-RU"/>
              </w:rPr>
              <w:t>18</w:t>
            </w:r>
          </w:p>
        </w:tc>
        <w:tc>
          <w:tcPr>
            <w:tcW w:w="7346" w:type="dxa"/>
            <w:tcBorders>
              <w:top w:val="single" w:sz="4" w:space="0" w:color="auto"/>
              <w:left w:val="single" w:sz="4" w:space="0" w:color="auto"/>
              <w:bottom w:val="single" w:sz="4" w:space="0" w:color="auto"/>
              <w:right w:val="single" w:sz="4" w:space="0" w:color="auto"/>
            </w:tcBorders>
            <w:hideMark/>
          </w:tcPr>
          <w:p w:rsidR="00664861" w:rsidRDefault="00664861">
            <w:pPr>
              <w:jc w:val="both"/>
              <w:rPr>
                <w:lang w:val="ru-RU"/>
              </w:rPr>
            </w:pPr>
            <w:r>
              <w:rPr>
                <w:lang w:val="ru-RU"/>
              </w:rPr>
              <w:t>Подготовлено предложений к разделу коллективного договора (соглашения по охране труда)</w:t>
            </w:r>
          </w:p>
        </w:tc>
        <w:tc>
          <w:tcPr>
            <w:tcW w:w="2213" w:type="dxa"/>
            <w:tcBorders>
              <w:top w:val="single" w:sz="4" w:space="0" w:color="auto"/>
              <w:left w:val="single" w:sz="4" w:space="0" w:color="auto"/>
              <w:bottom w:val="single" w:sz="4" w:space="0" w:color="auto"/>
              <w:right w:val="single" w:sz="4" w:space="0" w:color="auto"/>
            </w:tcBorders>
            <w:vAlign w:val="center"/>
            <w:hideMark/>
          </w:tcPr>
          <w:p w:rsidR="00664861" w:rsidRDefault="00664861">
            <w:pPr>
              <w:jc w:val="center"/>
              <w:rPr>
                <w:bCs/>
                <w:lang w:val="ru-RU"/>
              </w:rPr>
            </w:pPr>
            <w:r>
              <w:rPr>
                <w:bCs/>
                <w:lang w:val="ru-RU"/>
              </w:rPr>
              <w:t>235</w:t>
            </w:r>
          </w:p>
        </w:tc>
      </w:tr>
    </w:tbl>
    <w:p w:rsidR="00664861" w:rsidRDefault="00664861" w:rsidP="00664861">
      <w:pPr>
        <w:tabs>
          <w:tab w:val="left" w:pos="0"/>
          <w:tab w:val="left" w:pos="9590"/>
        </w:tabs>
        <w:ind w:firstLine="567"/>
        <w:jc w:val="both"/>
        <w:rPr>
          <w:lang w:val="ru-RU"/>
        </w:rPr>
      </w:pPr>
    </w:p>
    <w:p w:rsidR="00664861" w:rsidRDefault="00664861" w:rsidP="00664861">
      <w:pPr>
        <w:tabs>
          <w:tab w:val="left" w:pos="0"/>
          <w:tab w:val="left" w:pos="9590"/>
        </w:tabs>
        <w:ind w:firstLine="567"/>
        <w:jc w:val="both"/>
        <w:rPr>
          <w:sz w:val="28"/>
          <w:szCs w:val="28"/>
          <w:lang w:val="ru-RU"/>
        </w:rPr>
      </w:pPr>
    </w:p>
    <w:p w:rsidR="00664861" w:rsidRDefault="00664861" w:rsidP="00664861">
      <w:pPr>
        <w:jc w:val="both"/>
        <w:rPr>
          <w:sz w:val="28"/>
          <w:szCs w:val="28"/>
          <w:lang w:val="ru-RU"/>
        </w:rPr>
      </w:pPr>
    </w:p>
    <w:p w:rsidR="00216FBC" w:rsidRDefault="003B7D3B"/>
    <w:sectPr w:rsidR="00216FB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D3B" w:rsidRDefault="003B7D3B" w:rsidP="00664861">
      <w:r>
        <w:separator/>
      </w:r>
    </w:p>
  </w:endnote>
  <w:endnote w:type="continuationSeparator" w:id="0">
    <w:p w:rsidR="003B7D3B" w:rsidRDefault="003B7D3B" w:rsidP="00664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D3B" w:rsidRDefault="003B7D3B" w:rsidP="00664861">
      <w:r>
        <w:separator/>
      </w:r>
    </w:p>
  </w:footnote>
  <w:footnote w:type="continuationSeparator" w:id="0">
    <w:p w:rsidR="003B7D3B" w:rsidRDefault="003B7D3B" w:rsidP="00664861">
      <w:r>
        <w:continuationSeparator/>
      </w:r>
    </w:p>
  </w:footnote>
  <w:footnote w:id="1">
    <w:p w:rsidR="00664861" w:rsidRDefault="00664861" w:rsidP="00664861">
      <w:pPr>
        <w:pStyle w:val="a3"/>
        <w:jc w:val="both"/>
      </w:pPr>
      <w:r>
        <w:rPr>
          <w:rStyle w:val="a5"/>
          <w:b/>
        </w:rPr>
        <w:footnoteRef/>
      </w:r>
      <w:r>
        <w:rPr>
          <w:b/>
        </w:rPr>
        <w:t xml:space="preserve"> </w:t>
      </w:r>
      <w:r>
        <w:t>Численность Комиссии определяется в зависимости от численности работников в образовательной организации, специфики образовательного процесса и производства, количества структурных подразделений и других особенностей, по взаимной договоренности сторон, представляющих интересы работодателя и работников (п. 11 "Типового положения").</w:t>
      </w:r>
    </w:p>
  </w:footnote>
  <w:footnote w:id="2">
    <w:p w:rsidR="00664861" w:rsidRDefault="00664861" w:rsidP="00664861">
      <w:pPr>
        <w:pStyle w:val="a3"/>
        <w:jc w:val="both"/>
        <w:rPr>
          <w:b/>
          <w:sz w:val="24"/>
          <w:szCs w:val="24"/>
        </w:rPr>
      </w:pPr>
      <w:r>
        <w:rPr>
          <w:rStyle w:val="a5"/>
          <w:b/>
        </w:rPr>
        <w:footnoteRef/>
      </w:r>
      <w:r>
        <w:rPr>
          <w:b/>
        </w:rPr>
        <w:t xml:space="preserve"> </w:t>
      </w:r>
      <w:r>
        <w:t xml:space="preserve">В зависимости от складывающейся санитарно-эпидемиологической обстановки и принимаемых </w:t>
      </w:r>
      <w:r>
        <w:rPr>
          <w:color w:val="000000"/>
        </w:rPr>
        <w:t>органами власти мер</w:t>
      </w:r>
      <w:r>
        <w:t xml:space="preserve"> по предотвращению распространения </w:t>
      </w:r>
      <w:proofErr w:type="spellStart"/>
      <w:r>
        <w:t>коронавирусной</w:t>
      </w:r>
      <w:proofErr w:type="spellEnd"/>
      <w:r>
        <w:t xml:space="preserve"> инфекции (</w:t>
      </w:r>
      <w:r>
        <w:rPr>
          <w:lang w:val="en-US"/>
        </w:rPr>
        <w:t>COVID</w:t>
      </w:r>
      <w:r>
        <w:t>-19) в очном или с использованием интернет ресурсов в "Онлайн" режимах.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E65F82"/>
    <w:multiLevelType w:val="hybridMultilevel"/>
    <w:tmpl w:val="FEA49A0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861"/>
    <w:rsid w:val="003B7D3B"/>
    <w:rsid w:val="00664861"/>
    <w:rsid w:val="00C2720D"/>
    <w:rsid w:val="00E84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165898-778A-45B3-A381-8EAE23F60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4861"/>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664861"/>
    <w:rPr>
      <w:sz w:val="20"/>
      <w:szCs w:val="20"/>
      <w:lang w:val="ru-RU"/>
    </w:rPr>
  </w:style>
  <w:style w:type="character" w:customStyle="1" w:styleId="a4">
    <w:name w:val="Текст сноски Знак"/>
    <w:basedOn w:val="a0"/>
    <w:link w:val="a3"/>
    <w:semiHidden/>
    <w:rsid w:val="00664861"/>
    <w:rPr>
      <w:rFonts w:ascii="Times New Roman" w:eastAsia="Times New Roman" w:hAnsi="Times New Roman" w:cs="Times New Roman"/>
      <w:sz w:val="20"/>
      <w:szCs w:val="20"/>
      <w:lang w:eastAsia="ru-RU"/>
    </w:rPr>
  </w:style>
  <w:style w:type="character" w:styleId="a5">
    <w:name w:val="footnote reference"/>
    <w:semiHidden/>
    <w:unhideWhenUsed/>
    <w:rsid w:val="006648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47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4571</Words>
  <Characters>26059</Characters>
  <Application>Microsoft Office Word</Application>
  <DocSecurity>0</DocSecurity>
  <Lines>217</Lines>
  <Paragraphs>61</Paragraphs>
  <ScaleCrop>false</ScaleCrop>
  <Company/>
  <LinksUpToDate>false</LinksUpToDate>
  <CharactersWithSpaces>30569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2</cp:revision>
  <dcterms:created xsi:type="dcterms:W3CDTF">2020-12-07T12:13:00Z</dcterms:created>
  <dcterms:modified xsi:type="dcterms:W3CDTF">2020-12-07T12:19:00Z</dcterms:modified>
</cp:coreProperties>
</file>