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3" w:lineRule="atLeast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/>
    </w:p>
    <w:p>
      <w:pPr>
        <w:ind w:firstLine="709"/>
        <w:jc w:val="center"/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Международном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конкурс</w:t>
      </w:r>
      <w:r>
        <w:rPr>
          <w:rFonts w:ascii="Times New Roman" w:hAnsi="Times New Roman" w:cs="Times New Roman"/>
          <w:b/>
          <w:sz w:val="28"/>
          <w:szCs w:val="28"/>
        </w:rPr>
        <w:t xml:space="preserve">е краеведов, работающих с молодежью</w:t>
      </w:r>
      <w:r/>
    </w:p>
    <w:p>
      <w:pPr>
        <w:ind w:firstLine="709"/>
        <w:jc w:val="both"/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69"/>
        <w:numPr>
          <w:ilvl w:val="0"/>
          <w:numId w:val="1"/>
        </w:numPr>
        <w:ind w:left="0" w:firstLine="709"/>
        <w:jc w:val="both"/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положения</w:t>
      </w:r>
      <w:r/>
    </w:p>
    <w:p>
      <w:pPr>
        <w:pStyle w:val="869"/>
        <w:ind w:left="0" w:firstLine="709"/>
        <w:jc w:val="both"/>
        <w:spacing w:after="0" w:line="23" w:lineRule="atLeas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Организаторами конкурса краеведов, работающих с молодежью (</w:t>
      </w:r>
      <w:r>
        <w:rPr>
          <w:rFonts w:ascii="Times New Roman" w:hAnsi="Times New Roman" w:cs="Times New Roman"/>
          <w:iCs/>
          <w:sz w:val="28"/>
          <w:szCs w:val="28"/>
        </w:rPr>
        <w:t xml:space="preserve">далее</w:t>
      </w:r>
      <w:r>
        <w:rPr>
          <w:rFonts w:ascii="Times New Roman" w:hAnsi="Times New Roman" w:cs="Times New Roman"/>
          <w:iCs/>
          <w:sz w:val="28"/>
          <w:szCs w:val="28"/>
        </w:rPr>
        <w:t xml:space="preserve"> </w:t>
      </w:r>
      <w:r>
        <w:rPr>
          <w:rFonts w:ascii="Times New Roman" w:hAnsi="Times New Roman" w:cs="Times New Roman"/>
          <w:iCs/>
          <w:sz w:val="28"/>
          <w:szCs w:val="28"/>
        </w:rPr>
        <w:t xml:space="preserve">–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к</w:t>
      </w:r>
      <w:r>
        <w:rPr>
          <w:rFonts w:ascii="Times New Roman" w:hAnsi="Times New Roman" w:cs="Times New Roman"/>
          <w:iCs/>
          <w:sz w:val="28"/>
          <w:szCs w:val="28"/>
        </w:rPr>
        <w:t xml:space="preserve">онкурс)</w:t>
      </w:r>
      <w:r>
        <w:rPr>
          <w:rFonts w:ascii="Times New Roman" w:hAnsi="Times New Roman" w:cs="Times New Roman"/>
          <w:i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выступают </w:t>
      </w:r>
      <w:r>
        <w:rPr>
          <w:rFonts w:ascii="Times New Roman" w:hAnsi="Times New Roman" w:cs="Times New Roman"/>
          <w:iCs/>
          <w:sz w:val="28"/>
          <w:szCs w:val="28"/>
        </w:rPr>
        <w:t xml:space="preserve">Российское историческое общество</w:t>
      </w:r>
      <w:r>
        <w:rPr>
          <w:rFonts w:ascii="Times New Roman" w:hAnsi="Times New Roman" w:cs="Times New Roman"/>
          <w:sz w:val="28"/>
          <w:szCs w:val="28"/>
        </w:rPr>
        <w:t xml:space="preserve"> и фонд «История Отечества» </w:t>
      </w:r>
      <w:r>
        <w:rPr>
          <w:rFonts w:ascii="Times New Roman" w:hAnsi="Times New Roman" w:cs="Times New Roman"/>
          <w:iCs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iCs/>
          <w:sz w:val="28"/>
          <w:szCs w:val="28"/>
        </w:rPr>
        <w:t xml:space="preserve">организаторы</w:t>
      </w:r>
      <w:r>
        <w:rPr>
          <w:rFonts w:ascii="Times New Roman" w:hAnsi="Times New Roman" w:cs="Times New Roman"/>
          <w:iCs/>
          <w:sz w:val="28"/>
          <w:szCs w:val="28"/>
        </w:rPr>
        <w:t xml:space="preserve">).</w:t>
      </w:r>
      <w:r>
        <w:rPr>
          <w:rFonts w:ascii="Times New Roman" w:hAnsi="Times New Roman" w:cs="Times New Roman"/>
          <w:iCs/>
          <w:sz w:val="28"/>
          <w:szCs w:val="28"/>
        </w:rPr>
        <w:t xml:space="preserve"> Функции оргкомитета </w:t>
      </w:r>
      <w:r>
        <w:rPr>
          <w:rFonts w:ascii="Times New Roman" w:hAnsi="Times New Roman" w:cs="Times New Roman"/>
          <w:iCs/>
          <w:sz w:val="28"/>
          <w:szCs w:val="28"/>
        </w:rPr>
        <w:t xml:space="preserve">к</w:t>
      </w:r>
      <w:r>
        <w:rPr>
          <w:rFonts w:ascii="Times New Roman" w:hAnsi="Times New Roman" w:cs="Times New Roman"/>
          <w:iCs/>
          <w:sz w:val="28"/>
          <w:szCs w:val="28"/>
        </w:rPr>
        <w:t xml:space="preserve">онкурса возлагаются на Правление фонда «История Отечества».</w:t>
      </w:r>
      <w:r/>
    </w:p>
    <w:p>
      <w:pPr>
        <w:pStyle w:val="869"/>
        <w:ind w:left="0" w:firstLine="709"/>
        <w:jc w:val="both"/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Цель конкурса: по</w:t>
      </w:r>
      <w:r>
        <w:rPr>
          <w:rFonts w:ascii="Times New Roman" w:hAnsi="Times New Roman" w:cs="Times New Roman"/>
          <w:sz w:val="28"/>
          <w:szCs w:val="28"/>
        </w:rPr>
        <w:t xml:space="preserve">ддержка</w:t>
      </w:r>
      <w:r>
        <w:rPr>
          <w:rFonts w:ascii="Times New Roman" w:hAnsi="Times New Roman" w:cs="Times New Roman"/>
          <w:sz w:val="28"/>
          <w:szCs w:val="28"/>
        </w:rPr>
        <w:t xml:space="preserve"> лучших практик преподавания </w:t>
      </w:r>
      <w:r>
        <w:rPr>
          <w:rFonts w:ascii="Times New Roman" w:hAnsi="Times New Roman" w:cs="Times New Roman"/>
          <w:sz w:val="28"/>
          <w:szCs w:val="28"/>
        </w:rPr>
        <w:t xml:space="preserve">и популяризации </w:t>
      </w:r>
      <w:r>
        <w:rPr>
          <w:rFonts w:ascii="Times New Roman" w:hAnsi="Times New Roman" w:cs="Times New Roman"/>
          <w:sz w:val="28"/>
          <w:szCs w:val="28"/>
        </w:rPr>
        <w:t xml:space="preserve">истории малой родины </w:t>
      </w:r>
      <w:r>
        <w:rPr>
          <w:rFonts w:ascii="Times New Roman" w:hAnsi="Times New Roman" w:cs="Times New Roman"/>
          <w:sz w:val="28"/>
          <w:szCs w:val="28"/>
        </w:rPr>
        <w:t xml:space="preserve">среди детей </w:t>
      </w:r>
      <w:r>
        <w:rPr>
          <w:rFonts w:ascii="Times New Roman" w:hAnsi="Times New Roman" w:cs="Times New Roman"/>
          <w:sz w:val="28"/>
          <w:szCs w:val="28"/>
        </w:rPr>
        <w:t xml:space="preserve">и молодежи до 18 лет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869"/>
        <w:ind w:left="0" w:firstLine="709"/>
        <w:jc w:val="both"/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Задачи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онкурса:</w:t>
      </w:r>
      <w:r/>
    </w:p>
    <w:p>
      <w:pPr>
        <w:pStyle w:val="869"/>
        <w:numPr>
          <w:ilvl w:val="0"/>
          <w:numId w:val="7"/>
        </w:numPr>
        <w:ind w:left="0" w:firstLine="709"/>
        <w:jc w:val="both"/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и поддержка краеведов, способствующих историческому просвещению </w:t>
      </w:r>
      <w:r>
        <w:rPr>
          <w:rFonts w:ascii="Times New Roman" w:hAnsi="Times New Roman" w:cs="Times New Roman"/>
          <w:sz w:val="28"/>
          <w:szCs w:val="28"/>
        </w:rPr>
        <w:t xml:space="preserve">и патриотическому воспитанию </w:t>
      </w:r>
      <w:r>
        <w:rPr>
          <w:rFonts w:ascii="Times New Roman" w:hAnsi="Times New Roman" w:cs="Times New Roman"/>
          <w:sz w:val="28"/>
          <w:szCs w:val="28"/>
        </w:rPr>
        <w:t xml:space="preserve">молодежи;</w:t>
      </w:r>
      <w:r/>
    </w:p>
    <w:p>
      <w:pPr>
        <w:pStyle w:val="869"/>
        <w:numPr>
          <w:ilvl w:val="0"/>
          <w:numId w:val="7"/>
        </w:numPr>
        <w:ind w:left="0" w:firstLine="709"/>
        <w:jc w:val="both"/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интереса к </w:t>
      </w:r>
      <w:r>
        <w:rPr>
          <w:rFonts w:ascii="Times New Roman" w:hAnsi="Times New Roman" w:cs="Times New Roman"/>
          <w:sz w:val="28"/>
          <w:szCs w:val="28"/>
        </w:rPr>
        <w:t xml:space="preserve">локальной</w:t>
      </w:r>
      <w:r>
        <w:rPr>
          <w:rFonts w:ascii="Times New Roman" w:hAnsi="Times New Roman" w:cs="Times New Roman"/>
          <w:sz w:val="28"/>
          <w:szCs w:val="28"/>
        </w:rPr>
        <w:t xml:space="preserve"> истории</w:t>
      </w:r>
      <w:r>
        <w:rPr>
          <w:rFonts w:ascii="Times New Roman" w:hAnsi="Times New Roman" w:cs="Times New Roman"/>
          <w:sz w:val="28"/>
          <w:szCs w:val="28"/>
        </w:rPr>
        <w:t xml:space="preserve"> и историко-культурно</w:t>
      </w:r>
      <w:r>
        <w:rPr>
          <w:rFonts w:ascii="Times New Roman" w:hAnsi="Times New Roman" w:cs="Times New Roman"/>
          <w:sz w:val="28"/>
          <w:szCs w:val="28"/>
        </w:rPr>
        <w:t xml:space="preserve">му</w:t>
      </w:r>
      <w:r>
        <w:rPr>
          <w:rFonts w:ascii="Times New Roman" w:hAnsi="Times New Roman" w:cs="Times New Roman"/>
          <w:sz w:val="28"/>
          <w:szCs w:val="28"/>
        </w:rPr>
        <w:t xml:space="preserve"> наследи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 российских регионов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молодеж</w:t>
      </w:r>
      <w:r>
        <w:rPr>
          <w:rFonts w:ascii="Times New Roman" w:hAnsi="Times New Roman" w:cs="Times New Roman"/>
          <w:sz w:val="28"/>
          <w:szCs w:val="28"/>
        </w:rPr>
        <w:t xml:space="preserve">ной среде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/>
    </w:p>
    <w:p>
      <w:pPr>
        <w:pStyle w:val="869"/>
        <w:ind w:left="0" w:firstLine="709"/>
        <w:jc w:val="both"/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участию в конкурсе приглашаются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учителя школ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педагоги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(в т.ч. Домов детского творчества, музыкальных школ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школ искусств),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работники учреждений культуры,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представители некоммерческого сектора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Предметом конкурсной оценки являются </w:t>
      </w:r>
      <w:r>
        <w:rPr>
          <w:rFonts w:ascii="Times New Roman" w:hAnsi="Times New Roman" w:cs="Times New Roman"/>
          <w:sz w:val="28"/>
          <w:szCs w:val="28"/>
        </w:rPr>
        <w:t xml:space="preserve">достижения участников в области </w:t>
      </w:r>
      <w:r>
        <w:rPr>
          <w:rFonts w:ascii="Times New Roman" w:hAnsi="Times New Roman" w:cs="Times New Roman"/>
          <w:sz w:val="28"/>
          <w:szCs w:val="28"/>
        </w:rPr>
        <w:t xml:space="preserve">патриотического </w:t>
      </w:r>
      <w:r>
        <w:rPr>
          <w:rFonts w:ascii="Times New Roman" w:hAnsi="Times New Roman" w:cs="Times New Roman"/>
          <w:sz w:val="28"/>
          <w:szCs w:val="28"/>
        </w:rPr>
        <w:t xml:space="preserve">воспитания и исторического просвещения молодежи.</w:t>
      </w:r>
      <w:r/>
    </w:p>
    <w:p>
      <w:pPr>
        <w:pStyle w:val="869"/>
        <w:ind w:left="0" w:firstLine="709"/>
        <w:jc w:val="both"/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 xml:space="preserve">Приоритетная т</w:t>
      </w:r>
      <w:r>
        <w:rPr>
          <w:rFonts w:ascii="Times New Roman" w:hAnsi="Times New Roman" w:cs="Times New Roman"/>
          <w:sz w:val="28"/>
          <w:szCs w:val="28"/>
        </w:rPr>
        <w:t xml:space="preserve">ематик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pStyle w:val="869"/>
        <w:ind w:left="0" w:firstLine="709"/>
        <w:jc w:val="both"/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–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«История и этнология родного края»;</w:t>
      </w:r>
      <w:r/>
    </w:p>
    <w:p>
      <w:pPr>
        <w:pStyle w:val="869"/>
        <w:ind w:left="0" w:firstLine="709"/>
        <w:jc w:val="both"/>
        <w:spacing w:after="0" w:line="23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–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Культур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ая самобытность и наследие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народов малой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одины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;</w:t>
      </w:r>
      <w:r/>
    </w:p>
    <w:p>
      <w:pPr>
        <w:pStyle w:val="869"/>
        <w:ind w:left="0" w:firstLine="709"/>
        <w:jc w:val="both"/>
        <w:spacing w:after="0" w:line="23" w:lineRule="atLeas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–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«Памятники истории и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культуры моего края»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;</w:t>
      </w:r>
      <w:r/>
    </w:p>
    <w:p>
      <w:pPr>
        <w:pStyle w:val="869"/>
        <w:ind w:left="0" w:firstLine="709"/>
        <w:jc w:val="both"/>
        <w:spacing w:after="0" w:line="23" w:lineRule="atLeas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–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«Мой край – край трудовой доблести и славы»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;</w:t>
      </w:r>
      <w:r/>
    </w:p>
    <w:p>
      <w:pPr>
        <w:pStyle w:val="869"/>
        <w:ind w:left="0" w:firstLine="709"/>
        <w:jc w:val="both"/>
        <w:spacing w:after="0" w:line="23" w:lineRule="atLeas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–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«Туристические тропы родного края»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;</w:t>
      </w:r>
      <w:r/>
    </w:p>
    <w:p>
      <w:pPr>
        <w:pStyle w:val="869"/>
        <w:ind w:left="0" w:firstLine="709"/>
        <w:jc w:val="both"/>
        <w:spacing w:after="0" w:line="23" w:lineRule="atLeas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–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«Знаменитые земляки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– деятели науки, культуры, искусства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»;</w:t>
      </w:r>
      <w:r/>
    </w:p>
    <w:p>
      <w:pPr>
        <w:pStyle w:val="869"/>
        <w:ind w:left="0" w:firstLine="709"/>
        <w:jc w:val="both"/>
        <w:spacing w:after="0" w:line="23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«Археологическое наследие родного края».</w:t>
      </w:r>
      <w:r/>
    </w:p>
    <w:p>
      <w:pPr>
        <w:pStyle w:val="869"/>
        <w:ind w:left="0" w:firstLine="709"/>
        <w:jc w:val="both"/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Участие в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онкурсе является бесплатным. По решению организатор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 материалы участников могут быть размещены в публичном доступе в сети Интернет, а также в периодических печатных изданиях.</w:t>
      </w:r>
      <w:r/>
    </w:p>
    <w:p>
      <w:pPr>
        <w:pStyle w:val="869"/>
        <w:ind w:left="0" w:firstLine="709"/>
        <w:jc w:val="both"/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Конкурс проводится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</w:t>
      </w:r>
      <w:r/>
    </w:p>
    <w:p>
      <w:pPr>
        <w:pStyle w:val="869"/>
        <w:ind w:left="0" w:firstLine="709"/>
        <w:jc w:val="both"/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–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8 (восьми) федеральным округам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РФ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Центральный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Северо-Западный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Южный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Северо-Кавказский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Приволжский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Уральский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Сибирский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Дальневосточный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/>
    </w:p>
    <w:p>
      <w:pPr>
        <w:pStyle w:val="869"/>
        <w:ind w:left="0" w:firstLine="709"/>
        <w:jc w:val="both"/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ДНР,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ЛНР, Запорожской и Херсонской областей;</w:t>
      </w:r>
      <w:r/>
    </w:p>
    <w:p>
      <w:pPr>
        <w:pStyle w:val="869"/>
        <w:ind w:left="0" w:firstLine="709"/>
        <w:jc w:val="both"/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среди соотечественников, проживающих за рубежом, и иностранных граждан, изучающих русский язык, русскую историю и культуру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869"/>
        <w:contextualSpacing w:val="0"/>
        <w:ind w:left="0" w:firstLine="709"/>
        <w:jc w:val="both"/>
        <w:spacing w:after="0" w:line="23" w:lineRule="atLeast"/>
        <w:widowControl w:val="off"/>
        <w:tabs>
          <w:tab w:val="left" w:pos="131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результатам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конкурсного отбора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каждого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участников из </w:t>
      </w:r>
      <w:r>
        <w:rPr>
          <w:rFonts w:ascii="Times New Roman" w:hAnsi="Times New Roman" w:cs="Times New Roman"/>
          <w:sz w:val="28"/>
          <w:szCs w:val="28"/>
        </w:rPr>
        <w:t xml:space="preserve">ДНР,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ЛНР, Запорожской и Херсонской областей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определяются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(три)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финалиста</w:t>
      </w:r>
      <w:r>
        <w:rPr>
          <w:rFonts w:ascii="Times New Roman" w:hAnsi="Times New Roman" w:cs="Times New Roman"/>
          <w:sz w:val="28"/>
          <w:szCs w:val="28"/>
        </w:rPr>
        <w:t xml:space="preserve">, между которыми распределяется призовой фонд, установленный организаторами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онкурса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869"/>
        <w:contextualSpacing w:val="0"/>
        <w:ind w:left="0" w:firstLine="709"/>
        <w:jc w:val="both"/>
        <w:spacing w:after="0" w:line="23" w:lineRule="atLeast"/>
        <w:widowControl w:val="off"/>
        <w:tabs>
          <w:tab w:val="left" w:pos="131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Установленный п</w:t>
      </w:r>
      <w:r>
        <w:rPr>
          <w:rFonts w:ascii="Times New Roman" w:hAnsi="Times New Roman" w:cs="Times New Roman"/>
          <w:sz w:val="28"/>
          <w:szCs w:val="28"/>
        </w:rPr>
        <w:t xml:space="preserve">ризовой фонд </w:t>
      </w:r>
      <w:r>
        <w:rPr>
          <w:rFonts w:ascii="Times New Roman" w:hAnsi="Times New Roman" w:cs="Times New Roman"/>
          <w:sz w:val="28"/>
          <w:szCs w:val="28"/>
        </w:rPr>
        <w:t xml:space="preserve">распределяется</w:t>
      </w:r>
      <w:r>
        <w:rPr>
          <w:rFonts w:ascii="Times New Roman" w:hAnsi="Times New Roman" w:cs="Times New Roman"/>
          <w:sz w:val="28"/>
          <w:szCs w:val="28"/>
        </w:rPr>
        <w:t xml:space="preserve"> среди финалистов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следующим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образом:</w:t>
      </w:r>
      <w:r/>
    </w:p>
    <w:p>
      <w:pPr>
        <w:pStyle w:val="869"/>
        <w:numPr>
          <w:ilvl w:val="2"/>
          <w:numId w:val="10"/>
        </w:numPr>
        <w:contextualSpacing w:val="0"/>
        <w:ind w:left="0" w:firstLine="709"/>
        <w:jc w:val="both"/>
        <w:spacing w:after="0" w:line="23" w:lineRule="atLeast"/>
        <w:widowControl w:val="off"/>
        <w:tabs>
          <w:tab w:val="left" w:pos="1543" w:leader="none"/>
          <w:tab w:val="left" w:pos="154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место:</w:t>
      </w:r>
      <w:r>
        <w:rPr>
          <w:rFonts w:ascii="Times New Roman" w:hAnsi="Times New Roman" w:cs="Times New Roman"/>
          <w:sz w:val="28"/>
          <w:szCs w:val="28"/>
        </w:rPr>
        <w:t xml:space="preserve"> 150 000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pStyle w:val="869"/>
        <w:numPr>
          <w:ilvl w:val="2"/>
          <w:numId w:val="10"/>
        </w:numPr>
        <w:contextualSpacing w:val="0"/>
        <w:ind w:left="0" w:firstLine="709"/>
        <w:jc w:val="both"/>
        <w:spacing w:after="0" w:line="23" w:lineRule="atLeast"/>
        <w:widowControl w:val="off"/>
        <w:tabs>
          <w:tab w:val="left" w:pos="1543" w:leader="none"/>
          <w:tab w:val="left" w:pos="154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место: </w:t>
      </w:r>
      <w:r>
        <w:rPr>
          <w:rFonts w:ascii="Times New Roman" w:hAnsi="Times New Roman" w:cs="Times New Roman"/>
          <w:sz w:val="28"/>
          <w:szCs w:val="28"/>
        </w:rPr>
        <w:t xml:space="preserve">100 000 рублей</w:t>
      </w:r>
      <w:r/>
    </w:p>
    <w:p>
      <w:pPr>
        <w:pStyle w:val="869"/>
        <w:numPr>
          <w:ilvl w:val="2"/>
          <w:numId w:val="10"/>
        </w:numPr>
        <w:contextualSpacing w:val="0"/>
        <w:ind w:left="0" w:firstLine="709"/>
        <w:jc w:val="both"/>
        <w:spacing w:after="0" w:line="23" w:lineRule="atLeast"/>
        <w:widowControl w:val="off"/>
        <w:tabs>
          <w:tab w:val="left" w:pos="1543" w:leader="none"/>
          <w:tab w:val="left" w:pos="154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место: </w:t>
      </w:r>
      <w:r>
        <w:rPr>
          <w:rFonts w:ascii="Times New Roman" w:hAnsi="Times New Roman" w:cs="Times New Roman"/>
          <w:sz w:val="28"/>
          <w:szCs w:val="28"/>
        </w:rPr>
        <w:t xml:space="preserve">50 000 рублей</w:t>
      </w:r>
      <w:r/>
    </w:p>
    <w:p>
      <w:pPr>
        <w:pStyle w:val="869"/>
        <w:numPr>
          <w:ilvl w:val="1"/>
          <w:numId w:val="11"/>
        </w:numPr>
        <w:ind w:left="0" w:firstLine="709"/>
        <w:jc w:val="both"/>
        <w:spacing w:after="0" w:line="23" w:lineRule="atLeast"/>
        <w:widowControl w:val="off"/>
        <w:tabs>
          <w:tab w:val="left" w:pos="1543" w:leader="none"/>
          <w:tab w:val="left" w:pos="154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Прошедшие в финал Конкурса граждане РФ, проживающие за рубежом, и иностранные участники награждаются специальными призами.</w:t>
      </w:r>
      <w:r/>
    </w:p>
    <w:p>
      <w:pPr>
        <w:pStyle w:val="869"/>
        <w:numPr>
          <w:ilvl w:val="1"/>
          <w:numId w:val="11"/>
        </w:numPr>
        <w:ind w:left="0" w:firstLine="709"/>
        <w:jc w:val="both"/>
        <w:spacing w:after="0" w:line="23" w:lineRule="atLeast"/>
        <w:widowControl w:val="off"/>
        <w:tabs>
          <w:tab w:val="left" w:pos="1543" w:leader="none"/>
          <w:tab w:val="left" w:pos="154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необходимости правила распределения призового фонда могут быть изменены по решению организационного комитета Конкурса.</w:t>
      </w:r>
      <w:r/>
    </w:p>
    <w:p>
      <w:pPr>
        <w:pStyle w:val="869"/>
        <w:numPr>
          <w:ilvl w:val="1"/>
          <w:numId w:val="11"/>
        </w:numPr>
        <w:contextualSpacing w:val="0"/>
        <w:ind w:left="0" w:firstLine="709"/>
        <w:jc w:val="both"/>
        <w:spacing w:after="0" w:line="23" w:lineRule="atLeas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</w:t>
      </w:r>
      <w:r>
        <w:rPr>
          <w:rFonts w:ascii="Times New Roman" w:hAnsi="Times New Roman" w:cs="Times New Roman"/>
          <w:sz w:val="28"/>
          <w:szCs w:val="28"/>
        </w:rPr>
        <w:t xml:space="preserve">еремония награждения победителей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онкурса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состоится </w:t>
      </w:r>
      <w:r>
        <w:rPr>
          <w:rFonts w:ascii="Times New Roman" w:hAnsi="Times New Roman" w:cs="Times New Roman"/>
          <w:sz w:val="28"/>
          <w:szCs w:val="28"/>
        </w:rPr>
        <w:t xml:space="preserve">осенью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в</w:t>
      </w:r>
      <w:r>
        <w:rPr>
          <w:rFonts w:ascii="Times New Roman" w:hAnsi="Times New Roman" w:cs="Times New Roman"/>
          <w:sz w:val="28"/>
          <w:szCs w:val="28"/>
        </w:rPr>
        <w:t xml:space="preserve"> рамках краеведческого фестиваля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Место проведения фестиваля определ</w:t>
      </w:r>
      <w:r>
        <w:rPr>
          <w:rFonts w:ascii="Times New Roman" w:hAnsi="Times New Roman" w:cs="Times New Roman"/>
          <w:sz w:val="28"/>
          <w:szCs w:val="28"/>
        </w:rPr>
        <w:t xml:space="preserve">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организаторами Конкурса.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расходы по проезду, проживанию и питанию участников принимающая сторона берет на себя.</w:t>
      </w:r>
      <w:r/>
    </w:p>
    <w:p>
      <w:pPr>
        <w:pStyle w:val="869"/>
        <w:ind w:left="0" w:firstLine="709"/>
        <w:jc w:val="both"/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 xml:space="preserve">о конкурсе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текущая </w:t>
      </w:r>
      <w:r>
        <w:rPr>
          <w:rFonts w:ascii="Times New Roman" w:hAnsi="Times New Roman" w:cs="Times New Roman"/>
          <w:sz w:val="28"/>
          <w:szCs w:val="28"/>
        </w:rPr>
        <w:t xml:space="preserve">информация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ходе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проведени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размеща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тся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</w:t>
      </w:r>
      <w:r>
        <w:rPr>
          <w:rFonts w:ascii="Times New Roman" w:hAnsi="Times New Roman" w:cs="Times New Roman"/>
          <w:sz w:val="28"/>
          <w:szCs w:val="28"/>
        </w:rPr>
        <w:t xml:space="preserve">торов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https://fond.historyrussia.org/</w:t>
      </w:r>
      <w:r>
        <w:rPr>
          <w:rFonts w:ascii="Times New Roman" w:hAnsi="Times New Roman" w:cs="Times New Roman"/>
          <w:sz w:val="28"/>
          <w:szCs w:val="28"/>
        </w:rPr>
        <w:t xml:space="preserve"> в разделе </w:t>
      </w:r>
      <w:r>
        <w:rPr>
          <w:rFonts w:ascii="Times New Roman" w:hAnsi="Times New Roman" w:cs="Times New Roman"/>
          <w:sz w:val="28"/>
          <w:szCs w:val="28"/>
        </w:rPr>
        <w:t xml:space="preserve">«Конкурсы»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869"/>
        <w:ind w:left="0" w:firstLine="709"/>
        <w:jc w:val="both"/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pStyle w:val="869"/>
        <w:numPr>
          <w:ilvl w:val="0"/>
          <w:numId w:val="1"/>
        </w:numPr>
        <w:ind w:left="0" w:firstLine="709"/>
        <w:jc w:val="both"/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</w:rPr>
        <w:t xml:space="preserve">орядок п</w:t>
      </w:r>
      <w:r>
        <w:rPr>
          <w:rFonts w:ascii="Times New Roman" w:hAnsi="Times New Roman" w:cs="Times New Roman"/>
          <w:b/>
          <w:sz w:val="28"/>
          <w:szCs w:val="28"/>
        </w:rPr>
        <w:t xml:space="preserve">роведени</w:t>
      </w:r>
      <w:r>
        <w:rPr>
          <w:rFonts w:ascii="Times New Roman" w:hAnsi="Times New Roman" w:cs="Times New Roman"/>
          <w:b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</w:t>
      </w:r>
      <w:r>
        <w:rPr>
          <w:rFonts w:ascii="Times New Roman" w:hAnsi="Times New Roman" w:cs="Times New Roman"/>
          <w:b/>
          <w:sz w:val="28"/>
          <w:szCs w:val="28"/>
        </w:rPr>
        <w:t xml:space="preserve">онкурса</w:t>
      </w:r>
      <w:r/>
    </w:p>
    <w:p>
      <w:pPr>
        <w:pStyle w:val="869"/>
        <w:numPr>
          <w:ilvl w:val="1"/>
          <w:numId w:val="13"/>
        </w:numPr>
        <w:ind w:left="0" w:firstLine="709"/>
        <w:jc w:val="both"/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в три этапа.</w:t>
      </w:r>
      <w:r/>
    </w:p>
    <w:p>
      <w:pPr>
        <w:pStyle w:val="869"/>
        <w:numPr>
          <w:ilvl w:val="2"/>
          <w:numId w:val="13"/>
        </w:numPr>
        <w:ind w:left="0" w:firstLine="709"/>
        <w:jc w:val="both"/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первого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(заочного)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этапа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участники заполняют опросные листы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(Приложение 1), размещенн</w:t>
      </w:r>
      <w:r>
        <w:rPr>
          <w:rFonts w:ascii="Times New Roman" w:hAnsi="Times New Roman" w:cs="Times New Roman"/>
          <w:sz w:val="28"/>
          <w:szCs w:val="28"/>
        </w:rPr>
        <w:t xml:space="preserve">ой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организаторов </w:t>
      </w:r>
      <w:r>
        <w:rPr>
          <w:rFonts w:ascii="Times New Roman" w:hAnsi="Times New Roman" w:cs="Times New Roman"/>
          <w:sz w:val="28"/>
          <w:szCs w:val="28"/>
        </w:rPr>
        <w:t xml:space="preserve">на странице </w:t>
      </w:r>
      <w:r>
        <w:rPr>
          <w:rFonts w:ascii="Times New Roman" w:hAnsi="Times New Roman" w:cs="Times New Roman"/>
          <w:sz w:val="28"/>
          <w:szCs w:val="28"/>
        </w:rPr>
        <w:t xml:space="preserve">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https://kon-kraeved.historyrussia.org</w:t>
      </w:r>
      <w:r>
        <w:rPr>
          <w:rFonts w:ascii="Times New Roman" w:hAnsi="Times New Roman" w:cs="Times New Roman"/>
          <w:color w:val="5B9BD5" w:themeColor="accent5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 опросным листам участники при</w:t>
      </w:r>
      <w:r>
        <w:rPr>
          <w:rFonts w:ascii="Times New Roman" w:hAnsi="Times New Roman" w:cs="Times New Roman"/>
          <w:sz w:val="28"/>
          <w:szCs w:val="28"/>
        </w:rPr>
        <w:t xml:space="preserve">крепляют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электронные </w:t>
      </w:r>
      <w:r>
        <w:rPr>
          <w:rFonts w:ascii="Times New Roman" w:hAnsi="Times New Roman" w:cs="Times New Roman"/>
          <w:sz w:val="28"/>
          <w:szCs w:val="28"/>
        </w:rPr>
        <w:t xml:space="preserve">копии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материалов о своей деятельности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указывают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интернет-ссылки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них)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 xml:space="preserve">подписанное участником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по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формате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pdf</w:t>
      </w:r>
      <w:r>
        <w:rPr>
          <w:rFonts w:ascii="Times New Roman" w:hAnsi="Times New Roman" w:cs="Times New Roman"/>
          <w:sz w:val="28"/>
          <w:szCs w:val="28"/>
        </w:rPr>
        <w:t xml:space="preserve"> или 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jpeg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pStyle w:val="869"/>
        <w:numPr>
          <w:ilvl w:val="2"/>
          <w:numId w:val="13"/>
        </w:numPr>
        <w:ind w:left="0" w:firstLine="709"/>
        <w:jc w:val="both"/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Экспертизу конкурсных материалов участников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экспертный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онкурса.</w:t>
      </w:r>
      <w:r/>
    </w:p>
    <w:p>
      <w:pPr>
        <w:pStyle w:val="869"/>
        <w:numPr>
          <w:ilvl w:val="2"/>
          <w:numId w:val="13"/>
        </w:numPr>
        <w:ind w:left="0" w:firstLine="720"/>
        <w:jc w:val="both"/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Участники, прошедшие во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второ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(заочн</w:t>
      </w:r>
      <w:r>
        <w:rPr>
          <w:rFonts w:ascii="Times New Roman" w:hAnsi="Times New Roman" w:cs="Times New Roman"/>
          <w:sz w:val="28"/>
          <w:szCs w:val="28"/>
        </w:rPr>
        <w:t xml:space="preserve">ый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этап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онкурса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готовят видеоролик с рассказом о своей деятельности (до 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8"/>
        <w:jc w:val="both"/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видеоролике конкурса</w:t>
      </w:r>
      <w:r>
        <w:rPr>
          <w:rFonts w:ascii="Times New Roman" w:hAnsi="Times New Roman" w:cs="Times New Roman"/>
          <w:sz w:val="28"/>
          <w:szCs w:val="28"/>
        </w:rPr>
        <w:t xml:space="preserve">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кратко </w:t>
      </w:r>
      <w:r>
        <w:rPr>
          <w:rFonts w:ascii="Times New Roman" w:hAnsi="Times New Roman" w:cs="Times New Roman"/>
          <w:sz w:val="28"/>
          <w:szCs w:val="28"/>
        </w:rPr>
        <w:t xml:space="preserve">представляют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ind w:firstLine="708"/>
        <w:jc w:val="both"/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сво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краеведческую </w:t>
      </w:r>
      <w:r>
        <w:rPr>
          <w:rFonts w:ascii="Times New Roman" w:hAnsi="Times New Roman" w:cs="Times New Roman"/>
          <w:sz w:val="28"/>
          <w:szCs w:val="28"/>
        </w:rPr>
        <w:t xml:space="preserve">деятельност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, направленную на</w:t>
      </w:r>
      <w:r>
        <w:rPr>
          <w:rFonts w:ascii="Times New Roman" w:hAnsi="Times New Roman" w:cs="Times New Roman"/>
          <w:sz w:val="28"/>
          <w:szCs w:val="28"/>
        </w:rPr>
        <w:t xml:space="preserve"> историческо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просвещени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и патриотическо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воспитани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 и </w:t>
      </w:r>
      <w:r>
        <w:rPr>
          <w:rFonts w:ascii="Times New Roman" w:hAnsi="Times New Roman" w:cs="Times New Roman"/>
          <w:sz w:val="28"/>
          <w:szCs w:val="28"/>
        </w:rPr>
        <w:t xml:space="preserve">молод</w:t>
      </w:r>
      <w:r>
        <w:rPr>
          <w:rFonts w:ascii="Times New Roman" w:hAnsi="Times New Roman" w:cs="Times New Roman"/>
          <w:sz w:val="28"/>
          <w:szCs w:val="28"/>
        </w:rPr>
        <w:t xml:space="preserve">ежи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708"/>
        <w:jc w:val="both"/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наиболее интересн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краеведческие </w:t>
      </w: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(авторск</w:t>
      </w:r>
      <w:r>
        <w:rPr>
          <w:rFonts w:ascii="Times New Roman" w:hAnsi="Times New Roman" w:cs="Times New Roman"/>
          <w:sz w:val="28"/>
          <w:szCs w:val="28"/>
        </w:rPr>
        <w:t xml:space="preserve">ие</w:t>
      </w:r>
      <w:r>
        <w:rPr>
          <w:rFonts w:ascii="Times New Roman" w:hAnsi="Times New Roman" w:cs="Times New Roman"/>
          <w:sz w:val="28"/>
          <w:szCs w:val="28"/>
        </w:rPr>
        <w:t xml:space="preserve"> разработк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708"/>
        <w:jc w:val="both"/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привлеченную </w:t>
      </w:r>
      <w:r>
        <w:rPr>
          <w:rFonts w:ascii="Times New Roman" w:hAnsi="Times New Roman" w:cs="Times New Roman"/>
          <w:sz w:val="28"/>
          <w:szCs w:val="28"/>
        </w:rPr>
        <w:t xml:space="preserve">молодежную</w:t>
      </w:r>
      <w:r>
        <w:rPr>
          <w:rFonts w:ascii="Times New Roman" w:hAnsi="Times New Roman" w:cs="Times New Roman"/>
          <w:sz w:val="28"/>
          <w:szCs w:val="28"/>
        </w:rPr>
        <w:t xml:space="preserve"> аудитори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708"/>
        <w:jc w:val="both"/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результат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и достижени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8"/>
        <w:jc w:val="both"/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Видеоролик размещается </w:t>
      </w:r>
      <w:r>
        <w:rPr>
          <w:rFonts w:ascii="Times New Roman" w:hAnsi="Times New Roman" w:cs="Times New Roman" w:eastAsia="Times New Roman"/>
          <w:color w:val="2A2A2A"/>
          <w:sz w:val="28"/>
          <w:szCs w:val="28"/>
          <w:lang w:eastAsia="ru-RU"/>
        </w:rPr>
        <w:t xml:space="preserve">в видеохостинге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YouTube, </w:t>
      </w:r>
      <w:r>
        <w:rPr>
          <w:rFonts w:ascii="Times New Roman" w:hAnsi="Times New Roman" w:cs="Times New Roman"/>
          <w:sz w:val="28"/>
          <w:szCs w:val="28"/>
        </w:rPr>
        <w:t xml:space="preserve">ссылка на </w:t>
      </w:r>
      <w:r>
        <w:rPr>
          <w:rFonts w:ascii="Times New Roman" w:hAnsi="Times New Roman" w:cs="Times New Roman"/>
          <w:sz w:val="28"/>
          <w:szCs w:val="28"/>
        </w:rPr>
        <w:t xml:space="preserve">него представляется в </w:t>
      </w:r>
      <w:r>
        <w:rPr>
          <w:rFonts w:ascii="Times New Roman" w:hAnsi="Times New Roman" w:cs="Times New Roman"/>
          <w:sz w:val="28"/>
          <w:szCs w:val="28"/>
        </w:rPr>
        <w:t xml:space="preserve">экспертный совет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онкурса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результатов второго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конкурсного </w:t>
      </w:r>
      <w:r>
        <w:rPr>
          <w:rFonts w:ascii="Times New Roman" w:hAnsi="Times New Roman" w:cs="Times New Roman"/>
          <w:sz w:val="28"/>
          <w:szCs w:val="28"/>
        </w:rPr>
        <w:t xml:space="preserve">этапа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советом определя</w:t>
      </w:r>
      <w:r>
        <w:rPr>
          <w:rFonts w:ascii="Times New Roman" w:hAnsi="Times New Roman" w:cs="Times New Roman"/>
          <w:sz w:val="28"/>
          <w:szCs w:val="28"/>
        </w:rPr>
        <w:t xml:space="preserve">ются</w:t>
      </w:r>
      <w:r>
        <w:rPr>
          <w:rFonts w:ascii="Times New Roman" w:hAnsi="Times New Roman" w:cs="Times New Roman"/>
          <w:sz w:val="28"/>
          <w:szCs w:val="28"/>
        </w:rPr>
        <w:t xml:space="preserve"> победител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для участия в третьем (очном)</w:t>
      </w:r>
      <w:r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этапе.</w:t>
      </w:r>
      <w:r/>
    </w:p>
    <w:p>
      <w:pPr>
        <w:pStyle w:val="869"/>
        <w:numPr>
          <w:ilvl w:val="2"/>
          <w:numId w:val="13"/>
        </w:numPr>
        <w:ind w:left="0" w:firstLine="709"/>
        <w:jc w:val="both"/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Третий </w:t>
      </w:r>
      <w:r>
        <w:rPr>
          <w:rFonts w:ascii="Times New Roman" w:hAnsi="Times New Roman" w:cs="Times New Roman"/>
          <w:sz w:val="28"/>
          <w:szCs w:val="28"/>
        </w:rPr>
        <w:t xml:space="preserve">(очный) </w:t>
      </w:r>
      <w:r>
        <w:rPr>
          <w:rFonts w:ascii="Times New Roman" w:hAnsi="Times New Roman" w:cs="Times New Roman"/>
          <w:sz w:val="28"/>
          <w:szCs w:val="28"/>
        </w:rPr>
        <w:t xml:space="preserve">этап </w:t>
      </w:r>
      <w:r>
        <w:rPr>
          <w:rFonts w:ascii="Times New Roman" w:hAnsi="Times New Roman" w:cs="Times New Roman"/>
          <w:sz w:val="28"/>
          <w:szCs w:val="28"/>
        </w:rPr>
        <w:t xml:space="preserve">конкурса проводится в формате краеведческого фестиваля. На этом этапе участники готовят материалы самопрезентации</w:t>
      </w:r>
      <w:r>
        <w:rPr>
          <w:rFonts w:ascii="Times New Roman" w:hAnsi="Times New Roman" w:cs="Times New Roman"/>
          <w:sz w:val="28"/>
          <w:szCs w:val="28"/>
        </w:rPr>
        <w:t xml:space="preserve">. В нее входят:</w:t>
      </w:r>
      <w:r/>
    </w:p>
    <w:p>
      <w:pPr>
        <w:ind w:firstLine="708"/>
        <w:jc w:val="both"/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кратк</w:t>
      </w:r>
      <w:r>
        <w:rPr>
          <w:rFonts w:ascii="Times New Roman" w:hAnsi="Times New Roman" w:cs="Times New Roman"/>
          <w:sz w:val="28"/>
          <w:szCs w:val="28"/>
        </w:rPr>
        <w:t xml:space="preserve">ое сообщение</w:t>
      </w:r>
      <w:r>
        <w:rPr>
          <w:rFonts w:ascii="Times New Roman" w:hAnsi="Times New Roman" w:cs="Times New Roman"/>
          <w:sz w:val="28"/>
          <w:szCs w:val="28"/>
        </w:rPr>
        <w:t xml:space="preserve"> о себе и </w:t>
      </w:r>
      <w:r>
        <w:rPr>
          <w:rFonts w:ascii="Times New Roman" w:hAnsi="Times New Roman" w:cs="Times New Roman"/>
          <w:sz w:val="28"/>
          <w:szCs w:val="28"/>
        </w:rPr>
        <w:t xml:space="preserve">своей </w:t>
      </w:r>
      <w:r>
        <w:rPr>
          <w:rFonts w:ascii="Times New Roman" w:hAnsi="Times New Roman" w:cs="Times New Roman"/>
          <w:sz w:val="28"/>
          <w:szCs w:val="28"/>
        </w:rPr>
        <w:t xml:space="preserve">краеведческой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в молодежной среде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708"/>
        <w:jc w:val="both"/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развернут</w:t>
      </w:r>
      <w:r>
        <w:rPr>
          <w:rFonts w:ascii="Times New Roman" w:hAnsi="Times New Roman" w:cs="Times New Roman"/>
          <w:sz w:val="28"/>
          <w:szCs w:val="28"/>
        </w:rPr>
        <w:t xml:space="preserve">ая</w:t>
      </w:r>
      <w:r>
        <w:rPr>
          <w:rFonts w:ascii="Times New Roman" w:hAnsi="Times New Roman" w:cs="Times New Roman"/>
          <w:sz w:val="28"/>
          <w:szCs w:val="28"/>
        </w:rPr>
        <w:t xml:space="preserve"> презентаци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 xml:space="preserve">проектов (</w:t>
      </w:r>
      <w:r>
        <w:rPr>
          <w:rFonts w:ascii="Times New Roman" w:hAnsi="Times New Roman" w:cs="Times New Roman"/>
          <w:sz w:val="28"/>
          <w:szCs w:val="28"/>
        </w:rPr>
        <w:t xml:space="preserve">авторск</w:t>
      </w:r>
      <w:r>
        <w:rPr>
          <w:rFonts w:ascii="Times New Roman" w:hAnsi="Times New Roman" w:cs="Times New Roman"/>
          <w:sz w:val="28"/>
          <w:szCs w:val="28"/>
        </w:rPr>
        <w:t xml:space="preserve">ой</w:t>
      </w:r>
      <w:r>
        <w:rPr>
          <w:rFonts w:ascii="Times New Roman" w:hAnsi="Times New Roman" w:cs="Times New Roman"/>
          <w:sz w:val="28"/>
          <w:szCs w:val="28"/>
        </w:rPr>
        <w:t xml:space="preserve"> разработк</w:t>
      </w:r>
      <w:r>
        <w:rPr>
          <w:rFonts w:ascii="Times New Roman" w:hAnsi="Times New Roman" w:cs="Times New Roman"/>
          <w:sz w:val="28"/>
          <w:szCs w:val="28"/>
        </w:rPr>
        <w:t xml:space="preserve">и)</w:t>
      </w:r>
      <w:r>
        <w:rPr>
          <w:rFonts w:ascii="Times New Roman" w:hAnsi="Times New Roman" w:cs="Times New Roman"/>
          <w:sz w:val="28"/>
          <w:szCs w:val="28"/>
        </w:rPr>
        <w:t xml:space="preserve"> по приоритетной тематике конкурса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8"/>
        <w:jc w:val="both"/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предварительной оценки м</w:t>
      </w:r>
      <w:r>
        <w:rPr>
          <w:rFonts w:ascii="Times New Roman" w:hAnsi="Times New Roman" w:cs="Times New Roman"/>
          <w:sz w:val="28"/>
          <w:szCs w:val="28"/>
        </w:rPr>
        <w:t xml:space="preserve">атериалы </w:t>
      </w:r>
      <w:r>
        <w:rPr>
          <w:rFonts w:ascii="Times New Roman" w:hAnsi="Times New Roman" w:cs="Times New Roman"/>
          <w:sz w:val="28"/>
          <w:szCs w:val="28"/>
        </w:rPr>
        <w:t xml:space="preserve">направляются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экспертный совет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онкурса </w:t>
      </w:r>
      <w:r>
        <w:rPr>
          <w:rFonts w:ascii="Times New Roman" w:hAnsi="Times New Roman" w:cs="Times New Roman"/>
          <w:sz w:val="28"/>
          <w:szCs w:val="28"/>
        </w:rPr>
        <w:t xml:space="preserve">в форме </w:t>
      </w:r>
      <w:r>
        <w:rPr>
          <w:rFonts w:ascii="Times New Roman" w:hAnsi="Times New Roman" w:cs="Times New Roman"/>
          <w:sz w:val="28"/>
          <w:szCs w:val="28"/>
        </w:rPr>
        <w:t xml:space="preserve">те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ста </w:t>
      </w:r>
      <w:r>
        <w:rPr>
          <w:rFonts w:ascii="Times New Roman" w:hAnsi="Times New Roman" w:cs="Times New Roman"/>
          <w:sz w:val="28"/>
          <w:szCs w:val="28"/>
        </w:rPr>
        <w:t xml:space="preserve">доклада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сопровождающей его</w:t>
      </w:r>
      <w:r>
        <w:rPr>
          <w:rFonts w:ascii="Times New Roman" w:hAnsi="Times New Roman" w:cs="Times New Roman"/>
          <w:sz w:val="28"/>
          <w:szCs w:val="28"/>
        </w:rPr>
        <w:t xml:space="preserve"> презентаци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других </w:t>
      </w:r>
      <w:r>
        <w:rPr>
          <w:rFonts w:ascii="Times New Roman" w:hAnsi="Times New Roman" w:cs="Times New Roman"/>
          <w:sz w:val="28"/>
          <w:szCs w:val="28"/>
        </w:rPr>
        <w:t xml:space="preserve">материалов представляемо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 (</w:t>
      </w:r>
      <w:r>
        <w:rPr>
          <w:rFonts w:ascii="Times New Roman" w:hAnsi="Times New Roman" w:cs="Times New Roman"/>
          <w:sz w:val="28"/>
          <w:szCs w:val="28"/>
        </w:rPr>
        <w:t xml:space="preserve">авторской</w:t>
      </w:r>
      <w:r>
        <w:rPr>
          <w:rFonts w:ascii="Times New Roman" w:hAnsi="Times New Roman" w:cs="Times New Roman"/>
          <w:sz w:val="28"/>
          <w:szCs w:val="28"/>
        </w:rPr>
        <w:t xml:space="preserve"> разработки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Текст доклада </w:t>
      </w:r>
      <w:r>
        <w:rPr>
          <w:rFonts w:ascii="Times New Roman" w:hAnsi="Times New Roman" w:cs="Times New Roman"/>
          <w:sz w:val="28"/>
          <w:szCs w:val="28"/>
        </w:rPr>
        <w:t xml:space="preserve">оформляется в соответствии с установленными требованиями (формат </w:t>
      </w:r>
      <w:r>
        <w:rPr>
          <w:rFonts w:ascii="Times New Roman" w:hAnsi="Times New Roman" w:cs="Times New Roman"/>
          <w:sz w:val="28"/>
          <w:szCs w:val="28"/>
        </w:rPr>
        <w:t xml:space="preserve">doc</w:t>
      </w:r>
      <w:r>
        <w:rPr>
          <w:rFonts w:ascii="Times New Roman" w:hAnsi="Times New Roman" w:cs="Times New Roman"/>
          <w:sz w:val="28"/>
          <w:szCs w:val="28"/>
        </w:rPr>
        <w:t xml:space="preserve">., объем – до 10 тыс. знаков, шрифт – Times New </w:t>
      </w:r>
      <w:r>
        <w:rPr>
          <w:rFonts w:ascii="Times New Roman" w:hAnsi="Times New Roman" w:cs="Times New Roman"/>
          <w:sz w:val="28"/>
          <w:szCs w:val="28"/>
        </w:rPr>
        <w:t xml:space="preserve">Roman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 п</w:t>
      </w:r>
      <w:r>
        <w:rPr>
          <w:rFonts w:ascii="Times New Roman" w:hAnsi="Times New Roman" w:cs="Times New Roman"/>
          <w:sz w:val="28"/>
          <w:szCs w:val="28"/>
        </w:rPr>
        <w:t xml:space="preserve">резентация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формат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pptx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до 25 слайдов.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Дополнительные материалы могут быть представлены в виде файлов или ссылок на них.</w:t>
      </w:r>
      <w:r/>
    </w:p>
    <w:p>
      <w:pPr>
        <w:pStyle w:val="869"/>
        <w:ind w:left="0" w:firstLine="709"/>
        <w:jc w:val="both"/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третьего (очного) этапа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онкурса участники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демонстрируют экспертному совету навыки самопрезентации</w:t>
      </w:r>
      <w:r>
        <w:rPr>
          <w:rFonts w:ascii="Times New Roman" w:hAnsi="Times New Roman" w:cs="Times New Roman"/>
          <w:sz w:val="28"/>
          <w:szCs w:val="28"/>
        </w:rPr>
        <w:t xml:space="preserve"> и представления </w:t>
      </w:r>
      <w:r>
        <w:rPr>
          <w:rFonts w:ascii="Times New Roman" w:hAnsi="Times New Roman" w:cs="Times New Roman"/>
          <w:sz w:val="28"/>
          <w:szCs w:val="28"/>
        </w:rPr>
        <w:t xml:space="preserve">результат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 своей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участвуют в публичной модерируемой дис</w:t>
      </w:r>
      <w:r>
        <w:rPr>
          <w:rFonts w:ascii="Times New Roman" w:hAnsi="Times New Roman" w:cs="Times New Roman"/>
          <w:sz w:val="28"/>
          <w:szCs w:val="28"/>
        </w:rPr>
        <w:t xml:space="preserve">куссии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pStyle w:val="869"/>
        <w:ind w:left="0"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</w:rPr>
        <w:t xml:space="preserve">На основании </w:t>
      </w:r>
      <w:r>
        <w:rPr>
          <w:rFonts w:ascii="Times New Roman" w:hAnsi="Times New Roman" w:cs="Times New Roman"/>
          <w:sz w:val="28"/>
        </w:rPr>
        <w:t xml:space="preserve">оценки </w:t>
      </w:r>
      <w:r>
        <w:rPr>
          <w:rFonts w:ascii="Times New Roman" w:hAnsi="Times New Roman" w:cs="Times New Roman"/>
          <w:sz w:val="28"/>
        </w:rPr>
        <w:t xml:space="preserve">конкурсных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материалов и выступлений </w:t>
      </w:r>
      <w:r>
        <w:rPr>
          <w:rFonts w:ascii="Times New Roman" w:hAnsi="Times New Roman" w:cs="Times New Roman"/>
          <w:sz w:val="28"/>
        </w:rPr>
        <w:t xml:space="preserve">участников</w:t>
      </w:r>
      <w:r>
        <w:rPr>
          <w:rFonts w:ascii="Times New Roman" w:hAnsi="Times New Roman" w:cs="Times New Roman"/>
          <w:sz w:val="28"/>
        </w:rPr>
        <w:t xml:space="preserve"> третьего (очного) этапа </w:t>
      </w:r>
      <w:r>
        <w:rPr>
          <w:rFonts w:ascii="Times New Roman" w:hAnsi="Times New Roman" w:cs="Times New Roman"/>
          <w:sz w:val="28"/>
        </w:rPr>
        <w:t xml:space="preserve">к</w:t>
      </w:r>
      <w:r>
        <w:rPr>
          <w:rFonts w:ascii="Times New Roman" w:hAnsi="Times New Roman" w:cs="Times New Roman"/>
          <w:sz w:val="28"/>
        </w:rPr>
        <w:t xml:space="preserve">онкурса экспертным советом подводятся итоги </w:t>
      </w:r>
      <w:r>
        <w:rPr>
          <w:rFonts w:ascii="Times New Roman" w:hAnsi="Times New Roman" w:cs="Times New Roman"/>
          <w:sz w:val="28"/>
        </w:rPr>
        <w:t xml:space="preserve">Конкурса </w:t>
      </w:r>
      <w:r>
        <w:rPr>
          <w:rFonts w:ascii="Times New Roman" w:hAnsi="Times New Roman" w:cs="Times New Roman"/>
          <w:sz w:val="28"/>
        </w:rPr>
        <w:t xml:space="preserve">и </w:t>
      </w:r>
      <w:r>
        <w:rPr>
          <w:rFonts w:ascii="Times New Roman" w:hAnsi="Times New Roman" w:cs="Times New Roman"/>
          <w:sz w:val="28"/>
        </w:rPr>
        <w:t xml:space="preserve">распределяются </w:t>
      </w:r>
      <w:r>
        <w:rPr>
          <w:rFonts w:ascii="Times New Roman" w:hAnsi="Times New Roman" w:cs="Times New Roman"/>
          <w:sz w:val="28"/>
        </w:rPr>
        <w:t xml:space="preserve">финальные </w:t>
      </w:r>
      <w:r>
        <w:rPr>
          <w:rFonts w:ascii="Times New Roman" w:hAnsi="Times New Roman" w:cs="Times New Roman"/>
          <w:sz w:val="28"/>
        </w:rPr>
        <w:t xml:space="preserve">места, соответственно </w:t>
      </w:r>
      <w:r>
        <w:rPr>
          <w:rFonts w:ascii="Times New Roman" w:hAnsi="Times New Roman" w:cs="Times New Roman"/>
          <w:sz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</w:rPr>
        <w:t xml:space="preserve">-е, </w:t>
      </w:r>
      <w:r>
        <w:rPr>
          <w:rFonts w:ascii="Times New Roman" w:hAnsi="Times New Roman" w:cs="Times New Roman"/>
          <w:sz w:val="28"/>
          <w:lang w:val="en-US"/>
        </w:rPr>
        <w:t xml:space="preserve">II</w:t>
      </w:r>
      <w:r>
        <w:rPr>
          <w:rFonts w:ascii="Times New Roman" w:hAnsi="Times New Roman" w:cs="Times New Roman"/>
          <w:sz w:val="28"/>
        </w:rPr>
        <w:t xml:space="preserve">-е и </w:t>
      </w:r>
      <w:r>
        <w:rPr>
          <w:rFonts w:ascii="Times New Roman" w:hAnsi="Times New Roman" w:cs="Times New Roman"/>
          <w:sz w:val="28"/>
          <w:lang w:val="en-US"/>
        </w:rPr>
        <w:t xml:space="preserve">III</w:t>
      </w:r>
      <w:r>
        <w:rPr>
          <w:rFonts w:ascii="Times New Roman" w:hAnsi="Times New Roman" w:cs="Times New Roman"/>
          <w:sz w:val="28"/>
        </w:rPr>
        <w:t xml:space="preserve">-е место в каждом </w:t>
      </w:r>
      <w:r>
        <w:rPr>
          <w:rFonts w:ascii="Times New Roman" w:hAnsi="Times New Roman" w:cs="Times New Roman"/>
          <w:sz w:val="28"/>
        </w:rPr>
        <w:t xml:space="preserve">ф</w:t>
      </w:r>
      <w:r>
        <w:rPr>
          <w:rFonts w:ascii="Times New Roman" w:hAnsi="Times New Roman" w:cs="Times New Roman"/>
          <w:sz w:val="28"/>
        </w:rPr>
        <w:t xml:space="preserve">едеральн</w:t>
      </w:r>
      <w:r>
        <w:rPr>
          <w:rFonts w:ascii="Times New Roman" w:hAnsi="Times New Roman" w:cs="Times New Roman"/>
          <w:sz w:val="28"/>
        </w:rPr>
        <w:t xml:space="preserve">ом</w:t>
      </w:r>
      <w:r>
        <w:rPr>
          <w:rFonts w:ascii="Times New Roman" w:hAnsi="Times New Roman" w:cs="Times New Roman"/>
          <w:sz w:val="28"/>
        </w:rPr>
        <w:t xml:space="preserve"> округ</w:t>
      </w:r>
      <w:r>
        <w:rPr>
          <w:rFonts w:ascii="Times New Roman" w:hAnsi="Times New Roman" w:cs="Times New Roman"/>
          <w:sz w:val="28"/>
        </w:rPr>
        <w:t xml:space="preserve">е</w:t>
      </w:r>
      <w:r>
        <w:rPr>
          <w:rFonts w:ascii="Times New Roman" w:hAnsi="Times New Roman" w:cs="Times New Roman"/>
          <w:sz w:val="28"/>
        </w:rPr>
        <w:t xml:space="preserve">;</w:t>
      </w:r>
      <w:r>
        <w:rPr>
          <w:rFonts w:ascii="Times New Roman" w:hAnsi="Times New Roman" w:cs="Times New Roman"/>
          <w:sz w:val="28"/>
        </w:rPr>
        <w:t xml:space="preserve"> среди конкурсантов из </w:t>
      </w:r>
      <w:r>
        <w:rPr>
          <w:rFonts w:ascii="Times New Roman" w:hAnsi="Times New Roman" w:cs="Times New Roman"/>
          <w:sz w:val="28"/>
          <w:szCs w:val="28"/>
        </w:rPr>
        <w:t xml:space="preserve">ДНР,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ЛНР, Запорожской и Херсонской областей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среди соотечественников, проживающих за рубежом, и иностранных граждан</w:t>
      </w:r>
      <w:r>
        <w:rPr>
          <w:rFonts w:ascii="Times New Roman" w:hAnsi="Times New Roman" w:cs="Times New Roman"/>
          <w:sz w:val="28"/>
        </w:rPr>
        <w:t xml:space="preserve">.</w:t>
      </w:r>
      <w:r/>
    </w:p>
    <w:p>
      <w:pPr>
        <w:pStyle w:val="869"/>
        <w:numPr>
          <w:ilvl w:val="1"/>
          <w:numId w:val="16"/>
        </w:numPr>
        <w:ind w:left="0" w:firstLine="720"/>
        <w:jc w:val="both"/>
        <w:spacing w:after="0" w:line="240" w:lineRule="auto"/>
        <w:widowControl w:val="off"/>
        <w:tabs>
          <w:tab w:val="left" w:pos="851" w:leader="none"/>
          <w:tab w:val="left" w:pos="1418" w:leader="none"/>
        </w:tabs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</w:rPr>
        <w:t xml:space="preserve">Прием заявок на </w:t>
      </w:r>
      <w:r>
        <w:rPr>
          <w:rFonts w:ascii="Times New Roman" w:hAnsi="Times New Roman" w:cs="Times New Roman"/>
          <w:b/>
          <w:bCs/>
          <w:sz w:val="28"/>
        </w:rPr>
        <w:t xml:space="preserve">к</w:t>
      </w:r>
      <w:r>
        <w:rPr>
          <w:rFonts w:ascii="Times New Roman" w:hAnsi="Times New Roman" w:cs="Times New Roman"/>
          <w:b/>
          <w:bCs/>
          <w:sz w:val="28"/>
        </w:rPr>
        <w:t xml:space="preserve">онкурс осуществляется </w:t>
      </w:r>
      <w:r>
        <w:rPr>
          <w:rFonts w:ascii="Times New Roman" w:hAnsi="Times New Roman" w:cs="Times New Roman"/>
          <w:b/>
          <w:bCs/>
          <w:sz w:val="28"/>
        </w:rPr>
        <w:t xml:space="preserve">с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марта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 202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</w:rPr>
        <w:t xml:space="preserve"> Заявки, полученные </w:t>
      </w:r>
      <w:r>
        <w:rPr>
          <w:rFonts w:ascii="Times New Roman" w:hAnsi="Times New Roman" w:cs="Times New Roman"/>
          <w:sz w:val="28"/>
          <w:szCs w:val="28"/>
        </w:rPr>
        <w:t xml:space="preserve">30</w:t>
      </w:r>
      <w:r>
        <w:rPr>
          <w:rFonts w:ascii="Times New Roman" w:hAnsi="Times New Roman" w:cs="Times New Roman"/>
          <w:sz w:val="28"/>
          <w:szCs w:val="28"/>
        </w:rPr>
        <w:t xml:space="preserve"> ию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</w:rPr>
        <w:t xml:space="preserve">202</w:t>
      </w:r>
      <w:r>
        <w:rPr>
          <w:rFonts w:ascii="Times New Roman" w:hAnsi="Times New Roman" w:cs="Times New Roman"/>
          <w:sz w:val="28"/>
        </w:rPr>
        <w:t xml:space="preserve">3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года позже </w:t>
      </w:r>
      <w:r>
        <w:rPr>
          <w:rFonts w:ascii="Times New Roman" w:hAnsi="Times New Roman" w:cs="Times New Roman"/>
          <w:sz w:val="28"/>
        </w:rPr>
        <w:t xml:space="preserve">18</w:t>
      </w:r>
      <w:r>
        <w:rPr>
          <w:rFonts w:ascii="Times New Roman" w:hAnsi="Times New Roman" w:cs="Times New Roman"/>
          <w:sz w:val="28"/>
        </w:rPr>
        <w:t xml:space="preserve">.00 по московскому времени, </w:t>
      </w:r>
      <w:r>
        <w:rPr>
          <w:rFonts w:ascii="Times New Roman" w:hAnsi="Times New Roman" w:cs="Times New Roman"/>
          <w:sz w:val="28"/>
        </w:rPr>
        <w:t xml:space="preserve">к</w:t>
      </w:r>
      <w:r>
        <w:rPr>
          <w:rFonts w:ascii="Times New Roman" w:hAnsi="Times New Roman" w:cs="Times New Roman"/>
          <w:sz w:val="28"/>
        </w:rPr>
        <w:t xml:space="preserve"> участи</w:t>
      </w:r>
      <w:r>
        <w:rPr>
          <w:rFonts w:ascii="Times New Roman" w:hAnsi="Times New Roman" w:cs="Times New Roman"/>
          <w:sz w:val="28"/>
        </w:rPr>
        <w:t xml:space="preserve">ю</w:t>
      </w:r>
      <w:r>
        <w:rPr>
          <w:rFonts w:ascii="Times New Roman" w:hAnsi="Times New Roman" w:cs="Times New Roman"/>
          <w:sz w:val="28"/>
        </w:rPr>
        <w:t xml:space="preserve"> в </w:t>
      </w:r>
      <w:r>
        <w:rPr>
          <w:rFonts w:ascii="Times New Roman" w:hAnsi="Times New Roman" w:cs="Times New Roman"/>
          <w:sz w:val="28"/>
        </w:rPr>
        <w:t xml:space="preserve">к</w:t>
      </w:r>
      <w:r>
        <w:rPr>
          <w:rFonts w:ascii="Times New Roman" w:hAnsi="Times New Roman" w:cs="Times New Roman"/>
          <w:sz w:val="28"/>
        </w:rPr>
        <w:t xml:space="preserve">онкурсе не допускаются. Список участников, прошедших во второй тур, публикуется не позднее </w:t>
      </w:r>
      <w:r>
        <w:rPr>
          <w:rFonts w:ascii="Times New Roman" w:hAnsi="Times New Roman" w:cs="Times New Roman"/>
          <w:sz w:val="28"/>
        </w:rPr>
        <w:t xml:space="preserve">3</w:t>
      </w:r>
      <w:r>
        <w:rPr>
          <w:rFonts w:ascii="Times New Roman" w:hAnsi="Times New Roman" w:cs="Times New Roman"/>
          <w:sz w:val="28"/>
        </w:rPr>
        <w:t xml:space="preserve">1</w:t>
      </w:r>
      <w:r>
        <w:rPr>
          <w:rFonts w:ascii="Times New Roman" w:hAnsi="Times New Roman" w:cs="Times New Roman"/>
          <w:sz w:val="28"/>
        </w:rPr>
        <w:t xml:space="preserve"> июля</w:t>
      </w:r>
      <w:r>
        <w:rPr>
          <w:rFonts w:ascii="Times New Roman" w:hAnsi="Times New Roman" w:cs="Times New Roman"/>
          <w:sz w:val="28"/>
        </w:rPr>
        <w:t xml:space="preserve"> 202</w:t>
      </w:r>
      <w:r>
        <w:rPr>
          <w:rFonts w:ascii="Times New Roman" w:hAnsi="Times New Roman" w:cs="Times New Roman"/>
          <w:sz w:val="28"/>
        </w:rPr>
        <w:t xml:space="preserve">3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года</w:t>
      </w:r>
      <w:r>
        <w:rPr>
          <w:rFonts w:ascii="Times New Roman" w:hAnsi="Times New Roman" w:cs="Times New Roman"/>
          <w:sz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официальном сайте организаторов </w:t>
      </w:r>
      <w:r>
        <w:rPr>
          <w:rFonts w:ascii="Times New Roman" w:hAnsi="Times New Roman" w:cs="Times New Roman"/>
          <w:color w:val="5B9BD5" w:themeColor="accent5"/>
          <w:sz w:val="28"/>
          <w:highlight w:val="white"/>
        </w:rPr>
        <w:t xml:space="preserve">https://kon-kraeved.historyrussia.org</w:t>
      </w:r>
      <w:r>
        <w:rPr>
          <w:rFonts w:ascii="Times New Roman" w:hAnsi="Times New Roman" w:cs="Times New Roman"/>
          <w:color w:val="5B9BD5" w:themeColor="accent5"/>
          <w:sz w:val="28"/>
          <w:highlight w:val="white"/>
        </w:rPr>
      </w:r>
      <w:r>
        <w:rPr>
          <w:highlight w:val="white"/>
        </w:rPr>
      </w:r>
    </w:p>
    <w:p>
      <w:pPr>
        <w:pStyle w:val="869"/>
        <w:numPr>
          <w:ilvl w:val="1"/>
          <w:numId w:val="16"/>
        </w:numPr>
        <w:ind w:left="0" w:firstLine="720"/>
        <w:jc w:val="both"/>
        <w:spacing w:after="0" w:line="240" w:lineRule="auto"/>
        <w:widowControl w:val="off"/>
        <w:tabs>
          <w:tab w:val="left" w:pos="851" w:leader="none"/>
          <w:tab w:val="left" w:pos="1418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Прием конкурсных материалов второго (заочного) этапа </w:t>
      </w:r>
      <w:r>
        <w:rPr>
          <w:rFonts w:ascii="Times New Roman" w:hAnsi="Times New Roman" w:cs="Times New Roman"/>
          <w:sz w:val="28"/>
        </w:rPr>
        <w:t xml:space="preserve">к</w:t>
      </w:r>
      <w:r>
        <w:rPr>
          <w:rFonts w:ascii="Times New Roman" w:hAnsi="Times New Roman" w:cs="Times New Roman"/>
          <w:sz w:val="28"/>
        </w:rPr>
        <w:t xml:space="preserve">онкурса осуществляется </w:t>
      </w:r>
      <w:r>
        <w:rPr>
          <w:rFonts w:ascii="Times New Roman" w:hAnsi="Times New Roman" w:cs="Times New Roman"/>
          <w:sz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01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Список участников, прошедших в третий тур, публикуется не позднее </w:t>
      </w:r>
      <w:r>
        <w:rPr>
          <w:rFonts w:ascii="Times New Roman" w:hAnsi="Times New Roman" w:cs="Times New Roman"/>
          <w:sz w:val="28"/>
        </w:rPr>
        <w:t xml:space="preserve">1</w:t>
      </w:r>
      <w:r>
        <w:rPr>
          <w:rFonts w:ascii="Times New Roman" w:hAnsi="Times New Roman" w:cs="Times New Roman"/>
          <w:sz w:val="28"/>
        </w:rPr>
        <w:t xml:space="preserve">2</w:t>
      </w:r>
      <w:r>
        <w:rPr>
          <w:rFonts w:ascii="Times New Roman" w:hAnsi="Times New Roman" w:cs="Times New Roman"/>
          <w:sz w:val="28"/>
        </w:rPr>
        <w:t xml:space="preserve"> сентября 202</w:t>
      </w:r>
      <w:r>
        <w:rPr>
          <w:rFonts w:ascii="Times New Roman" w:hAnsi="Times New Roman" w:cs="Times New Roman"/>
          <w:sz w:val="28"/>
        </w:rPr>
        <w:t xml:space="preserve">3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года на</w:t>
      </w:r>
      <w:r>
        <w:rPr>
          <w:rFonts w:ascii="Times New Roman" w:hAnsi="Times New Roman" w:cs="Times New Roman"/>
          <w:sz w:val="28"/>
          <w:szCs w:val="28"/>
        </w:rPr>
        <w:t xml:space="preserve"> официальном сайте организаторов </w:t>
      </w:r>
      <w:r>
        <w:rPr>
          <w:rFonts w:ascii="Times New Roman" w:hAnsi="Times New Roman" w:cs="Times New Roman"/>
          <w:sz w:val="28"/>
          <w:szCs w:val="28"/>
        </w:rPr>
        <w:t xml:space="preserve">https://kon-kraeved.historyrussia.org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69"/>
        <w:numPr>
          <w:ilvl w:val="1"/>
          <w:numId w:val="16"/>
        </w:numPr>
        <w:contextualSpacing w:val="0"/>
        <w:ind w:left="0" w:firstLine="720"/>
        <w:jc w:val="both"/>
        <w:spacing w:after="0" w:line="20" w:lineRule="atLeast"/>
        <w:widowControl w:val="off"/>
        <w:tabs>
          <w:tab w:val="left" w:pos="851" w:leader="none"/>
          <w:tab w:val="left" w:pos="1418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Прием конкурсных материалов третьего (очного) этапа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осуществляется с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сентября по </w:t>
      </w:r>
      <w:r>
        <w:rPr>
          <w:rFonts w:ascii="Times New Roman" w:hAnsi="Times New Roman" w:cs="Times New Roman"/>
          <w:sz w:val="28"/>
          <w:szCs w:val="28"/>
        </w:rPr>
        <w:t xml:space="preserve">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сентября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Третий (о</w:t>
      </w:r>
      <w:r>
        <w:rPr>
          <w:rFonts w:ascii="Times New Roman" w:hAnsi="Times New Roman" w:cs="Times New Roman"/>
          <w:sz w:val="28"/>
        </w:rPr>
        <w:t xml:space="preserve">чный</w:t>
      </w:r>
      <w:r>
        <w:rPr>
          <w:rFonts w:ascii="Times New Roman" w:hAnsi="Times New Roman" w:cs="Times New Roman"/>
          <w:sz w:val="28"/>
        </w:rPr>
        <w:t xml:space="preserve">)</w:t>
      </w:r>
      <w:r>
        <w:rPr>
          <w:rFonts w:ascii="Times New Roman" w:hAnsi="Times New Roman" w:cs="Times New Roman"/>
          <w:sz w:val="28"/>
        </w:rPr>
        <w:t xml:space="preserve"> этап </w:t>
      </w:r>
      <w:r>
        <w:rPr>
          <w:rFonts w:ascii="Times New Roman" w:hAnsi="Times New Roman" w:cs="Times New Roman"/>
          <w:sz w:val="28"/>
        </w:rPr>
        <w:t xml:space="preserve">к</w:t>
      </w:r>
      <w:r>
        <w:rPr>
          <w:rFonts w:ascii="Times New Roman" w:hAnsi="Times New Roman" w:cs="Times New Roman"/>
          <w:sz w:val="28"/>
        </w:rPr>
        <w:t xml:space="preserve">онкурса проводится </w:t>
      </w:r>
      <w:r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 xml:space="preserve">конце октября</w:t>
      </w:r>
      <w:r>
        <w:rPr>
          <w:rFonts w:ascii="Times New Roman" w:hAnsi="Times New Roman" w:cs="Times New Roman"/>
          <w:sz w:val="28"/>
        </w:rPr>
        <w:t xml:space="preserve"> 202</w:t>
      </w:r>
      <w:r>
        <w:rPr>
          <w:rFonts w:ascii="Times New Roman" w:hAnsi="Times New Roman" w:cs="Times New Roman"/>
          <w:sz w:val="28"/>
        </w:rPr>
        <w:t xml:space="preserve">3</w:t>
      </w:r>
      <w:r>
        <w:rPr>
          <w:rFonts w:ascii="Times New Roman" w:hAnsi="Times New Roman" w:cs="Times New Roman"/>
          <w:sz w:val="28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в формате краеведческого фестиваля</w:t>
      </w:r>
      <w:r>
        <w:rPr>
          <w:rFonts w:ascii="Times New Roman" w:hAnsi="Times New Roman" w:cs="Times New Roman"/>
          <w:sz w:val="28"/>
        </w:rPr>
        <w:t xml:space="preserve">.</w:t>
      </w:r>
      <w:r/>
    </w:p>
    <w:p>
      <w:pPr>
        <w:pStyle w:val="869"/>
        <w:numPr>
          <w:ilvl w:val="1"/>
          <w:numId w:val="16"/>
        </w:numPr>
        <w:ind w:left="0" w:firstLine="720"/>
        <w:jc w:val="both"/>
        <w:spacing w:after="0" w:line="240" w:lineRule="auto"/>
        <w:widowControl w:val="off"/>
        <w:tabs>
          <w:tab w:val="left" w:pos="851" w:leader="none"/>
          <w:tab w:val="left" w:pos="1418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Конкурсные материалы финалистов размещаются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сайте организаторов</w:t>
      </w:r>
      <w:r>
        <w:rPr>
          <w:rFonts w:ascii="Times New Roman" w:hAnsi="Times New Roman" w:cs="Times New Roman"/>
          <w:sz w:val="28"/>
          <w:szCs w:val="28"/>
        </w:rPr>
        <w:t xml:space="preserve"> https://kon-kraeved.historyrussia.org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на странице Конкурса</w:t>
      </w:r>
      <w:r>
        <w:rPr>
          <w:rFonts w:ascii="Times New Roman" w:hAnsi="Times New Roman" w:cs="Times New Roman"/>
          <w:sz w:val="28"/>
        </w:rPr>
        <w:t xml:space="preserve">.</w:t>
      </w:r>
      <w:r/>
    </w:p>
    <w:p>
      <w:pPr>
        <w:pStyle w:val="869"/>
        <w:numPr>
          <w:ilvl w:val="1"/>
          <w:numId w:val="16"/>
        </w:numPr>
        <w:contextualSpacing w:val="0"/>
        <w:ind w:left="0" w:firstLine="709"/>
        <w:jc w:val="both"/>
        <w:spacing w:after="0" w:line="20" w:lineRule="atLeast"/>
        <w:widowControl w:val="off"/>
        <w:tabs>
          <w:tab w:val="left" w:pos="851" w:leader="none"/>
          <w:tab w:val="left" w:pos="1418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Проезд, проживание и питание участников третьего (очного) этапа </w:t>
      </w:r>
      <w:r>
        <w:rPr>
          <w:rFonts w:ascii="Times New Roman" w:hAnsi="Times New Roman" w:cs="Times New Roman"/>
          <w:sz w:val="28"/>
        </w:rPr>
        <w:t xml:space="preserve">к</w:t>
      </w:r>
      <w:r>
        <w:rPr>
          <w:rFonts w:ascii="Times New Roman" w:hAnsi="Times New Roman" w:cs="Times New Roman"/>
          <w:sz w:val="28"/>
        </w:rPr>
        <w:t xml:space="preserve">онкурса оплачивает принимающая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сторона.</w:t>
      </w:r>
      <w:r/>
    </w:p>
    <w:p>
      <w:pPr>
        <w:pStyle w:val="869"/>
        <w:numPr>
          <w:ilvl w:val="1"/>
          <w:numId w:val="16"/>
        </w:numPr>
        <w:contextualSpacing w:val="0"/>
        <w:ind w:left="0" w:firstLine="709"/>
        <w:jc w:val="both"/>
        <w:spacing w:after="0" w:line="20" w:lineRule="atLeast"/>
        <w:widowControl w:val="off"/>
        <w:tabs>
          <w:tab w:val="left" w:pos="851" w:leader="none"/>
          <w:tab w:val="left" w:pos="1418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Финалисты </w:t>
      </w:r>
      <w:r>
        <w:rPr>
          <w:rFonts w:ascii="Times New Roman" w:hAnsi="Times New Roman" w:cs="Times New Roman"/>
          <w:sz w:val="28"/>
        </w:rPr>
        <w:t xml:space="preserve">К</w:t>
      </w:r>
      <w:r>
        <w:rPr>
          <w:rFonts w:ascii="Times New Roman" w:hAnsi="Times New Roman" w:cs="Times New Roman"/>
          <w:sz w:val="28"/>
        </w:rPr>
        <w:t xml:space="preserve">онкурса награждаются дипломами</w:t>
      </w:r>
      <w:r>
        <w:rPr>
          <w:rFonts w:ascii="Times New Roman" w:hAnsi="Times New Roman" w:cs="Times New Roman"/>
          <w:sz w:val="28"/>
        </w:rPr>
        <w:t xml:space="preserve"> (соответственно занятым местам)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на </w:t>
      </w:r>
      <w:r>
        <w:rPr>
          <w:rFonts w:ascii="Times New Roman" w:hAnsi="Times New Roman" w:cs="Times New Roman"/>
          <w:sz w:val="28"/>
        </w:rPr>
        <w:t xml:space="preserve">торжественной церемонии в рамках </w:t>
      </w:r>
      <w:r>
        <w:rPr>
          <w:rFonts w:ascii="Times New Roman" w:hAnsi="Times New Roman" w:cs="Times New Roman"/>
          <w:sz w:val="28"/>
        </w:rPr>
        <w:t xml:space="preserve">организованного </w:t>
      </w:r>
      <w:r>
        <w:rPr>
          <w:rFonts w:ascii="Times New Roman" w:hAnsi="Times New Roman" w:cs="Times New Roman"/>
          <w:sz w:val="28"/>
        </w:rPr>
        <w:t xml:space="preserve">краеведческо</w:t>
      </w:r>
      <w:r>
        <w:rPr>
          <w:rFonts w:ascii="Times New Roman" w:hAnsi="Times New Roman" w:cs="Times New Roman"/>
          <w:sz w:val="28"/>
        </w:rPr>
        <w:t xml:space="preserve">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фестиваля</w:t>
      </w:r>
      <w:r>
        <w:rPr>
          <w:rFonts w:ascii="Times New Roman" w:hAnsi="Times New Roman" w:cs="Times New Roman"/>
          <w:sz w:val="28"/>
        </w:rPr>
        <w:t xml:space="preserve">.</w:t>
      </w:r>
      <w:r>
        <w:rPr>
          <w:rFonts w:ascii="Times New Roman" w:hAnsi="Times New Roman" w:cs="Times New Roman"/>
          <w:sz w:val="28"/>
        </w:rPr>
        <w:t xml:space="preserve"> </w:t>
      </w:r>
      <w:r/>
    </w:p>
    <w:p>
      <w:pPr>
        <w:pStyle w:val="869"/>
        <w:numPr>
          <w:ilvl w:val="1"/>
          <w:numId w:val="16"/>
        </w:numPr>
        <w:contextualSpacing w:val="0"/>
        <w:ind w:left="0" w:firstLine="709"/>
        <w:jc w:val="both"/>
        <w:spacing w:after="0" w:line="20" w:lineRule="atLeast"/>
        <w:widowControl w:val="off"/>
        <w:tabs>
          <w:tab w:val="left" w:pos="851" w:leader="none"/>
          <w:tab w:val="left" w:pos="1418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</w:t>
      </w:r>
      <w:r>
        <w:rPr>
          <w:rFonts w:ascii="Times New Roman" w:hAnsi="Times New Roman" w:cs="Times New Roman"/>
          <w:sz w:val="28"/>
        </w:rPr>
        <w:t xml:space="preserve">частники, прошедшие во второй тур конкурса</w:t>
      </w:r>
      <w:r>
        <w:rPr>
          <w:rFonts w:ascii="Times New Roman" w:hAnsi="Times New Roman" w:cs="Times New Roman"/>
          <w:sz w:val="28"/>
        </w:rPr>
        <w:t xml:space="preserve">,</w:t>
      </w:r>
      <w:r>
        <w:rPr>
          <w:rFonts w:ascii="Times New Roman" w:hAnsi="Times New Roman" w:cs="Times New Roman"/>
          <w:sz w:val="28"/>
        </w:rPr>
        <w:t xml:space="preserve"> нагр</w:t>
      </w:r>
      <w:r>
        <w:rPr>
          <w:rFonts w:ascii="Times New Roman" w:hAnsi="Times New Roman" w:cs="Times New Roman"/>
          <w:sz w:val="28"/>
        </w:rPr>
        <w:t xml:space="preserve">аждаются </w:t>
      </w:r>
      <w:r>
        <w:rPr>
          <w:rFonts w:ascii="Times New Roman" w:hAnsi="Times New Roman" w:cs="Times New Roman"/>
          <w:sz w:val="28"/>
        </w:rPr>
        <w:t xml:space="preserve">электронными </w:t>
      </w:r>
      <w:r>
        <w:rPr>
          <w:rFonts w:ascii="Times New Roman" w:hAnsi="Times New Roman" w:cs="Times New Roman"/>
          <w:sz w:val="28"/>
        </w:rPr>
        <w:t xml:space="preserve">дипломами полуфиналиста</w:t>
      </w:r>
      <w:r>
        <w:rPr>
          <w:rFonts w:ascii="Times New Roman" w:hAnsi="Times New Roman" w:cs="Times New Roman"/>
          <w:sz w:val="28"/>
        </w:rPr>
        <w:t xml:space="preserve">, которые будут отправлены на указанную в заявке </w:t>
      </w:r>
      <w:r>
        <w:rPr>
          <w:rFonts w:ascii="Times New Roman" w:hAnsi="Times New Roman" w:cs="Times New Roman"/>
          <w:sz w:val="28"/>
        </w:rPr>
        <w:t xml:space="preserve">эл. </w:t>
      </w:r>
      <w:r>
        <w:rPr>
          <w:rFonts w:ascii="Times New Roman" w:hAnsi="Times New Roman" w:cs="Times New Roman"/>
          <w:sz w:val="28"/>
        </w:rPr>
        <w:t xml:space="preserve">почту</w:t>
      </w:r>
      <w:r>
        <w:rPr>
          <w:rFonts w:ascii="Times New Roman" w:hAnsi="Times New Roman" w:cs="Times New Roman"/>
          <w:sz w:val="28"/>
        </w:rPr>
        <w:t xml:space="preserve">.</w:t>
      </w:r>
      <w:r/>
    </w:p>
    <w:p>
      <w:pPr>
        <w:pStyle w:val="869"/>
        <w:numPr>
          <w:ilvl w:val="1"/>
          <w:numId w:val="16"/>
        </w:numPr>
        <w:contextualSpacing w:val="0"/>
        <w:ind w:left="0" w:firstLine="709"/>
        <w:jc w:val="both"/>
        <w:spacing w:after="0" w:line="20" w:lineRule="atLeast"/>
        <w:widowControl w:val="off"/>
        <w:tabs>
          <w:tab w:val="left" w:pos="851" w:leader="none"/>
          <w:tab w:val="left" w:pos="1418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Всем </w:t>
      </w:r>
      <w:r>
        <w:rPr>
          <w:rFonts w:ascii="Times New Roman" w:hAnsi="Times New Roman" w:cs="Times New Roman"/>
          <w:sz w:val="28"/>
        </w:rPr>
        <w:t xml:space="preserve">конкурсантам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направля</w:t>
      </w:r>
      <w:r>
        <w:rPr>
          <w:rFonts w:ascii="Times New Roman" w:hAnsi="Times New Roman" w:cs="Times New Roman"/>
          <w:sz w:val="28"/>
        </w:rPr>
        <w:t xml:space="preserve">ются </w:t>
      </w:r>
      <w:r>
        <w:rPr>
          <w:rFonts w:ascii="Times New Roman" w:hAnsi="Times New Roman" w:cs="Times New Roman"/>
          <w:sz w:val="28"/>
        </w:rPr>
        <w:t xml:space="preserve">электронные </w:t>
      </w:r>
      <w:r>
        <w:rPr>
          <w:rFonts w:ascii="Times New Roman" w:hAnsi="Times New Roman" w:cs="Times New Roman"/>
          <w:sz w:val="28"/>
        </w:rPr>
        <w:t xml:space="preserve">Сертификаты.</w:t>
      </w:r>
      <w:r/>
    </w:p>
    <w:p>
      <w:pPr>
        <w:pStyle w:val="869"/>
        <w:ind w:left="0" w:firstLine="709"/>
        <w:jc w:val="both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69"/>
        <w:numPr>
          <w:ilvl w:val="0"/>
          <w:numId w:val="1"/>
        </w:numPr>
        <w:ind w:left="0" w:firstLine="709"/>
        <w:jc w:val="both"/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Экспертная оценка</w:t>
      </w:r>
      <w:r/>
    </w:p>
    <w:p>
      <w:pPr>
        <w:pStyle w:val="869"/>
        <w:numPr>
          <w:ilvl w:val="1"/>
          <w:numId w:val="15"/>
        </w:numPr>
        <w:ind w:left="0" w:firstLine="709"/>
        <w:jc w:val="both"/>
        <w:spacing w:after="0" w:line="20" w:lineRule="atLeast"/>
        <w:widowControl w:val="off"/>
        <w:tabs>
          <w:tab w:val="left" w:pos="140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Экспертную оценку материалов и выступлений участников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онкурса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экспертный совет. Состав экспертного совета формируется Правлением фонда «История Отечества» из числа авторитетных представителей </w:t>
      </w:r>
      <w:r>
        <w:rPr>
          <w:rFonts w:ascii="Times New Roman" w:hAnsi="Times New Roman" w:cs="Times New Roman"/>
          <w:sz w:val="28"/>
          <w:szCs w:val="28"/>
        </w:rPr>
        <w:t xml:space="preserve">научного, краеведческого и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педагогического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сообществ.</w:t>
      </w:r>
      <w:r/>
    </w:p>
    <w:p>
      <w:pPr>
        <w:pStyle w:val="869"/>
        <w:numPr>
          <w:ilvl w:val="1"/>
          <w:numId w:val="15"/>
        </w:numPr>
        <w:contextualSpacing w:val="0"/>
        <w:ind w:left="0" w:firstLine="709"/>
        <w:jc w:val="both"/>
        <w:spacing w:after="0" w:line="20" w:lineRule="atLeast"/>
        <w:widowControl w:val="off"/>
        <w:tabs>
          <w:tab w:val="left" w:pos="130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Экспертиза анкет участников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онкурса, поступивших на первом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(заочном)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этапе, осуществляется на основании следующих критериев:</w:t>
      </w:r>
      <w:r/>
    </w:p>
    <w:p>
      <w:pPr>
        <w:ind w:firstLine="708"/>
        <w:jc w:val="both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соответстви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историко-просветительской деятельности конкурсанта </w:t>
      </w:r>
      <w:r>
        <w:rPr>
          <w:rFonts w:ascii="Times New Roman" w:hAnsi="Times New Roman" w:cs="Times New Roman"/>
          <w:sz w:val="28"/>
          <w:szCs w:val="28"/>
        </w:rPr>
        <w:t xml:space="preserve">задачам </w:t>
      </w:r>
      <w:r>
        <w:rPr>
          <w:rFonts w:ascii="Times New Roman" w:hAnsi="Times New Roman" w:cs="Times New Roman"/>
          <w:sz w:val="28"/>
          <w:szCs w:val="28"/>
        </w:rPr>
        <w:t xml:space="preserve">историческо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cs="Times New Roman"/>
          <w:sz w:val="28"/>
          <w:szCs w:val="28"/>
        </w:rPr>
        <w:t xml:space="preserve"> просвещени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и патриотическо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cs="Times New Roman"/>
          <w:sz w:val="28"/>
          <w:szCs w:val="28"/>
        </w:rPr>
        <w:t xml:space="preserve"> воспитани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молодого поколения;</w:t>
      </w:r>
      <w:r/>
    </w:p>
    <w:p>
      <w:pPr>
        <w:ind w:firstLine="709"/>
        <w:jc w:val="both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уникальност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 методик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работы конкурсанта с молодежью и ее эффективност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869"/>
        <w:ind w:left="0" w:firstLine="709"/>
        <w:jc w:val="both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результат</w:t>
      </w:r>
      <w:r>
        <w:rPr>
          <w:rFonts w:ascii="Times New Roman" w:hAnsi="Times New Roman" w:cs="Times New Roman"/>
          <w:sz w:val="28"/>
          <w:szCs w:val="28"/>
        </w:rPr>
        <w:t xml:space="preserve">ы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включая достижения учеников / воспитанников конкурсанта;</w:t>
      </w:r>
      <w:r/>
    </w:p>
    <w:p>
      <w:pPr>
        <w:pStyle w:val="869"/>
        <w:ind w:left="0" w:firstLine="709"/>
        <w:jc w:val="both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предшествующи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профессиональны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достижени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конкурсанта.</w:t>
      </w:r>
      <w:r/>
    </w:p>
    <w:p>
      <w:pPr>
        <w:ind w:firstLine="709"/>
        <w:jc w:val="both"/>
        <w:spacing w:after="0" w:line="2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3.3.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втором этапе конкурса участники представляют видеоролики 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своей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воспитательной, просветительской, образовательной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деятельности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среди детей и молодежи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области истории родного края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/>
    </w:p>
    <w:p>
      <w:pPr>
        <w:ind w:firstLine="709"/>
        <w:jc w:val="both"/>
        <w:spacing w:after="0" w:line="2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3.3.1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Рекомендации и т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ребования к видеоро</w:t>
      </w:r>
      <w:r>
        <w:rPr>
          <w:rFonts w:ascii="Times New Roman" w:hAnsi="Times New Roman" w:cs="Times New Roman"/>
          <w:bCs/>
          <w:sz w:val="28"/>
          <w:szCs w:val="28"/>
        </w:rPr>
        <w:t xml:space="preserve">ликам:</w:t>
      </w:r>
      <w:r/>
    </w:p>
    <w:p>
      <w:pPr>
        <w:ind w:firstLine="709"/>
        <w:jc w:val="both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возможен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ый выбор участником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(жанр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видеоролика (интервью, репортаж, видеоклип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т.п.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);</w:t>
      </w:r>
      <w:r/>
    </w:p>
    <w:p>
      <w:pPr>
        <w:ind w:firstLine="709"/>
        <w:jc w:val="both"/>
        <w:spacing w:after="0" w:line="2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материал видеоролика может быть зафиксирован на цифровые фото-видео камеры и смонтирован любыми доступными техническими средствами;</w:t>
      </w:r>
      <w:r/>
    </w:p>
    <w:p>
      <w:pPr>
        <w:ind w:firstLine="709"/>
        <w:jc w:val="both"/>
        <w:spacing w:after="0" w:line="2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ролик должен быть выполнен самостоятельно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формат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МP4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2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продолжительность записи видеоролика не должна </w:t>
      </w:r>
      <w:r>
        <w:rPr>
          <w:rFonts w:ascii="Times New Roman" w:hAnsi="Times New Roman" w:cs="Times New Roman"/>
          <w:sz w:val="28"/>
          <w:szCs w:val="28"/>
        </w:rPr>
        <w:t xml:space="preserve">превышать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0 минут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2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участие автора в сюжете видеоролика обязательно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3.3.2.</w:t>
      </w:r>
      <w:r>
        <w:rPr>
          <w:rFonts w:ascii="Times New Roman" w:hAnsi="Times New Roman" w:cs="Times New Roman"/>
          <w:bCs/>
          <w:sz w:val="28"/>
          <w:szCs w:val="28"/>
        </w:rPr>
        <w:t xml:space="preserve"> Критерии оценки видеороликов:</w:t>
      </w:r>
      <w:r/>
    </w:p>
    <w:p>
      <w:pPr>
        <w:ind w:firstLine="709"/>
        <w:jc w:val="both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соответствие требованиям, указанным в п. 2.1.2;</w:t>
      </w:r>
      <w:r/>
    </w:p>
    <w:p>
      <w:pPr>
        <w:ind w:firstLine="709"/>
        <w:jc w:val="both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оригинальность </w:t>
      </w:r>
      <w:r>
        <w:rPr>
          <w:rFonts w:ascii="Times New Roman" w:hAnsi="Times New Roman" w:cs="Times New Roman"/>
          <w:sz w:val="28"/>
          <w:szCs w:val="28"/>
        </w:rPr>
        <w:t xml:space="preserve">подачи </w:t>
      </w:r>
      <w:r>
        <w:rPr>
          <w:rFonts w:ascii="Times New Roman" w:hAnsi="Times New Roman" w:cs="Times New Roman"/>
          <w:sz w:val="28"/>
          <w:szCs w:val="28"/>
        </w:rPr>
        <w:t xml:space="preserve">видео</w:t>
      </w:r>
      <w:r>
        <w:rPr>
          <w:rFonts w:ascii="Times New Roman" w:hAnsi="Times New Roman" w:cs="Times New Roman"/>
          <w:sz w:val="28"/>
          <w:szCs w:val="28"/>
        </w:rPr>
        <w:t xml:space="preserve">материала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эстетичность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представленного видеоматериала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2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качество видеосъемки.</w:t>
      </w:r>
      <w:r/>
    </w:p>
    <w:p>
      <w:pPr>
        <w:pStyle w:val="869"/>
        <w:numPr>
          <w:ilvl w:val="1"/>
          <w:numId w:val="15"/>
        </w:numPr>
        <w:ind w:left="0" w:firstLine="709"/>
        <w:jc w:val="both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</w:rPr>
        <w:t xml:space="preserve">третьего (финального)</w:t>
      </w:r>
      <w:r>
        <w:rPr>
          <w:rFonts w:ascii="Times New Roman" w:hAnsi="Times New Roman" w:cs="Times New Roman"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онкурса </w:t>
      </w:r>
      <w:r>
        <w:rPr>
          <w:rFonts w:ascii="Times New Roman" w:hAnsi="Times New Roman" w:cs="Times New Roman"/>
          <w:sz w:val="28"/>
          <w:szCs w:val="28"/>
        </w:rPr>
        <w:t xml:space="preserve">участники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публично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представляют </w:t>
      </w:r>
      <w:r>
        <w:rPr>
          <w:rFonts w:ascii="Times New Roman" w:hAnsi="Times New Roman" w:cs="Times New Roman"/>
          <w:sz w:val="28"/>
          <w:szCs w:val="28"/>
        </w:rPr>
        <w:t xml:space="preserve">проекты (</w:t>
      </w:r>
      <w:r>
        <w:rPr>
          <w:rFonts w:ascii="Times New Roman" w:hAnsi="Times New Roman" w:cs="Times New Roman"/>
          <w:sz w:val="28"/>
          <w:szCs w:val="28"/>
        </w:rPr>
        <w:t xml:space="preserve">авторские </w:t>
      </w:r>
      <w:r>
        <w:rPr>
          <w:rFonts w:ascii="Times New Roman" w:hAnsi="Times New Roman" w:cs="Times New Roman"/>
          <w:sz w:val="28"/>
          <w:szCs w:val="28"/>
        </w:rPr>
        <w:t xml:space="preserve">разработки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методики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популяризации истории малой родины</w:t>
      </w:r>
      <w:r>
        <w:rPr>
          <w:rFonts w:ascii="Times New Roman" w:hAnsi="Times New Roman" w:cs="Times New Roman"/>
          <w:sz w:val="28"/>
          <w:szCs w:val="28"/>
        </w:rPr>
        <w:t xml:space="preserve"> в молодежной среде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оценки выступлений </w:t>
      </w:r>
      <w:r>
        <w:rPr>
          <w:rFonts w:ascii="Times New Roman" w:hAnsi="Times New Roman" w:cs="Times New Roman"/>
          <w:sz w:val="28"/>
          <w:szCs w:val="28"/>
        </w:rPr>
        <w:t xml:space="preserve">финалистов:</w:t>
      </w:r>
      <w:r/>
    </w:p>
    <w:p>
      <w:pPr>
        <w:ind w:firstLine="709"/>
        <w:jc w:val="both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соответствие историко-просветительской работы задачам исторического просвещения и патриотического воспитания молодого поколения;</w:t>
      </w:r>
      <w:r/>
    </w:p>
    <w:p>
      <w:pPr>
        <w:ind w:firstLine="709"/>
        <w:jc w:val="both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никальность </w:t>
      </w:r>
      <w:r>
        <w:rPr>
          <w:rFonts w:ascii="Times New Roman" w:hAnsi="Times New Roman" w:cs="Times New Roman"/>
          <w:sz w:val="28"/>
          <w:szCs w:val="28"/>
        </w:rPr>
        <w:t xml:space="preserve">авторского</w:t>
      </w:r>
      <w:r>
        <w:rPr>
          <w:rFonts w:ascii="Times New Roman" w:hAnsi="Times New Roman" w:cs="Times New Roman"/>
          <w:sz w:val="28"/>
          <w:szCs w:val="28"/>
        </w:rPr>
        <w:t xml:space="preserve"> подхода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метод</w:t>
      </w:r>
      <w:r>
        <w:rPr>
          <w:rFonts w:ascii="Times New Roman" w:hAnsi="Times New Roman" w:cs="Times New Roman"/>
          <w:sz w:val="28"/>
          <w:szCs w:val="28"/>
        </w:rPr>
        <w:t xml:space="preserve">ики ведения </w:t>
      </w:r>
      <w:r>
        <w:rPr>
          <w:rFonts w:ascii="Times New Roman" w:hAnsi="Times New Roman" w:cs="Times New Roman"/>
          <w:sz w:val="28"/>
          <w:szCs w:val="28"/>
        </w:rPr>
        <w:t xml:space="preserve">историко-просветительской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области краеведения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эффективность историко-просветительской деятельности, ее охват и результаты;</w:t>
      </w:r>
      <w:r/>
    </w:p>
    <w:p>
      <w:pPr>
        <w:ind w:firstLine="709"/>
        <w:jc w:val="both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творческая</w:t>
      </w:r>
      <w:r>
        <w:rPr>
          <w:rFonts w:ascii="Times New Roman" w:hAnsi="Times New Roman" w:cs="Times New Roman"/>
          <w:sz w:val="28"/>
          <w:szCs w:val="28"/>
        </w:rPr>
        <w:t xml:space="preserve"> подач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материала;</w:t>
      </w:r>
      <w:r/>
    </w:p>
    <w:p>
      <w:pPr>
        <w:ind w:firstLine="709"/>
        <w:jc w:val="both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стиль выступления (</w:t>
      </w:r>
      <w:r>
        <w:rPr>
          <w:rFonts w:ascii="Times New Roman" w:hAnsi="Times New Roman" w:cs="Times New Roman"/>
          <w:sz w:val="28"/>
          <w:szCs w:val="28"/>
        </w:rPr>
        <w:t xml:space="preserve">высокая культура речи, </w:t>
      </w:r>
      <w:r>
        <w:rPr>
          <w:rFonts w:ascii="Times New Roman" w:hAnsi="Times New Roman" w:cs="Times New Roman"/>
          <w:sz w:val="28"/>
          <w:szCs w:val="28"/>
        </w:rPr>
        <w:t xml:space="preserve">лаконичность при сохранении логики выступления)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качество визуального представления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br w:type="page" w:clear="all"/>
      </w:r>
      <w:r/>
    </w:p>
    <w:p>
      <w:pPr>
        <w:jc w:val="right"/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1</w:t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ОПРОСНЫЙ ЛИСТ</w:t>
      </w:r>
      <w:r/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участника конкурса краеведов, работающих с молодежью</w:t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tbl>
      <w:tblPr>
        <w:tblStyle w:val="870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2807"/>
      </w:tblGrid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Фамилия:</w:t>
            </w:r>
            <w:r/>
          </w:p>
        </w:tc>
        <w:tc>
          <w:tcPr>
            <w:tcW w:w="28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Имя:</w:t>
            </w:r>
            <w:r/>
          </w:p>
        </w:tc>
        <w:tc>
          <w:tcPr>
            <w:tcW w:w="28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Отчество:</w:t>
            </w:r>
            <w:r/>
          </w:p>
        </w:tc>
        <w:tc>
          <w:tcPr>
            <w:tcW w:w="28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r/>
          </w:p>
        </w:tc>
        <w:tc>
          <w:tcPr>
            <w:tcW w:w="28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Телефон:</w:t>
            </w:r>
            <w:r/>
          </w:p>
        </w:tc>
        <w:tc>
          <w:tcPr>
            <w:tcW w:w="28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рождения:</w:t>
            </w:r>
            <w:r/>
          </w:p>
        </w:tc>
        <w:tc>
          <w:tcPr>
            <w:tcW w:w="28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Субъект РФ:</w:t>
            </w:r>
            <w:r/>
          </w:p>
        </w:tc>
        <w:tc>
          <w:tcPr>
            <w:tcW w:w="28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проживания:</w:t>
            </w:r>
            <w:r/>
          </w:p>
        </w:tc>
        <w:tc>
          <w:tcPr>
            <w:tcW w:w="28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Место работы:</w:t>
            </w:r>
            <w:r/>
          </w:p>
        </w:tc>
        <w:tc>
          <w:tcPr>
            <w:tcW w:w="28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Должность:</w:t>
            </w:r>
            <w:r/>
          </w:p>
        </w:tc>
        <w:tc>
          <w:tcPr>
            <w:tcW w:w="28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Образование:</w:t>
            </w:r>
            <w:r/>
          </w:p>
        </w:tc>
        <w:tc>
          <w:tcPr>
            <w:tcW w:w="28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Ученая степень, научное 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вание (при наличии):</w:t>
            </w:r>
            <w:r/>
          </w:p>
        </w:tc>
        <w:tc>
          <w:tcPr>
            <w:tcW w:w="28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Награды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поощрения (государственные, ведомственные, общественные)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r/>
          </w:p>
        </w:tc>
        <w:tc>
          <w:tcPr>
            <w:tcW w:w="28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Материалы/с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сылки на материалы о деятельности конкурсанта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историческому просвещению и патриотическому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воспитанию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молодежи в области истории родного края за последние 3 года</w:t>
            </w:r>
            <w:r/>
          </w:p>
        </w:tc>
        <w:tc>
          <w:tcPr>
            <w:tcW w:w="28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Материал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сылки на материалы о достижениях учеников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воспитанников конкурсанта за последние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/>
          </w:p>
        </w:tc>
        <w:tc>
          <w:tcPr>
            <w:tcW w:w="28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Ссылк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авторские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публикации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последние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года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тематике конкурса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(статьи, книги, брошюры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т.д.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разработанные и реализуемые краеведческие проекты</w:t>
            </w:r>
            <w:r/>
          </w:p>
        </w:tc>
        <w:tc>
          <w:tcPr>
            <w:tcW w:w="28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Публикации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(отзывы)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участнике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его проектах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(авторских разработках)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т.ч.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материалы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Интернет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</w:t>
            </w:r>
            <w:r/>
          </w:p>
        </w:tc>
        <w:tc>
          <w:tcPr>
            <w:tcW w:w="28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Приложение 2</w:t>
      </w:r>
      <w:r/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91"/>
        <w:jc w:val="right"/>
      </w:pPr>
      <w:r>
        <w:t xml:space="preserve">От гр. Российской Федерации </w:t>
      </w:r>
      <w:r/>
    </w:p>
    <w:p>
      <w:pPr>
        <w:pStyle w:val="891"/>
        <w:jc w:val="right"/>
      </w:pPr>
      <w:r>
        <w:t xml:space="preserve">________________________________________</w:t>
      </w:r>
      <w:r/>
    </w:p>
    <w:p>
      <w:pPr>
        <w:pStyle w:val="891"/>
        <w:jc w:val="right"/>
      </w:pPr>
      <w:r>
        <w:t xml:space="preserve">(Ф.И.О. полностью)</w:t>
      </w:r>
      <w:r/>
    </w:p>
    <w:p>
      <w:pPr>
        <w:pStyle w:val="891"/>
        <w:jc w:val="right"/>
      </w:pPr>
      <w:r>
        <w:t xml:space="preserve">адрес: ______________________________</w:t>
      </w:r>
      <w:r/>
    </w:p>
    <w:p>
      <w:pPr>
        <w:pStyle w:val="891"/>
        <w:jc w:val="right"/>
      </w:pPr>
      <w:r>
        <w:t xml:space="preserve">____________________________________,</w:t>
      </w:r>
      <w:r/>
    </w:p>
    <w:p>
      <w:pPr>
        <w:pStyle w:val="891"/>
        <w:jc w:val="right"/>
      </w:pPr>
      <w:r>
        <w:t xml:space="preserve">телефон: _____________________________</w:t>
      </w:r>
      <w:r/>
    </w:p>
    <w:p>
      <w:pPr>
        <w:pStyle w:val="891"/>
        <w:jc w:val="right"/>
      </w:pPr>
      <w:r>
        <w:t xml:space="preserve">эл. почта: ____________________________</w:t>
      </w:r>
      <w:r/>
    </w:p>
    <w:p>
      <w:pPr>
        <w:pStyle w:val="891"/>
        <w:ind w:firstLine="540"/>
        <w:jc w:val="both"/>
      </w:pPr>
      <w:r/>
      <w:r/>
    </w:p>
    <w:p>
      <w:pPr>
        <w:pStyle w:val="891"/>
        <w:jc w:val="center"/>
      </w:pPr>
      <w:r>
        <w:t xml:space="preserve">СОГЛАСИЕ</w:t>
      </w:r>
      <w:r/>
    </w:p>
    <w:p>
      <w:pPr>
        <w:pStyle w:val="891"/>
        <w:jc w:val="center"/>
      </w:pPr>
      <w:r>
        <w:t xml:space="preserve">на обработку персональных данных </w:t>
      </w:r>
      <w:r/>
    </w:p>
    <w:p>
      <w:pPr>
        <w:pStyle w:val="891"/>
        <w:ind w:firstLine="540"/>
        <w:jc w:val="both"/>
      </w:pPr>
      <w:r/>
      <w:r/>
    </w:p>
    <w:p>
      <w:pPr>
        <w:pStyle w:val="891"/>
        <w:ind w:firstLine="567"/>
        <w:jc w:val="both"/>
      </w:pPr>
      <w:r>
        <w:t xml:space="preserve">_________________________________________________________________ (Ф.И.О.) "___"_____ 20__ г. рождения, в соответствии </w:t>
      </w:r>
      <w:r>
        <w:t xml:space="preserve">со </w:t>
      </w:r>
      <w:hyperlink r:id="rId11" w:tooltip="https://login.consultant.ru/link/?req=doc&amp;base=LAW&amp;n=389193&amp;date=01.02.2022&amp;dst=100278&amp;field=134" w:history="1">
        <w:r>
          <w:rPr>
            <w:rStyle w:val="871"/>
            <w:color w:val="auto"/>
          </w:rPr>
          <w:t xml:space="preserve">ст. 9</w:t>
        </w:r>
      </w:hyperlink>
      <w:r>
        <w:t xml:space="preserve"> Федерального закона от 27.07.2006 N 152-ФЗ "О персональных данных</w:t>
      </w:r>
      <w:r>
        <w:t xml:space="preserve">" </w:t>
      </w:r>
      <w:r>
        <w:t xml:space="preserve">дает согласие на обработку следующих персональных данных для </w:t>
      </w:r>
      <w:r>
        <w:t xml:space="preserve">участия в конкурсе </w:t>
      </w:r>
      <w:r>
        <w:rPr>
          <w:b/>
          <w:bCs/>
          <w:i/>
          <w:iCs/>
        </w:rPr>
        <w:t xml:space="preserve">краеведов, работающих с молодежью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(далее – Конкурс)</w:t>
      </w:r>
      <w:r>
        <w:t xml:space="preserve">:</w:t>
      </w:r>
      <w:r/>
    </w:p>
    <w:p>
      <w:pPr>
        <w:pStyle w:val="891"/>
        <w:ind w:firstLine="567"/>
        <w:jc w:val="both"/>
      </w:pPr>
      <w:r>
        <w:t xml:space="preserve">фамилия, имя, отчество;</w:t>
      </w:r>
      <w:r/>
    </w:p>
    <w:p>
      <w:pPr>
        <w:pStyle w:val="891"/>
        <w:ind w:firstLine="567"/>
        <w:jc w:val="both"/>
      </w:pPr>
      <w:r>
        <w:t xml:space="preserve">пол;</w:t>
      </w:r>
      <w:r/>
    </w:p>
    <w:p>
      <w:pPr>
        <w:pStyle w:val="891"/>
        <w:ind w:firstLine="567"/>
        <w:jc w:val="both"/>
      </w:pPr>
      <w:r>
        <w:t xml:space="preserve">дата рождения, место рождения;</w:t>
      </w:r>
      <w:r/>
    </w:p>
    <w:p>
      <w:pPr>
        <w:pStyle w:val="891"/>
        <w:ind w:firstLine="567"/>
        <w:jc w:val="both"/>
      </w:pPr>
      <w:r>
        <w:t xml:space="preserve">данные о фактическом месте проживания;</w:t>
      </w:r>
      <w:r/>
    </w:p>
    <w:p>
      <w:pPr>
        <w:pStyle w:val="891"/>
        <w:ind w:firstLine="567"/>
        <w:jc w:val="both"/>
      </w:pPr>
      <w:r>
        <w:t xml:space="preserve">данные о месте работы, должности, образовании;</w:t>
      </w:r>
      <w:r/>
    </w:p>
    <w:p>
      <w:pPr>
        <w:pStyle w:val="891"/>
        <w:ind w:firstLine="567"/>
        <w:jc w:val="both"/>
      </w:pPr>
      <w:r>
        <w:t xml:space="preserve">адрес электронной почты, фотография;</w:t>
      </w:r>
      <w:r/>
    </w:p>
    <w:p>
      <w:pPr>
        <w:pStyle w:val="891"/>
        <w:ind w:firstLine="567"/>
        <w:jc w:val="both"/>
      </w:pPr>
      <w:r>
        <w:t xml:space="preserve">другие персональные данные, необходимые для реализации целей по обработке, анализу</w:t>
      </w:r>
      <w:r>
        <w:t xml:space="preserve"> и</w:t>
      </w:r>
      <w:r>
        <w:t xml:space="preserve"> учету лиц, принимающих участие в Конкурсе, а также их уведомлению о новостях, изменениях условий Конкурса, результатах Конкурса и другой информации, предусмотренной Положением о Конкурсе</w:t>
      </w:r>
      <w:r>
        <w:t xml:space="preserve">.</w:t>
      </w:r>
      <w:r/>
    </w:p>
    <w:p>
      <w:pPr>
        <w:pStyle w:val="891"/>
        <w:ind w:firstLine="567"/>
        <w:jc w:val="both"/>
      </w:pPr>
      <w:r>
        <w:t xml:space="preserve">Согласие на использование персональных данных дано в следующих целях: участие в Конкурсе, в том числе при размещении на официальных информационных ресурса</w:t>
      </w:r>
      <w:r>
        <w:t xml:space="preserve">х организаторов Конкурса информации о Конкурсе, а также размещении в Интернете материалов о деятельности конкурсанта по направлению Конкурса, материалов конкурсных работ, работе экспертных комиссий и советов по отбору, передаче данных конкурсантов в случае</w:t>
      </w:r>
      <w:r>
        <w:t xml:space="preserve"> их победы иным организациям для оформлении заявок на приобретение и приобретении билетов на проезд к месту награждения и обратно, проживания в городе проведения мероприятия по награждению победителей, а также хранении этих данных на электронных носителях.</w:t>
      </w:r>
      <w:r/>
    </w:p>
    <w:p>
      <w:pPr>
        <w:pStyle w:val="891"/>
        <w:ind w:firstLine="540"/>
        <w:jc w:val="both"/>
        <w:spacing w:before="240"/>
      </w:pPr>
      <w: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</w:t>
      </w:r>
      <w:r>
        <w:t xml:space="preserve">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  <w:r/>
    </w:p>
    <w:p>
      <w:pPr>
        <w:pStyle w:val="891"/>
        <w:ind w:firstLine="540"/>
        <w:jc w:val="both"/>
        <w:spacing w:before="240"/>
      </w:pPr>
      <w:r>
        <w:t xml:space="preserve">Я проинформирован, что Фонд (оператор)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  <w:r/>
    </w:p>
    <w:p>
      <w:pPr>
        <w:pStyle w:val="891"/>
        <w:ind w:firstLine="540"/>
        <w:jc w:val="both"/>
        <w:spacing w:before="240"/>
      </w:pPr>
      <w:r>
        <w:t xml:space="preserve">Данное согласие действует до достижения целей обработки персональных данных или в течение срока хранения информации.</w:t>
      </w:r>
      <w:r/>
    </w:p>
    <w:p>
      <w:pPr>
        <w:pStyle w:val="891"/>
        <w:ind w:firstLine="540"/>
        <w:jc w:val="both"/>
        <w:spacing w:before="240"/>
      </w:pPr>
      <w:r>
        <w:t xml:space="preserve">Данное согласие может быть отозвано в любой момент по моему письменному заявлению.</w:t>
      </w:r>
      <w:r/>
    </w:p>
    <w:p>
      <w:pPr>
        <w:pStyle w:val="891"/>
        <w:ind w:firstLine="540"/>
        <w:jc w:val="both"/>
        <w:spacing w:before="240"/>
      </w:pPr>
      <w:r>
        <w:t xml:space="preserve">Я подтверждаю, что, давая такое согласие,</w:t>
      </w:r>
      <w:r>
        <w:t xml:space="preserve"> </w:t>
      </w:r>
      <w:r>
        <w:t xml:space="preserve">действую по собственной воле и в своих интересах.</w:t>
      </w:r>
      <w:r/>
    </w:p>
    <w:p>
      <w:pPr>
        <w:pStyle w:val="891"/>
        <w:ind w:firstLine="540"/>
        <w:jc w:val="both"/>
      </w:pPr>
      <w:r/>
      <w:r/>
    </w:p>
    <w:p>
      <w:pPr>
        <w:pStyle w:val="891"/>
        <w:ind w:firstLine="540"/>
      </w:pPr>
      <w:r>
        <w:t xml:space="preserve">"___"___________ 20__ г.</w:t>
      </w:r>
      <w:r/>
    </w:p>
    <w:p>
      <w:pPr>
        <w:pStyle w:val="891"/>
        <w:ind w:firstLine="540"/>
        <w:jc w:val="both"/>
      </w:pPr>
      <w:r/>
      <w:r/>
    </w:p>
    <w:p>
      <w:pPr>
        <w:pStyle w:val="891"/>
        <w:ind w:firstLine="540"/>
        <w:jc w:val="both"/>
        <w:spacing w:before="240"/>
      </w:pPr>
      <w:r/>
      <w:r/>
    </w:p>
    <w:p>
      <w:pPr>
        <w:pStyle w:val="891"/>
        <w:ind w:firstLine="540"/>
        <w:jc w:val="right"/>
        <w:spacing w:before="240"/>
      </w:pPr>
      <w:r>
        <w:t xml:space="preserve">_____________ (подпись)/________________________ (Ф.И.О.)</w:t>
      </w:r>
      <w:r/>
    </w:p>
    <w:p>
      <w:r/>
      <w:r/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57545140"/>
      <w:docPartObj>
        <w:docPartGallery w:val="Page Numbers (Bottom of Page)"/>
        <w:docPartUnique w:val="true"/>
      </w:docPartObj>
      <w:rPr/>
    </w:sdtPr>
    <w:sdtContent>
      <w:p>
        <w:pPr>
          <w:pStyle w:val="87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7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isLgl w:val="false"/>
      <w:suff w:val="tab"/>
      <w:lvlText w:val="%1.%2."/>
      <w:lvlJc w:val="left"/>
      <w:pPr>
        <w:ind w:left="2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-2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-3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-8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-96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-108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15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168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suff w:val="tab"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28" w:hanging="4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" w:hanging="490"/>
      </w:pPr>
      <w:rPr>
        <w:rFonts w:ascii="Times New Roman" w:hAnsi="Times New Roman" w:cs="Times New Roman" w:eastAsia="Times New Roman" w:hint="default"/>
        <w:sz w:val="28"/>
        <w:szCs w:val="28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490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16" w:hanging="490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48" w:hanging="490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80" w:hanging="490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12" w:hanging="490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44" w:hanging="490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376" w:hanging="49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8" w:hanging="707"/>
      </w:pPr>
      <w:rPr>
        <w:rFonts w:ascii="Times New Roman" w:hAnsi="Times New Roman" w:cs="Times New Roman" w:eastAsia="Times New Roman" w:hint="default"/>
        <w:sz w:val="28"/>
        <w:szCs w:val="28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707"/>
      </w:pPr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707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16" w:hanging="707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48" w:hanging="707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80" w:hanging="707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12" w:hanging="707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44" w:hanging="707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376" w:hanging="707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28" w:hanging="608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" w:hanging="608"/>
      </w:pPr>
      <w:rPr>
        <w:rFonts w:ascii="Times New Roman" w:hAnsi="Times New Roman" w:cs="Times New Roman" w:eastAsia="Times New Roman" w:hint="default"/>
        <w:sz w:val="28"/>
        <w:szCs w:val="28"/>
      </w:rPr>
    </w:lvl>
    <w:lvl w:ilvl="2">
      <w:start w:val="1"/>
      <w:numFmt w:val="bullet"/>
      <w:isLgl w:val="false"/>
      <w:suff w:val="tab"/>
      <w:lvlText w:val="-"/>
      <w:lvlJc w:val="left"/>
      <w:pPr>
        <w:ind w:left="1544" w:hanging="544"/>
      </w:pPr>
      <w:rPr>
        <w:rFonts w:ascii="Times New Roman" w:hAnsi="Times New Roman" w:cs="Times New Roman" w:eastAsia="Times New Roman" w:hint="default"/>
        <w:sz w:val="28"/>
        <w:szCs w:val="28"/>
      </w:rPr>
    </w:lvl>
    <w:lvl w:ilvl="3">
      <w:start w:val="1"/>
      <w:numFmt w:val="bullet"/>
      <w:isLgl w:val="false"/>
      <w:suff w:val="tab"/>
      <w:lvlText w:val="•"/>
      <w:lvlJc w:val="left"/>
      <w:pPr>
        <w:ind w:left="3517" w:hanging="54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506" w:hanging="54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495" w:hanging="54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484" w:hanging="54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473" w:hanging="54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462" w:hanging="544"/>
      </w:pPr>
      <w:rPr>
        <w:rFonts w:hint="default"/>
      </w:r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13" w:hanging="5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" w:hanging="590"/>
      </w:pPr>
      <w:rPr>
        <w:rFonts w:ascii="Times New Roman" w:hAnsi="Times New Roman" w:cs="Times New Roman" w:eastAsia="Times New Roman" w:hint="default"/>
        <w:sz w:val="28"/>
        <w:szCs w:val="28"/>
      </w:rPr>
    </w:lvl>
    <w:lvl w:ilvl="2">
      <w:start w:val="1"/>
      <w:numFmt w:val="bullet"/>
      <w:isLgl w:val="false"/>
      <w:suff w:val="tab"/>
      <w:lvlText w:val="-"/>
      <w:lvlJc w:val="left"/>
      <w:pPr>
        <w:ind w:left="2113" w:hanging="584"/>
      </w:pPr>
      <w:rPr>
        <w:rFonts w:ascii="Times New Roman" w:hAnsi="Times New Roman" w:cs="Times New Roman" w:eastAsia="Times New Roman" w:hint="default"/>
        <w:sz w:val="28"/>
        <w:szCs w:val="28"/>
      </w:rPr>
    </w:lvl>
    <w:lvl w:ilvl="3">
      <w:start w:val="1"/>
      <w:numFmt w:val="bullet"/>
      <w:isLgl w:val="false"/>
      <w:suff w:val="tab"/>
      <w:lvlText w:val="•"/>
      <w:lvlJc w:val="left"/>
      <w:pPr>
        <w:ind w:left="3282" w:hanging="58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305" w:hanging="58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327" w:hanging="58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50" w:hanging="58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72" w:hanging="58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395" w:hanging="584"/>
      </w:pPr>
      <w:rPr>
        <w:rFonts w:hint="default"/>
      </w:r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6"/>
  </w:num>
  <w:num w:numId="5">
    <w:abstractNumId w:val="17"/>
  </w:num>
  <w:num w:numId="6">
    <w:abstractNumId w:val="12"/>
  </w:num>
  <w:num w:numId="7">
    <w:abstractNumId w:val="11"/>
  </w:num>
  <w:num w:numId="8">
    <w:abstractNumId w:val="7"/>
  </w:num>
  <w:num w:numId="9">
    <w:abstractNumId w:val="8"/>
  </w:num>
  <w:num w:numId="10">
    <w:abstractNumId w:val="13"/>
  </w:num>
  <w:num w:numId="11">
    <w:abstractNumId w:val="1"/>
  </w:num>
  <w:num w:numId="12">
    <w:abstractNumId w:val="5"/>
  </w:num>
  <w:num w:numId="13">
    <w:abstractNumId w:val="0"/>
  </w:num>
  <w:num w:numId="14">
    <w:abstractNumId w:val="14"/>
  </w:num>
  <w:num w:numId="15">
    <w:abstractNumId w:val="15"/>
  </w:num>
  <w:num w:numId="16">
    <w:abstractNumId w:val="10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65"/>
    <w:next w:val="865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95">
    <w:name w:val="Heading 1 Char"/>
    <w:basedOn w:val="866"/>
    <w:link w:val="694"/>
    <w:uiPriority w:val="9"/>
    <w:rPr>
      <w:rFonts w:ascii="Arial" w:hAnsi="Arial" w:cs="Arial" w:eastAsia="Arial"/>
      <w:sz w:val="40"/>
      <w:szCs w:val="40"/>
    </w:rPr>
  </w:style>
  <w:style w:type="paragraph" w:styleId="696">
    <w:name w:val="Heading 2"/>
    <w:basedOn w:val="865"/>
    <w:next w:val="865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97">
    <w:name w:val="Heading 2 Char"/>
    <w:basedOn w:val="866"/>
    <w:link w:val="696"/>
    <w:uiPriority w:val="9"/>
    <w:rPr>
      <w:rFonts w:ascii="Arial" w:hAnsi="Arial" w:cs="Arial" w:eastAsia="Arial"/>
      <w:sz w:val="34"/>
    </w:rPr>
  </w:style>
  <w:style w:type="paragraph" w:styleId="698">
    <w:name w:val="Heading 3"/>
    <w:basedOn w:val="865"/>
    <w:next w:val="865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99">
    <w:name w:val="Heading 3 Char"/>
    <w:basedOn w:val="866"/>
    <w:link w:val="698"/>
    <w:uiPriority w:val="9"/>
    <w:rPr>
      <w:rFonts w:ascii="Arial" w:hAnsi="Arial" w:cs="Arial" w:eastAsia="Arial"/>
      <w:sz w:val="30"/>
      <w:szCs w:val="30"/>
    </w:rPr>
  </w:style>
  <w:style w:type="paragraph" w:styleId="700">
    <w:name w:val="Heading 4"/>
    <w:basedOn w:val="865"/>
    <w:next w:val="865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01">
    <w:name w:val="Heading 4 Char"/>
    <w:basedOn w:val="866"/>
    <w:link w:val="700"/>
    <w:uiPriority w:val="9"/>
    <w:rPr>
      <w:rFonts w:ascii="Arial" w:hAnsi="Arial" w:cs="Arial" w:eastAsia="Arial"/>
      <w:b/>
      <w:bCs/>
      <w:sz w:val="26"/>
      <w:szCs w:val="26"/>
    </w:rPr>
  </w:style>
  <w:style w:type="paragraph" w:styleId="702">
    <w:name w:val="Heading 5"/>
    <w:basedOn w:val="865"/>
    <w:next w:val="865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03">
    <w:name w:val="Heading 5 Char"/>
    <w:basedOn w:val="866"/>
    <w:link w:val="702"/>
    <w:uiPriority w:val="9"/>
    <w:rPr>
      <w:rFonts w:ascii="Arial" w:hAnsi="Arial" w:cs="Arial" w:eastAsia="Arial"/>
      <w:b/>
      <w:bCs/>
      <w:sz w:val="24"/>
      <w:szCs w:val="24"/>
    </w:rPr>
  </w:style>
  <w:style w:type="paragraph" w:styleId="704">
    <w:name w:val="Heading 6"/>
    <w:basedOn w:val="865"/>
    <w:next w:val="865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05">
    <w:name w:val="Heading 6 Char"/>
    <w:basedOn w:val="866"/>
    <w:link w:val="704"/>
    <w:uiPriority w:val="9"/>
    <w:rPr>
      <w:rFonts w:ascii="Arial" w:hAnsi="Arial" w:cs="Arial" w:eastAsia="Arial"/>
      <w:b/>
      <w:bCs/>
      <w:sz w:val="22"/>
      <w:szCs w:val="22"/>
    </w:rPr>
  </w:style>
  <w:style w:type="paragraph" w:styleId="706">
    <w:name w:val="Heading 7"/>
    <w:basedOn w:val="865"/>
    <w:next w:val="865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07">
    <w:name w:val="Heading 7 Char"/>
    <w:basedOn w:val="866"/>
    <w:link w:val="70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08">
    <w:name w:val="Heading 8"/>
    <w:basedOn w:val="865"/>
    <w:next w:val="865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09">
    <w:name w:val="Heading 8 Char"/>
    <w:basedOn w:val="866"/>
    <w:link w:val="708"/>
    <w:uiPriority w:val="9"/>
    <w:rPr>
      <w:rFonts w:ascii="Arial" w:hAnsi="Arial" w:cs="Arial" w:eastAsia="Arial"/>
      <w:i/>
      <w:iCs/>
      <w:sz w:val="22"/>
      <w:szCs w:val="22"/>
    </w:rPr>
  </w:style>
  <w:style w:type="paragraph" w:styleId="710">
    <w:name w:val="Heading 9"/>
    <w:basedOn w:val="865"/>
    <w:next w:val="865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11">
    <w:name w:val="Heading 9 Char"/>
    <w:basedOn w:val="866"/>
    <w:link w:val="710"/>
    <w:uiPriority w:val="9"/>
    <w:rPr>
      <w:rFonts w:ascii="Arial" w:hAnsi="Arial" w:cs="Arial" w:eastAsia="Arial"/>
      <w:i/>
      <w:iCs/>
      <w:sz w:val="21"/>
      <w:szCs w:val="21"/>
    </w:r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65"/>
    <w:next w:val="865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basedOn w:val="866"/>
    <w:link w:val="713"/>
    <w:uiPriority w:val="10"/>
    <w:rPr>
      <w:sz w:val="48"/>
      <w:szCs w:val="48"/>
    </w:rPr>
  </w:style>
  <w:style w:type="paragraph" w:styleId="715">
    <w:name w:val="Subtitle"/>
    <w:basedOn w:val="865"/>
    <w:next w:val="865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basedOn w:val="866"/>
    <w:link w:val="715"/>
    <w:uiPriority w:val="11"/>
    <w:rPr>
      <w:sz w:val="24"/>
      <w:szCs w:val="24"/>
    </w:rPr>
  </w:style>
  <w:style w:type="paragraph" w:styleId="717">
    <w:name w:val="Quote"/>
    <w:basedOn w:val="865"/>
    <w:next w:val="865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65"/>
    <w:next w:val="865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character" w:styleId="721">
    <w:name w:val="Header Char"/>
    <w:basedOn w:val="866"/>
    <w:link w:val="874"/>
    <w:uiPriority w:val="99"/>
  </w:style>
  <w:style w:type="character" w:styleId="722">
    <w:name w:val="Footer Char"/>
    <w:basedOn w:val="866"/>
    <w:link w:val="876"/>
    <w:uiPriority w:val="99"/>
  </w:style>
  <w:style w:type="paragraph" w:styleId="723">
    <w:name w:val="Caption"/>
    <w:basedOn w:val="865"/>
    <w:next w:val="8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723"/>
    <w:link w:val="876"/>
    <w:uiPriority w:val="99"/>
  </w:style>
  <w:style w:type="table" w:styleId="725">
    <w:name w:val="Table Grid Light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24">
    <w:name w:val="List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5">
    <w:name w:val="List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6">
    <w:name w:val="List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7">
    <w:name w:val="List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28">
    <w:name w:val="List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9">
    <w:name w:val="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31">
    <w:name w:val="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5">
    <w:name w:val="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 &amp; 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38">
    <w:name w:val="Bordered &amp; 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Bordered &amp; 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Bordered &amp; 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Bordered &amp; 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42">
    <w:name w:val="Bordered &amp; 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Footnote Text Char"/>
    <w:link w:val="878"/>
    <w:uiPriority w:val="99"/>
    <w:rPr>
      <w:sz w:val="18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basedOn w:val="866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5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6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7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8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59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60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61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62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qFormat/>
  </w:style>
  <w:style w:type="character" w:styleId="866" w:default="1">
    <w:name w:val="Default Paragraph Font"/>
    <w:uiPriority w:val="1"/>
    <w:semiHidden/>
    <w:unhideWhenUsed/>
  </w:style>
  <w:style w:type="table" w:styleId="8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uiPriority w:val="99"/>
    <w:semiHidden/>
    <w:unhideWhenUsed/>
  </w:style>
  <w:style w:type="paragraph" w:styleId="869">
    <w:name w:val="List Paragraph"/>
    <w:basedOn w:val="865"/>
    <w:uiPriority w:val="34"/>
    <w:qFormat/>
    <w:pPr>
      <w:contextualSpacing/>
      <w:ind w:left="720"/>
    </w:pPr>
  </w:style>
  <w:style w:type="table" w:styleId="870">
    <w:name w:val="Table Grid"/>
    <w:basedOn w:val="86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71">
    <w:name w:val="Hyperlink"/>
    <w:basedOn w:val="866"/>
    <w:uiPriority w:val="99"/>
    <w:unhideWhenUsed/>
    <w:rPr>
      <w:color w:val="0000FF"/>
      <w:u w:val="single"/>
    </w:rPr>
  </w:style>
  <w:style w:type="paragraph" w:styleId="872">
    <w:name w:val="Balloon Text"/>
    <w:basedOn w:val="865"/>
    <w:link w:val="87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3" w:customStyle="1">
    <w:name w:val="Текст выноски Знак"/>
    <w:basedOn w:val="866"/>
    <w:link w:val="872"/>
    <w:uiPriority w:val="99"/>
    <w:semiHidden/>
    <w:rPr>
      <w:rFonts w:ascii="Segoe UI" w:hAnsi="Segoe UI" w:cs="Segoe UI"/>
      <w:sz w:val="18"/>
      <w:szCs w:val="18"/>
    </w:rPr>
  </w:style>
  <w:style w:type="paragraph" w:styleId="874">
    <w:name w:val="Header"/>
    <w:basedOn w:val="865"/>
    <w:link w:val="8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5" w:customStyle="1">
    <w:name w:val="Верхний колонтитул Знак"/>
    <w:basedOn w:val="866"/>
    <w:link w:val="874"/>
    <w:uiPriority w:val="99"/>
  </w:style>
  <w:style w:type="paragraph" w:styleId="876">
    <w:name w:val="Footer"/>
    <w:basedOn w:val="865"/>
    <w:link w:val="8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7" w:customStyle="1">
    <w:name w:val="Нижний колонтитул Знак"/>
    <w:basedOn w:val="866"/>
    <w:link w:val="876"/>
    <w:uiPriority w:val="99"/>
  </w:style>
  <w:style w:type="paragraph" w:styleId="878">
    <w:name w:val="footnote text"/>
    <w:basedOn w:val="865"/>
    <w:link w:val="87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79" w:customStyle="1">
    <w:name w:val="Текст сноски Знак"/>
    <w:basedOn w:val="866"/>
    <w:link w:val="878"/>
    <w:uiPriority w:val="99"/>
    <w:semiHidden/>
    <w:rPr>
      <w:sz w:val="20"/>
      <w:szCs w:val="20"/>
    </w:rPr>
  </w:style>
  <w:style w:type="character" w:styleId="880">
    <w:name w:val="footnote reference"/>
    <w:basedOn w:val="866"/>
    <w:uiPriority w:val="99"/>
    <w:semiHidden/>
    <w:unhideWhenUsed/>
    <w:rPr>
      <w:vertAlign w:val="superscript"/>
    </w:rPr>
  </w:style>
  <w:style w:type="paragraph" w:styleId="881">
    <w:name w:val="Body Text"/>
    <w:basedOn w:val="865"/>
    <w:link w:val="882"/>
    <w:uiPriority w:val="1"/>
    <w:qFormat/>
    <w:pPr>
      <w:ind w:left="128" w:firstLine="709"/>
      <w:spacing w:after="0" w:line="240" w:lineRule="auto"/>
      <w:widowControl w:val="off"/>
    </w:pPr>
    <w:rPr>
      <w:rFonts w:ascii="Times New Roman" w:hAnsi="Times New Roman" w:cs="Times New Roman" w:eastAsia="Times New Roman"/>
      <w:sz w:val="28"/>
      <w:szCs w:val="28"/>
      <w:lang w:val="en-US"/>
    </w:rPr>
  </w:style>
  <w:style w:type="character" w:styleId="882" w:customStyle="1">
    <w:name w:val="Основной текст Знак"/>
    <w:basedOn w:val="866"/>
    <w:link w:val="881"/>
    <w:uiPriority w:val="1"/>
    <w:rPr>
      <w:rFonts w:ascii="Times New Roman" w:hAnsi="Times New Roman" w:cs="Times New Roman" w:eastAsia="Times New Roman"/>
      <w:sz w:val="28"/>
      <w:szCs w:val="28"/>
      <w:lang w:val="en-US"/>
    </w:rPr>
  </w:style>
  <w:style w:type="character" w:styleId="883">
    <w:name w:val="annotation reference"/>
    <w:basedOn w:val="866"/>
    <w:uiPriority w:val="99"/>
    <w:semiHidden/>
    <w:unhideWhenUsed/>
    <w:rPr>
      <w:sz w:val="16"/>
      <w:szCs w:val="16"/>
    </w:rPr>
  </w:style>
  <w:style w:type="paragraph" w:styleId="884">
    <w:name w:val="annotation text"/>
    <w:basedOn w:val="865"/>
    <w:link w:val="88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85" w:customStyle="1">
    <w:name w:val="Текст примечания Знак"/>
    <w:basedOn w:val="866"/>
    <w:link w:val="884"/>
    <w:uiPriority w:val="99"/>
    <w:semiHidden/>
    <w:rPr>
      <w:sz w:val="20"/>
      <w:szCs w:val="20"/>
    </w:rPr>
  </w:style>
  <w:style w:type="paragraph" w:styleId="886">
    <w:name w:val="annotation subject"/>
    <w:basedOn w:val="884"/>
    <w:next w:val="884"/>
    <w:link w:val="887"/>
    <w:uiPriority w:val="99"/>
    <w:semiHidden/>
    <w:unhideWhenUsed/>
    <w:rPr>
      <w:b/>
      <w:bCs/>
    </w:rPr>
  </w:style>
  <w:style w:type="character" w:styleId="887" w:customStyle="1">
    <w:name w:val="Тема примечания Знак"/>
    <w:basedOn w:val="885"/>
    <w:link w:val="886"/>
    <w:uiPriority w:val="99"/>
    <w:semiHidden/>
    <w:rPr>
      <w:b/>
      <w:bCs/>
      <w:sz w:val="20"/>
      <w:szCs w:val="20"/>
    </w:rPr>
  </w:style>
  <w:style w:type="character" w:styleId="888">
    <w:name w:val="Unresolved Mention"/>
    <w:basedOn w:val="866"/>
    <w:uiPriority w:val="99"/>
    <w:semiHidden/>
    <w:unhideWhenUsed/>
    <w:rPr>
      <w:color w:val="605E5C"/>
      <w:shd w:val="clear" w:color="auto" w:fill="e1dfdd"/>
    </w:rPr>
  </w:style>
  <w:style w:type="character" w:styleId="889">
    <w:name w:val="FollowedHyperlink"/>
    <w:basedOn w:val="866"/>
    <w:uiPriority w:val="99"/>
    <w:semiHidden/>
    <w:unhideWhenUsed/>
    <w:rPr>
      <w:color w:val="954F72" w:themeColor="followedHyperlink"/>
      <w:u w:val="single"/>
    </w:rPr>
  </w:style>
  <w:style w:type="paragraph" w:styleId="890">
    <w:name w:val="Normal (Web)"/>
    <w:basedOn w:val="86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891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LAW&amp;n=389193&amp;date=01.02.2022&amp;dst=100278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3D95CE1F-41B2-4E6A-B7C3-0107AA2F7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Антоненко</dc:creator>
  <cp:keywords/>
  <dc:description/>
  <cp:lastModifiedBy>Наталия Панасенко</cp:lastModifiedBy>
  <cp:revision>40</cp:revision>
  <dcterms:created xsi:type="dcterms:W3CDTF">2022-02-02T10:48:00Z</dcterms:created>
  <dcterms:modified xsi:type="dcterms:W3CDTF">2023-03-06T12:39:41Z</dcterms:modified>
</cp:coreProperties>
</file>