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1D" w:rsidRPr="00CB5D30" w:rsidRDefault="00CB5D30" w:rsidP="00CB5D30">
      <w:pPr>
        <w:spacing w:line="360" w:lineRule="auto"/>
        <w:jc w:val="center"/>
        <w:rPr>
          <w:rFonts w:eastAsia="A"/>
          <w:sz w:val="28"/>
          <w:szCs w:val="28"/>
        </w:rPr>
      </w:pPr>
      <w:r w:rsidRPr="00CB5D30">
        <w:rPr>
          <w:sz w:val="28"/>
          <w:szCs w:val="28"/>
        </w:rPr>
        <w:t xml:space="preserve">  МИНИСТЕРСТВО ОБРАЗОВАНИЯ</w:t>
      </w:r>
      <w:r w:rsidRPr="00CB5D30">
        <w:rPr>
          <w:rFonts w:eastAsia="A"/>
          <w:sz w:val="28"/>
          <w:szCs w:val="28"/>
        </w:rPr>
        <w:t xml:space="preserve">   И </w:t>
      </w:r>
      <w:r w:rsidRPr="00CB5D30">
        <w:rPr>
          <w:sz w:val="28"/>
          <w:szCs w:val="28"/>
        </w:rPr>
        <w:t xml:space="preserve"> НАУКИ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АРХАНГЕЛЬСКОЙ ОБЛАСТИ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ГОСУДАРСТВЕ</w:t>
      </w:r>
      <w:r>
        <w:rPr>
          <w:rFonts w:eastAsia="A"/>
          <w:sz w:val="28"/>
          <w:szCs w:val="28"/>
        </w:rPr>
        <w:t xml:space="preserve">ННОЕ БЮДЖЕТНОЕ ПРОФЕССИОНАЛЬНОЕ </w:t>
      </w:r>
      <w:r w:rsidRPr="00CB5D30">
        <w:rPr>
          <w:rFonts w:eastAsia="A"/>
          <w:sz w:val="28"/>
          <w:szCs w:val="28"/>
        </w:rPr>
        <w:t xml:space="preserve">УЧРЕЖДЕНИЕ  АРХАНГЕЛЬСКОЙ ОБЛАСТИ 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«КОТЛАССКИЙ ТРАНСПОРТНЫЙ ТЕХНИКУМ»</w:t>
      </w:r>
    </w:p>
    <w:p w:rsidR="00AB5F1D" w:rsidRDefault="00AB5F1D" w:rsidP="00AB5F1D">
      <w:pPr>
        <w:spacing w:line="360" w:lineRule="auto"/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right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                                  Директор ГБ</w:t>
      </w:r>
      <w:r w:rsidR="00CB5D30">
        <w:rPr>
          <w:rFonts w:eastAsia="A"/>
          <w:sz w:val="28"/>
          <w:szCs w:val="28"/>
        </w:rPr>
        <w:t>П</w:t>
      </w:r>
      <w:r>
        <w:rPr>
          <w:rFonts w:eastAsia="A"/>
          <w:sz w:val="28"/>
          <w:szCs w:val="28"/>
        </w:rPr>
        <w:t xml:space="preserve">ОУ 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«Котласский транспортный техникум»»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В.А. Хаванов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</w:t>
      </w:r>
      <w:r w:rsidR="00726471">
        <w:rPr>
          <w:rFonts w:eastAsia="A"/>
          <w:sz w:val="28"/>
          <w:szCs w:val="28"/>
        </w:rPr>
        <w:t xml:space="preserve">             « ___»__________2020</w:t>
      </w:r>
      <w:r>
        <w:rPr>
          <w:rFonts w:eastAsia="A"/>
          <w:sz w:val="28"/>
          <w:szCs w:val="28"/>
        </w:rPr>
        <w:t>г.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D16ECF" w:rsidRDefault="00D16ECF" w:rsidP="00AB5F1D">
      <w:pPr>
        <w:jc w:val="center"/>
        <w:rPr>
          <w:b/>
          <w:sz w:val="28"/>
          <w:szCs w:val="28"/>
        </w:rPr>
      </w:pPr>
    </w:p>
    <w:p w:rsidR="00D16ECF" w:rsidRDefault="00D16ECF" w:rsidP="00AB5F1D">
      <w:pPr>
        <w:jc w:val="center"/>
        <w:rPr>
          <w:b/>
          <w:sz w:val="28"/>
          <w:szCs w:val="28"/>
        </w:rPr>
      </w:pPr>
    </w:p>
    <w:p w:rsidR="00AB5F1D" w:rsidRPr="00E841DB" w:rsidRDefault="00AB5F1D" w:rsidP="00D404DD">
      <w:pPr>
        <w:spacing w:line="360" w:lineRule="auto"/>
        <w:jc w:val="center"/>
        <w:rPr>
          <w:sz w:val="36"/>
          <w:szCs w:val="28"/>
        </w:rPr>
      </w:pPr>
      <w:r w:rsidRPr="00E841DB">
        <w:rPr>
          <w:rFonts w:eastAsia="A"/>
          <w:sz w:val="36"/>
          <w:szCs w:val="28"/>
        </w:rPr>
        <w:t xml:space="preserve">РАБОЧАЯ </w:t>
      </w:r>
      <w:r w:rsidRPr="00E841DB">
        <w:rPr>
          <w:sz w:val="36"/>
          <w:szCs w:val="28"/>
        </w:rPr>
        <w:t>ПРОГРАММА</w:t>
      </w:r>
    </w:p>
    <w:p w:rsidR="00AB5F1D" w:rsidRPr="00E841DB" w:rsidRDefault="00AB5F1D" w:rsidP="00D404DD">
      <w:pPr>
        <w:spacing w:line="360" w:lineRule="auto"/>
        <w:jc w:val="center"/>
        <w:rPr>
          <w:sz w:val="36"/>
          <w:szCs w:val="28"/>
        </w:rPr>
      </w:pPr>
      <w:r w:rsidRPr="00E841DB">
        <w:rPr>
          <w:sz w:val="36"/>
          <w:szCs w:val="28"/>
        </w:rPr>
        <w:t>УЧЕБНОЙ ДИСЦИПЛИНЫ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</w:p>
    <w:p w:rsidR="00D16ECF" w:rsidRPr="00E841DB" w:rsidRDefault="00AB5F1D" w:rsidP="00D16ECF">
      <w:pPr>
        <w:spacing w:line="360" w:lineRule="auto"/>
        <w:jc w:val="center"/>
        <w:rPr>
          <w:sz w:val="32"/>
          <w:szCs w:val="32"/>
        </w:rPr>
      </w:pPr>
      <w:r w:rsidRPr="00132D2A">
        <w:rPr>
          <w:b/>
          <w:sz w:val="32"/>
          <w:szCs w:val="32"/>
        </w:rPr>
        <w:t xml:space="preserve"> </w:t>
      </w:r>
      <w:r w:rsidR="00D16ECF" w:rsidRPr="00E841DB">
        <w:rPr>
          <w:sz w:val="32"/>
          <w:szCs w:val="32"/>
        </w:rPr>
        <w:t>Конструкция, техническое обслуживание и ремонт подвижного состава</w:t>
      </w:r>
    </w:p>
    <w:p w:rsidR="00AB5F1D" w:rsidRDefault="00D16ECF" w:rsidP="00D16ECF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="A"/>
          <w:sz w:val="28"/>
          <w:szCs w:val="28"/>
        </w:rPr>
        <w:t xml:space="preserve">по </w:t>
      </w:r>
      <w:r w:rsidRPr="00AF67CB">
        <w:rPr>
          <w:sz w:val="28"/>
          <w:szCs w:val="28"/>
        </w:rPr>
        <w:t xml:space="preserve">профессии </w:t>
      </w:r>
      <w:r w:rsidRPr="00FA1068">
        <w:rPr>
          <w:sz w:val="28"/>
          <w:szCs w:val="28"/>
        </w:rPr>
        <w:t>23.02.06 «Техническая эксплуатация подвижного состава железных дорог»</w:t>
      </w: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0D3085" w:rsidRDefault="000D3085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D404DD" w:rsidRDefault="00D404D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E841DB" w:rsidRDefault="00E841DB" w:rsidP="00AB5F1D">
      <w:pPr>
        <w:jc w:val="center"/>
        <w:rPr>
          <w:rFonts w:eastAsia="A"/>
          <w:sz w:val="28"/>
          <w:szCs w:val="28"/>
        </w:rPr>
      </w:pPr>
    </w:p>
    <w:p w:rsidR="00E841DB" w:rsidRDefault="00E841DB" w:rsidP="00AB5F1D">
      <w:pPr>
        <w:jc w:val="center"/>
        <w:rPr>
          <w:rFonts w:eastAsia="A"/>
          <w:sz w:val="28"/>
          <w:szCs w:val="28"/>
        </w:rPr>
      </w:pPr>
    </w:p>
    <w:p w:rsidR="00726471" w:rsidRDefault="000D3085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Вычегодский</w:t>
      </w:r>
    </w:p>
    <w:p w:rsidR="00AB5F1D" w:rsidRDefault="002D73D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2020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lastRenderedPageBreak/>
        <w:t>Организация – разработчик: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«Котласский транспортный техникум»,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Pr="00D404D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D404DD">
        <w:rPr>
          <w:sz w:val="28"/>
          <w:szCs w:val="28"/>
        </w:rPr>
        <w:t>Разработчик</w:t>
      </w:r>
      <w:r w:rsidR="00D404DD">
        <w:rPr>
          <w:sz w:val="28"/>
          <w:szCs w:val="28"/>
        </w:rPr>
        <w:t>и</w:t>
      </w:r>
      <w:r w:rsidRPr="00D404DD">
        <w:rPr>
          <w:sz w:val="28"/>
          <w:szCs w:val="28"/>
        </w:rPr>
        <w:t xml:space="preserve">: </w:t>
      </w:r>
    </w:p>
    <w:p w:rsidR="00726471" w:rsidRDefault="00726471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Бровина Мария Альбертовна</w:t>
      </w:r>
    </w:p>
    <w:p w:rsidR="00AB5F1D" w:rsidRDefault="00AB5F1D" w:rsidP="00AB5F1D">
      <w:pPr>
        <w:ind w:firstLine="709"/>
        <w:jc w:val="both"/>
        <w:rPr>
          <w:rFonts w:eastAsia="A"/>
          <w:sz w:val="28"/>
          <w:szCs w:val="28"/>
        </w:rPr>
      </w:pPr>
    </w:p>
    <w:p w:rsidR="00AB5F1D" w:rsidRDefault="00AB5F1D" w:rsidP="00AB5F1D">
      <w:pPr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t>Рассмотрена и од</w:t>
      </w:r>
      <w:r w:rsidR="00726471">
        <w:rPr>
          <w:rFonts w:eastAsia="A"/>
          <w:sz w:val="28"/>
          <w:szCs w:val="28"/>
        </w:rPr>
        <w:t>обрена на методической комиссии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«Котласский транспортный техникум 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Default="00AB5F1D" w:rsidP="00AB5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 от «</w:t>
      </w:r>
      <w:r w:rsidR="00D36D57">
        <w:rPr>
          <w:sz w:val="28"/>
          <w:szCs w:val="28"/>
        </w:rPr>
        <w:t xml:space="preserve">   </w:t>
      </w:r>
      <w:r>
        <w:rPr>
          <w:sz w:val="28"/>
          <w:szCs w:val="28"/>
        </w:rPr>
        <w:t>» сентября  2</w:t>
      </w:r>
      <w:r w:rsidR="00726471">
        <w:rPr>
          <w:sz w:val="28"/>
          <w:szCs w:val="28"/>
        </w:rPr>
        <w:t>020</w:t>
      </w:r>
      <w:r>
        <w:rPr>
          <w:sz w:val="28"/>
          <w:szCs w:val="28"/>
        </w:rPr>
        <w:t>г.</w:t>
      </w:r>
    </w:p>
    <w:p w:rsidR="00726471" w:rsidRDefault="007264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-4"/>
          <w:sz w:val="20"/>
          <w:szCs w:val="20"/>
          <w:lang w:eastAsia="ru-RU"/>
        </w:rPr>
        <w:id w:val="38680704"/>
        <w:docPartObj>
          <w:docPartGallery w:val="Table of Contents"/>
          <w:docPartUnique/>
        </w:docPartObj>
      </w:sdtPr>
      <w:sdtContent>
        <w:p w:rsidR="002D73DD" w:rsidRPr="002D73DD" w:rsidRDefault="00D404DD" w:rsidP="00D404DD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2D73DD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D73DD" w:rsidRPr="002D73DD" w:rsidRDefault="00F33BF1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r w:rsidRPr="002D73DD">
            <w:rPr>
              <w:sz w:val="28"/>
              <w:szCs w:val="28"/>
            </w:rPr>
            <w:fldChar w:fldCharType="begin"/>
          </w:r>
          <w:r w:rsidR="002D73DD" w:rsidRPr="002D73DD">
            <w:rPr>
              <w:sz w:val="28"/>
              <w:szCs w:val="28"/>
            </w:rPr>
            <w:instrText xml:space="preserve"> TOC \o "1-3" \h \z \u </w:instrText>
          </w:r>
          <w:r w:rsidRPr="002D73DD">
            <w:rPr>
              <w:sz w:val="28"/>
              <w:szCs w:val="28"/>
            </w:rPr>
            <w:fldChar w:fldCharType="separate"/>
          </w:r>
          <w:hyperlink w:anchor="_Toc75881530" w:history="1">
            <w:r w:rsidR="002D73DD" w:rsidRPr="002D73DD">
              <w:rPr>
                <w:rStyle w:val="a3"/>
                <w:noProof/>
                <w:sz w:val="28"/>
                <w:szCs w:val="28"/>
              </w:rPr>
              <w:t>1. ПАСПОРТ  ПРОГРАММЫ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_Toc75881530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4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F33BF1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1" w:history="1">
            <w:r w:rsidR="002D73DD" w:rsidRPr="002D73DD">
              <w:rPr>
                <w:rStyle w:val="a3"/>
                <w:noProof/>
                <w:sz w:val="28"/>
                <w:szCs w:val="28"/>
              </w:rPr>
              <w:t>2. РЕЗУЛЬТАТЫ ОСВОЕНИЯ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_Toc75881531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F33BF1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2" w:history="1">
            <w:r w:rsidR="002D73DD" w:rsidRPr="002D73DD">
              <w:rPr>
                <w:rStyle w:val="a3"/>
                <w:noProof/>
                <w:sz w:val="28"/>
                <w:szCs w:val="28"/>
              </w:rPr>
              <w:t>3. СТРУКТУРА И СОДЕРЖАНИЕ ПРОФЕССИОНАЛЬНОГО МОДУЛЯ 1 И 2 КУРСА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_Toc75881532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7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F33BF1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3" w:history="1">
            <w:r w:rsidR="002D73DD" w:rsidRPr="002D73DD">
              <w:rPr>
                <w:rStyle w:val="a3"/>
                <w:noProof/>
                <w:sz w:val="28"/>
                <w:szCs w:val="28"/>
              </w:rPr>
              <w:t>4. ТРЕБОВАНИЯ К МИНИМАЛЬНОМУ МАТЕРИАЛЬНО- ТЕХНИЧЕСКОМУ ОБЕСПЕЧЕНИЮ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_Toc75881533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10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F33BF1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4" w:history="1">
            <w:r w:rsidR="002D73DD" w:rsidRPr="002D73DD">
              <w:rPr>
                <w:rStyle w:val="a3"/>
                <w:noProof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ДЕЯТЕЛЬНОСТИ)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_Toc75881534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16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Default="00F33BF1" w:rsidP="002D73DD">
          <w:pPr>
            <w:spacing w:line="360" w:lineRule="auto"/>
          </w:pPr>
          <w:r w:rsidRPr="002D73DD">
            <w:rPr>
              <w:sz w:val="28"/>
              <w:szCs w:val="28"/>
            </w:rPr>
            <w:fldChar w:fldCharType="end"/>
          </w:r>
        </w:p>
      </w:sdtContent>
    </w:sdt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3890" w:rsidRPr="00726471" w:rsidRDefault="00726471" w:rsidP="00D404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0" w:name="_Toc75881530"/>
      <w:r w:rsidRPr="00726471">
        <w:rPr>
          <w:rFonts w:ascii="Times New Roman" w:hAnsi="Times New Roman"/>
          <w:b w:val="0"/>
          <w:sz w:val="28"/>
        </w:rPr>
        <w:lastRenderedPageBreak/>
        <w:t>1. ПАСПОРТ  ПРОГРАММЫ ПРОФЕССИОНАЛЬНОГО МОДУЛЯ</w:t>
      </w:r>
      <w:bookmarkEnd w:id="0"/>
    </w:p>
    <w:p w:rsidR="00A03890" w:rsidRDefault="00726471" w:rsidP="00D404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D16ECF" w:rsidRPr="00D16ECF">
        <w:rPr>
          <w:sz w:val="28"/>
          <w:szCs w:val="28"/>
        </w:rPr>
        <w:t>Конструкция, техническое обслуживание и ремонт подвижного состава</w:t>
      </w:r>
      <w:r>
        <w:rPr>
          <w:sz w:val="28"/>
          <w:szCs w:val="28"/>
        </w:rPr>
        <w:t>»</w:t>
      </w:r>
    </w:p>
    <w:p w:rsidR="00A03890" w:rsidRPr="00726471" w:rsidRDefault="00726471" w:rsidP="00D40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1.1. ОБЛАСТЬ ПРИМЕНЕНИЯ ПРОГРАММЫ</w:t>
      </w:r>
    </w:p>
    <w:p w:rsidR="00A03890" w:rsidRDefault="00D16ECF" w:rsidP="00726471">
      <w:pPr>
        <w:spacing w:line="360" w:lineRule="auto"/>
        <w:ind w:firstLine="709"/>
        <w:rPr>
          <w:sz w:val="28"/>
          <w:szCs w:val="28"/>
        </w:rPr>
      </w:pPr>
      <w:r w:rsidRPr="00AF67CB">
        <w:rPr>
          <w:sz w:val="28"/>
          <w:szCs w:val="28"/>
        </w:rPr>
        <w:t xml:space="preserve">Область применения программы: программа учебной дисциплины является частью основной профессиональной образовательной программы в соответствии с ФГОС профессии </w:t>
      </w:r>
      <w:r w:rsidRPr="00FA1068">
        <w:rPr>
          <w:sz w:val="28"/>
          <w:szCs w:val="28"/>
        </w:rPr>
        <w:t>23.02.06 «Техническая эксплуатация подвижного состава железных дорог»</w:t>
      </w:r>
      <w:r>
        <w:rPr>
          <w:sz w:val="28"/>
          <w:szCs w:val="28"/>
        </w:rPr>
        <w:t xml:space="preserve"> </w:t>
      </w:r>
      <w:r w:rsidR="00A03890">
        <w:rPr>
          <w:sz w:val="28"/>
          <w:szCs w:val="28"/>
        </w:rPr>
        <w:t>Область профессиональной деятельности выпускников:</w:t>
      </w:r>
      <w:r w:rsidR="00AC65B7">
        <w:rPr>
          <w:sz w:val="28"/>
          <w:szCs w:val="28"/>
        </w:rPr>
        <w:t xml:space="preserve"> является</w:t>
      </w:r>
      <w:r w:rsidR="00A03890">
        <w:rPr>
          <w:sz w:val="28"/>
          <w:szCs w:val="28"/>
        </w:rPr>
        <w:t xml:space="preserve">, техническое обслуживание </w:t>
      </w:r>
      <w:r w:rsidR="00AC65B7">
        <w:rPr>
          <w:sz w:val="28"/>
          <w:szCs w:val="28"/>
        </w:rPr>
        <w:t>и ремонт локомотивов (по видам).</w:t>
      </w:r>
    </w:p>
    <w:p w:rsidR="00D16ECF" w:rsidRPr="00AF67CB" w:rsidRDefault="00D16ECF" w:rsidP="00D16ECF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9B70F2" w:rsidRPr="00D16ECF">
        <w:rPr>
          <w:sz w:val="28"/>
          <w:szCs w:val="28"/>
        </w:rPr>
        <w:t>Конструкция, техническое обслуживание и ремонт подвижного состава</w:t>
      </w:r>
      <w:r w:rsidR="009B70F2" w:rsidRPr="00AF67CB">
        <w:rPr>
          <w:sz w:val="28"/>
          <w:szCs w:val="28"/>
        </w:rPr>
        <w:t xml:space="preserve"> </w:t>
      </w:r>
      <w:r w:rsidRPr="00AF67CB">
        <w:rPr>
          <w:sz w:val="28"/>
          <w:szCs w:val="28"/>
        </w:rPr>
        <w:t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</w:t>
      </w:r>
      <w:r>
        <w:rPr>
          <w:sz w:val="28"/>
          <w:szCs w:val="28"/>
        </w:rPr>
        <w:t xml:space="preserve">ндартов и получаемой профессии </w:t>
      </w:r>
      <w:r w:rsidRPr="00AF67CB">
        <w:rPr>
          <w:sz w:val="28"/>
          <w:szCs w:val="28"/>
        </w:rPr>
        <w:t>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D16ECF" w:rsidRPr="00AF67CB" w:rsidRDefault="00D16ECF" w:rsidP="00D1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726471" w:rsidRDefault="00726471" w:rsidP="00D16ECF">
      <w:pPr>
        <w:spacing w:line="360" w:lineRule="auto"/>
        <w:ind w:firstLine="709"/>
        <w:rPr>
          <w:sz w:val="28"/>
          <w:szCs w:val="28"/>
        </w:rPr>
      </w:pPr>
      <w:r w:rsidRPr="00726471">
        <w:rPr>
          <w:sz w:val="28"/>
          <w:szCs w:val="28"/>
        </w:rPr>
        <w:t>1.2. ЦЕЛИ И ЗАДАЧИ МОДУЛЯ – ТРЕБОВАНИЯ К РЕЗУЛЬТАТАМ  ОСВОЕНИЯ МОДУЛЯ</w:t>
      </w:r>
    </w:p>
    <w:p w:rsidR="00020D6E" w:rsidRPr="00020D6E" w:rsidRDefault="00020D6E" w:rsidP="00726471">
      <w:pPr>
        <w:spacing w:after="200"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020D6E">
        <w:rPr>
          <w:spacing w:val="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26471" w:rsidRPr="00D404DD" w:rsidRDefault="008B3504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 xml:space="preserve">иметь практический опыт: </w:t>
      </w:r>
    </w:p>
    <w:p w:rsidR="00726471" w:rsidRDefault="008B3504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 xml:space="preserve">по разборке вспомогательных частей ремонтируемого объекта локомотива, по соединению узлов, по </w:t>
      </w:r>
      <w:r w:rsidR="009B70F2">
        <w:rPr>
          <w:sz w:val="28"/>
          <w:szCs w:val="28"/>
        </w:rPr>
        <w:t xml:space="preserve">выполнению слесарных, </w:t>
      </w:r>
      <w:r w:rsidRPr="00726471">
        <w:rPr>
          <w:sz w:val="28"/>
          <w:szCs w:val="28"/>
        </w:rPr>
        <w:t>слесарно-сборочных и электромонтажных  работ.</w:t>
      </w:r>
    </w:p>
    <w:p w:rsidR="00020D6E" w:rsidRPr="00726471" w:rsidRDefault="00020D6E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lastRenderedPageBreak/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020D6E" w:rsidRPr="00726471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D404DD">
        <w:rPr>
          <w:spacing w:val="0"/>
          <w:sz w:val="28"/>
          <w:szCs w:val="28"/>
          <w:u w:val="single"/>
        </w:rPr>
        <w:t>уметь</w:t>
      </w:r>
      <w:r w:rsidRPr="00726471">
        <w:rPr>
          <w:spacing w:val="0"/>
          <w:sz w:val="28"/>
          <w:szCs w:val="28"/>
        </w:rPr>
        <w:t>:</w:t>
      </w:r>
    </w:p>
    <w:p w:rsidR="008B3504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="008B3504" w:rsidRPr="0031627C">
        <w:rPr>
          <w:spacing w:val="0"/>
          <w:sz w:val="28"/>
          <w:szCs w:val="28"/>
        </w:rPr>
        <w:t xml:space="preserve">осуществлять демонтаж </w:t>
      </w:r>
      <w:r>
        <w:rPr>
          <w:spacing w:val="0"/>
          <w:sz w:val="28"/>
          <w:szCs w:val="28"/>
        </w:rPr>
        <w:t xml:space="preserve"> и монтаж отдельных приборов пневмотической системы;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проверять действие пневматического оборудования;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осуществлять регулировку и испытание отдельных механизмов.</w:t>
      </w:r>
    </w:p>
    <w:p w:rsidR="00020D6E" w:rsidRPr="00D404DD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>знать:</w:t>
      </w:r>
    </w:p>
    <w:p w:rsidR="008C7DA0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устройство, назначение и взаимодействие основных узлов ремонтируемых объектов локомотива;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виды соединений и деталей узлов;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технические условия на регулировку и испытание отдельных механизмов</w:t>
      </w:r>
    </w:p>
    <w:p w:rsidR="00A03890" w:rsidRPr="00726471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962C29">
        <w:rPr>
          <w:sz w:val="28"/>
          <w:szCs w:val="28"/>
        </w:rPr>
        <w:t xml:space="preserve"> </w:t>
      </w:r>
      <w:r w:rsidR="00D16ECF" w:rsidRPr="00D16ECF">
        <w:rPr>
          <w:sz w:val="28"/>
          <w:szCs w:val="28"/>
        </w:rPr>
        <w:t>142</w:t>
      </w:r>
      <w:r w:rsidRPr="003C0E0D">
        <w:rPr>
          <w:color w:val="FFFFFF"/>
          <w:sz w:val="28"/>
          <w:szCs w:val="28"/>
        </w:rPr>
        <w:t xml:space="preserve">– </w:t>
      </w:r>
      <w:r w:rsidR="00D16ECF">
        <w:rPr>
          <w:sz w:val="28"/>
          <w:szCs w:val="28"/>
        </w:rPr>
        <w:t xml:space="preserve"> часа</w:t>
      </w:r>
      <w:r>
        <w:rPr>
          <w:sz w:val="28"/>
          <w:szCs w:val="28"/>
        </w:rPr>
        <w:t>, включая:</w:t>
      </w:r>
    </w:p>
    <w:p w:rsidR="00A03890" w:rsidRDefault="00973222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 w:rsidR="00A03890">
        <w:rPr>
          <w:sz w:val="28"/>
          <w:szCs w:val="28"/>
        </w:rPr>
        <w:t xml:space="preserve">аудиторной учебной нагрузки обучающегося </w:t>
      </w:r>
      <w:r w:rsidR="00D66774">
        <w:rPr>
          <w:sz w:val="28"/>
          <w:szCs w:val="28"/>
        </w:rPr>
        <w:t xml:space="preserve">- </w:t>
      </w:r>
      <w:r w:rsidR="00807933">
        <w:rPr>
          <w:sz w:val="28"/>
          <w:szCs w:val="28"/>
        </w:rPr>
        <w:t>1</w:t>
      </w:r>
      <w:r w:rsidR="00D16ECF" w:rsidRPr="00D16ECF">
        <w:rPr>
          <w:sz w:val="28"/>
          <w:szCs w:val="28"/>
        </w:rPr>
        <w:t>22</w:t>
      </w:r>
      <w:r w:rsidR="00A03890">
        <w:rPr>
          <w:color w:val="FF0000"/>
          <w:sz w:val="28"/>
          <w:szCs w:val="28"/>
        </w:rPr>
        <w:t xml:space="preserve"> </w:t>
      </w:r>
      <w:r w:rsidR="00D16ECF">
        <w:rPr>
          <w:sz w:val="28"/>
          <w:szCs w:val="28"/>
        </w:rPr>
        <w:t>часа</w:t>
      </w:r>
      <w:r w:rsidR="00A03890">
        <w:rPr>
          <w:sz w:val="28"/>
          <w:szCs w:val="28"/>
        </w:rPr>
        <w:t>;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</w:t>
      </w:r>
      <w:r w:rsidR="00973222">
        <w:rPr>
          <w:sz w:val="28"/>
          <w:szCs w:val="28"/>
        </w:rPr>
        <w:t xml:space="preserve"> - </w:t>
      </w:r>
      <w:r w:rsidR="00D16ECF">
        <w:rPr>
          <w:sz w:val="28"/>
          <w:szCs w:val="28"/>
          <w:lang w:val="en-US"/>
        </w:rPr>
        <w:t>2</w:t>
      </w:r>
      <w:r w:rsidR="00807933">
        <w:rPr>
          <w:sz w:val="28"/>
          <w:szCs w:val="28"/>
        </w:rPr>
        <w:t>0</w:t>
      </w:r>
      <w:r>
        <w:rPr>
          <w:color w:val="FF0000"/>
          <w:sz w:val="28"/>
          <w:szCs w:val="28"/>
        </w:rPr>
        <w:t xml:space="preserve"> </w:t>
      </w:r>
      <w:r w:rsidR="00807933">
        <w:rPr>
          <w:sz w:val="28"/>
          <w:szCs w:val="28"/>
        </w:rPr>
        <w:t>часов.</w:t>
      </w:r>
    </w:p>
    <w:p w:rsidR="00A03890" w:rsidRPr="00807933" w:rsidRDefault="00A03890" w:rsidP="00D404DD">
      <w:pPr>
        <w:pStyle w:val="3"/>
        <w:spacing w:line="360" w:lineRule="auto"/>
        <w:jc w:val="center"/>
        <w:rPr>
          <w:rFonts w:ascii="Times New Roman" w:hAnsi="Times New Roman"/>
          <w:b w:val="0"/>
        </w:rPr>
      </w:pPr>
      <w:r>
        <w:rPr>
          <w:i/>
        </w:rPr>
        <w:br w:type="page"/>
      </w:r>
      <w:bookmarkStart w:id="1" w:name="_Toc75881531"/>
      <w:r w:rsidR="00807933" w:rsidRPr="00807933">
        <w:rPr>
          <w:rFonts w:ascii="Times New Roman" w:hAnsi="Times New Roman"/>
          <w:b w:val="0"/>
          <w:sz w:val="28"/>
        </w:rPr>
        <w:lastRenderedPageBreak/>
        <w:t>2. РЕЗУЛЬТАТЫ ОСВОЕНИЯ ПРОФЕССИОНАЛЬНОГО МОДУЛЯ</w:t>
      </w:r>
      <w:bookmarkEnd w:id="1"/>
    </w:p>
    <w:p w:rsidR="00A03890" w:rsidRDefault="00A03890" w:rsidP="00A038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обслуживание и эксплуатация технологического оборудования, в том числе профессиональными (ПК) и общими (ОК)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8448"/>
      </w:tblGrid>
      <w:tr w:rsidR="00A03890" w:rsidTr="00A55873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A03890" w:rsidTr="00A55873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166D9" w:rsidP="00A55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A166D9">
              <w:rPr>
                <w:sz w:val="28"/>
                <w:szCs w:val="28"/>
              </w:rPr>
              <w:t>Эксплуатировать подвижной состав железных дорог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166D9" w:rsidP="00A55873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A166D9">
              <w:rPr>
                <w:sz w:val="28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A03890" w:rsidTr="00A55873">
        <w:trPr>
          <w:trHeight w:val="796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2750D" w:rsidP="00A55873">
            <w:pPr>
              <w:jc w:val="center"/>
              <w:rPr>
                <w:sz w:val="28"/>
                <w:szCs w:val="28"/>
                <w:highlight w:val="yellow"/>
              </w:rPr>
            </w:pPr>
            <w:r w:rsidRPr="0012188F">
              <w:rPr>
                <w:sz w:val="28"/>
                <w:szCs w:val="28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166D9" w:rsidP="002D7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A166D9">
              <w:rPr>
                <w:sz w:val="28"/>
                <w:szCs w:val="28"/>
              </w:rPr>
              <w:t>Обеспечивать безопасность движения подвижного состава</w:t>
            </w:r>
            <w:r w:rsidR="00E841DB">
              <w:rPr>
                <w:sz w:val="28"/>
                <w:szCs w:val="28"/>
              </w:rPr>
              <w:t>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обращаться с коллегами, руководством, клиентами.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Исполнять воинскую обязанность, в том числе с применением полученных профессиональных знаний.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</w:p>
    <w:p w:rsidR="00A03890" w:rsidRDefault="00A03890" w:rsidP="00A03890">
      <w:pPr>
        <w:rPr>
          <w:sz w:val="28"/>
          <w:szCs w:val="28"/>
        </w:rPr>
        <w:sectPr w:rsidR="00A03890" w:rsidSect="00726471">
          <w:pgSz w:w="11906" w:h="16838"/>
          <w:pgMar w:top="568" w:right="851" w:bottom="1134" w:left="1134" w:header="709" w:footer="709" w:gutter="0"/>
          <w:cols w:space="720"/>
        </w:sectPr>
      </w:pPr>
    </w:p>
    <w:p w:rsidR="00A03890" w:rsidRPr="00807933" w:rsidRDefault="00807933" w:rsidP="00807933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2" w:name="_Toc75881532"/>
      <w:r w:rsidRPr="00807933">
        <w:rPr>
          <w:rFonts w:ascii="Times New Roman" w:hAnsi="Times New Roman"/>
          <w:b w:val="0"/>
          <w:sz w:val="28"/>
        </w:rPr>
        <w:lastRenderedPageBreak/>
        <w:t>3. СТРУКТУРА И СОДЕРЖАН</w:t>
      </w:r>
      <w:r w:rsidR="00E86B49">
        <w:rPr>
          <w:rFonts w:ascii="Times New Roman" w:hAnsi="Times New Roman"/>
          <w:b w:val="0"/>
          <w:sz w:val="28"/>
        </w:rPr>
        <w:t xml:space="preserve">ИЕ ПРОФЕССИОНАЛЬНОГО МОДУЛЯ </w:t>
      </w:r>
      <w:r w:rsidRPr="00807933">
        <w:rPr>
          <w:rFonts w:ascii="Times New Roman" w:hAnsi="Times New Roman"/>
          <w:b w:val="0"/>
          <w:sz w:val="28"/>
        </w:rPr>
        <w:t>2 КУРСА</w:t>
      </w:r>
      <w:bookmarkEnd w:id="2"/>
    </w:p>
    <w:p w:rsidR="00726471" w:rsidRDefault="00726471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57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709"/>
        <w:gridCol w:w="10061"/>
        <w:gridCol w:w="1277"/>
        <w:gridCol w:w="1295"/>
      </w:tblGrid>
      <w:tr w:rsidR="00726471" w:rsidRPr="00726471" w:rsidTr="00671D7C">
        <w:trPr>
          <w:trHeight w:val="875"/>
        </w:trPr>
        <w:tc>
          <w:tcPr>
            <w:tcW w:w="2411" w:type="dxa"/>
          </w:tcPr>
          <w:p w:rsidR="00726471" w:rsidRPr="00726471" w:rsidRDefault="00726471" w:rsidP="00671D7C">
            <w:pPr>
              <w:pStyle w:val="TableParagraph"/>
              <w:ind w:left="153" w:right="141" w:hanging="1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разделов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профессионального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модуля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6" w:lineRule="exact"/>
              <w:ind w:left="2134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Содержание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учебного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материала,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лабораторные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работы</w:t>
            </w:r>
          </w:p>
          <w:p w:rsidR="00726471" w:rsidRPr="00726471" w:rsidRDefault="00726471" w:rsidP="00726471">
            <w:pPr>
              <w:pStyle w:val="TableParagraph"/>
              <w:ind w:left="2176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занятия,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="00093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1277" w:type="dxa"/>
          </w:tcPr>
          <w:p w:rsidR="00726471" w:rsidRPr="00726471" w:rsidRDefault="00726471" w:rsidP="00093D65">
            <w:pPr>
              <w:pStyle w:val="TableParagraph"/>
              <w:ind w:left="145" w:right="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295" w:type="dxa"/>
          </w:tcPr>
          <w:p w:rsidR="00726471" w:rsidRPr="00726471" w:rsidRDefault="00726471" w:rsidP="00726471">
            <w:pPr>
              <w:pStyle w:val="TableParagraph"/>
              <w:ind w:left="154" w:right="121" w:firstLin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освоения</w:t>
            </w:r>
          </w:p>
        </w:tc>
      </w:tr>
      <w:tr w:rsidR="00726471" w:rsidRPr="00726471" w:rsidTr="00726471">
        <w:trPr>
          <w:trHeight w:val="229"/>
        </w:trPr>
        <w:tc>
          <w:tcPr>
            <w:tcW w:w="15753" w:type="dxa"/>
            <w:gridSpan w:val="5"/>
          </w:tcPr>
          <w:p w:rsidR="00726471" w:rsidRPr="00726471" w:rsidRDefault="00671D7C" w:rsidP="00726471">
            <w:pPr>
              <w:pStyle w:val="TableParagraph"/>
              <w:spacing w:line="209" w:lineRule="exact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2 </w:t>
            </w:r>
            <w:r w:rsidR="00726471"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курс</w:t>
            </w: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5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1. Общие сведения о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тепловозах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поездах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nil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671D7C">
        <w:trPr>
          <w:trHeight w:val="275"/>
        </w:trPr>
        <w:tc>
          <w:tcPr>
            <w:tcW w:w="241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D404DD">
            <w:pPr>
              <w:pStyle w:val="TableParagraph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подвижного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колебания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36"/>
        </w:trPr>
        <w:tc>
          <w:tcPr>
            <w:tcW w:w="241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параметров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поездов,</w:t>
            </w:r>
          </w:p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магистральным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189"/>
        </w:trPr>
        <w:tc>
          <w:tcPr>
            <w:tcW w:w="241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Перспективные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29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24" w:right="509" w:hanging="1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Механическая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часть</w:t>
            </w:r>
            <w:r w:rsidRPr="00726471">
              <w:rPr>
                <w:rFonts w:ascii="Times New Roman" w:hAnsi="Times New Roman" w:cs="Times New Roman"/>
                <w:b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 -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52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рамы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 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работы,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усилия,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 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3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Ударно-тяговые</w:t>
            </w:r>
            <w:r w:rsidRPr="00726471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поглощающих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аппаратов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принципом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автосцепки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СА-3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2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тепловозов,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межтележечных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сочленений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32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маневровых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36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369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9C6C49" w:rsidRDefault="009C6C49" w:rsidP="00726471">
            <w:pPr>
              <w:pStyle w:val="TableParagraph"/>
              <w:spacing w:line="212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061" w:type="dxa"/>
            <w:tcBorders>
              <w:bottom w:val="single" w:sz="4" w:space="0" w:color="000000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челюстных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бесчелюстных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Знаки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 клейма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наносимые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них.</w:t>
            </w: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1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25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подвешивание</w:t>
            </w:r>
            <w:r w:rsidRPr="00726471">
              <w:rPr>
                <w:rFonts w:ascii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рессорного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25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передачи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 и классификация тяговых приводов с конструкцией опорно-осевого и опорно - рамным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ТЭД  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85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9C6C49" w:rsidP="009C6C49">
            <w:pPr>
              <w:pStyle w:val="TableParagraph"/>
              <w:spacing w:line="235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0061" w:type="dxa"/>
          </w:tcPr>
          <w:p w:rsidR="00726471" w:rsidRPr="00726471" w:rsidRDefault="00726471" w:rsidP="00671D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277" w:type="dxa"/>
            <w:shd w:val="clear" w:color="auto" w:fill="auto"/>
          </w:tcPr>
          <w:p w:rsidR="00726471" w:rsidRPr="00E86B49" w:rsidRDefault="00D16ECF" w:rsidP="00726471">
            <w:pPr>
              <w:pStyle w:val="TableParagraph"/>
              <w:spacing w:line="222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локомотивов.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поперечные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сечения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продольных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тележками.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освидетельствование.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3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преимущества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пружин.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27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3. Энергетические установки тепловозов и дизель-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D16ECF" w:rsidP="00726471">
            <w:pPr>
              <w:pStyle w:val="TableParagraph"/>
              <w:spacing w:line="210" w:lineRule="exact"/>
              <w:ind w:left="402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18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7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установках. Основы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теплообмена. Общие сведения о двигателях внутреннего сгорания, принцип работы.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дизелей.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61" w:type="dxa"/>
            <w:tcBorders>
              <w:bottom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29" w:right="4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6B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4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 рабочего цикла.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8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061" w:type="dxa"/>
            <w:tcBorders>
              <w:top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 рама и картер.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</w:t>
            </w:r>
            <w:r w:rsidR="009C6C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9C6C49"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Крышки цилиндров и газораспределительный механизм. Назначение, устройство, принцип работы и основные неисправности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6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C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3.4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65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Антивибраторы. Понятие о крутильных колебаниях.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6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Шатун. Назначение, устройство и основные неисправности. Силы действующие в шатунно-кривошипном механизме.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2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D16ECF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2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Топливная 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77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газов.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8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турбокомпрессора.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86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13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Вспомогательные системы дизелей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D16ECF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9C6C4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Песочная система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5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9C6C4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Противопожарное оборудование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7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spacing w:line="237" w:lineRule="auto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проработка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конспектов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занятий,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изданий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специальной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64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84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4. Электрические</w:t>
            </w:r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машины 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дизель-поездов.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E86B49" w:rsidRDefault="00E86B49" w:rsidP="00726471">
            <w:pPr>
              <w:pStyle w:val="TableParagraph"/>
              <w:spacing w:line="228" w:lineRule="exact"/>
              <w:ind w:left="429" w:right="3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671D7C">
        <w:trPr>
          <w:trHeight w:val="46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9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машинах. Назначение,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726471" w:rsidRPr="00726471" w:rsidRDefault="00726471" w:rsidP="00093D6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1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061" w:type="dxa"/>
          </w:tcPr>
          <w:p w:rsidR="00726471" w:rsidRPr="00726471" w:rsidRDefault="00726471" w:rsidP="00671D7C">
            <w:pPr>
              <w:pStyle w:val="TableParagraph"/>
              <w:ind w:firstLine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 сведения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электрических машинах. Назначение, классификация электрических машин и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  <w:r w:rsid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назначению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принципу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08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8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регулирования,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before="113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34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061" w:type="dxa"/>
            <w:tcBorders>
              <w:bottom w:val="single" w:sz="4" w:space="0" w:color="000000"/>
            </w:tcBorders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671D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тока. 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электродвигателя,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выталкивающей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силы. Назначение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0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671D7C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ЭД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118. 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возбуждения.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8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671D7C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Коммутация, реакция якоря в машинах постоянного тока. Способы улучшения коммутации и методы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уменьшения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вредного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реакции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якоря.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5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before="113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9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ротора.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частота 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Возбуждение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688"/>
        </w:trPr>
        <w:tc>
          <w:tcPr>
            <w:tcW w:w="2411" w:type="dxa"/>
            <w:vMerge/>
          </w:tcPr>
          <w:p w:rsidR="00726471" w:rsidRPr="00E86B49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C6C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ГС-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501.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ДАТ-305.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статора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ротора.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машин.</w:t>
            </w:r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57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уход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 Основные неисправности электрических машин и методы их выявления; определение условий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сушка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тепловоза;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щеточно-коллекторного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узла.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C6C49" w:rsidRPr="00726471" w:rsidTr="00671D7C">
        <w:trPr>
          <w:trHeight w:val="453"/>
        </w:trPr>
        <w:tc>
          <w:tcPr>
            <w:tcW w:w="2411" w:type="dxa"/>
            <w:vMerge/>
          </w:tcPr>
          <w:p w:rsidR="009C6C49" w:rsidRPr="00E86B49" w:rsidRDefault="009C6C49" w:rsidP="0072647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9C6C49" w:rsidRPr="00671D7C" w:rsidRDefault="00671D7C" w:rsidP="00726471">
            <w:pPr>
              <w:pStyle w:val="TableParagraph"/>
              <w:ind w:left="157" w:right="15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</w:tcPr>
          <w:p w:rsidR="009C6C49" w:rsidRPr="00726471" w:rsidRDefault="009C6C49" w:rsidP="00093D65">
            <w:pPr>
              <w:pStyle w:val="TableParagraph"/>
              <w:rPr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батареи. Устройство,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соединения.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Сравнительные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батарей.</w:t>
            </w:r>
          </w:p>
        </w:tc>
        <w:tc>
          <w:tcPr>
            <w:tcW w:w="1277" w:type="dxa"/>
          </w:tcPr>
          <w:p w:rsidR="009C6C49" w:rsidRPr="00726471" w:rsidRDefault="00E86B49" w:rsidP="0072647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vMerge/>
          </w:tcPr>
          <w:p w:rsidR="009C6C49" w:rsidRPr="00726471" w:rsidRDefault="009C6C49" w:rsidP="00726471"/>
        </w:tc>
      </w:tr>
      <w:tr w:rsidR="009C6C49" w:rsidRPr="00726471" w:rsidTr="00671D7C">
        <w:trPr>
          <w:trHeight w:val="403"/>
        </w:trPr>
        <w:tc>
          <w:tcPr>
            <w:tcW w:w="2411" w:type="dxa"/>
            <w:vMerge/>
          </w:tcPr>
          <w:p w:rsidR="009C6C49" w:rsidRPr="00726471" w:rsidRDefault="009C6C49" w:rsidP="00726471"/>
        </w:tc>
        <w:tc>
          <w:tcPr>
            <w:tcW w:w="709" w:type="dxa"/>
          </w:tcPr>
          <w:p w:rsidR="009C6C49" w:rsidRPr="00671D7C" w:rsidRDefault="00671D7C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</w:t>
            </w:r>
          </w:p>
        </w:tc>
        <w:tc>
          <w:tcPr>
            <w:tcW w:w="10061" w:type="dxa"/>
          </w:tcPr>
          <w:p w:rsidR="009C6C49" w:rsidRPr="00726471" w:rsidRDefault="009C6C49" w:rsidP="00093D65">
            <w:pPr>
              <w:pStyle w:val="TableParagraph"/>
              <w:rPr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батарей. Размещение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электрическую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эксплуатации.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Перспективные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="00E86B49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               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</w:p>
        </w:tc>
        <w:tc>
          <w:tcPr>
            <w:tcW w:w="1277" w:type="dxa"/>
          </w:tcPr>
          <w:p w:rsidR="009C6C49" w:rsidRPr="00726471" w:rsidRDefault="009C6C49" w:rsidP="0072647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9C6C49" w:rsidRPr="00726471" w:rsidRDefault="009C6C49" w:rsidP="00726471"/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77" w:type="dxa"/>
            <w:shd w:val="clear" w:color="auto" w:fill="auto"/>
          </w:tcPr>
          <w:p w:rsidR="00726471" w:rsidRPr="00726471" w:rsidRDefault="00E86B49" w:rsidP="00726471">
            <w:pPr>
              <w:pStyle w:val="TableParagraph"/>
              <w:spacing w:line="210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671D7C" w:rsidRDefault="00671D7C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теме: достоинства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машинами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671D7C" w:rsidRDefault="00671D7C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 описанием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007F6" w:rsidRDefault="008007F6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A03890" w:rsidRPr="0047328A" w:rsidRDefault="00A03890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  <w:sectPr w:rsidR="00A03890" w:rsidRPr="0047328A" w:rsidSect="00726471">
          <w:pgSz w:w="16838" w:h="11906" w:orient="landscape"/>
          <w:pgMar w:top="851" w:right="962" w:bottom="426" w:left="851" w:header="709" w:footer="709" w:gutter="0"/>
          <w:cols w:space="720"/>
        </w:sectPr>
      </w:pPr>
    </w:p>
    <w:p w:rsidR="009006F5" w:rsidRPr="00807933" w:rsidRDefault="00807933" w:rsidP="002D73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3" w:name="_Toc75881533"/>
      <w:r w:rsidRPr="00807933">
        <w:rPr>
          <w:rFonts w:ascii="Times New Roman" w:hAnsi="Times New Roman"/>
          <w:b w:val="0"/>
          <w:sz w:val="28"/>
        </w:rPr>
        <w:lastRenderedPageBreak/>
        <w:t>4. ТРЕБОВАНИЯ К МИНИМАЛЬНОМУ МАТЕРИАЛЬНО- ТЕХНИЧЕСКОМУ ОБЕСПЕЧЕНИЮ</w:t>
      </w:r>
      <w:bookmarkEnd w:id="3"/>
    </w:p>
    <w:p w:rsidR="00D37B07" w:rsidRPr="00807933" w:rsidRDefault="00807933" w:rsidP="002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807933">
        <w:rPr>
          <w:sz w:val="28"/>
          <w:szCs w:val="28"/>
        </w:rPr>
        <w:t xml:space="preserve">4.1. </w:t>
      </w:r>
      <w:r w:rsidRPr="00807933">
        <w:rPr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006F5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модуля предполагает наличие учебных кабинетов: «</w:t>
      </w:r>
      <w:r w:rsidR="006A5A37">
        <w:rPr>
          <w:sz w:val="28"/>
          <w:szCs w:val="28"/>
        </w:rPr>
        <w:t>Конструкция подвижного со</w:t>
      </w:r>
      <w:r w:rsidR="00807933">
        <w:rPr>
          <w:sz w:val="28"/>
          <w:szCs w:val="28"/>
        </w:rPr>
        <w:t>става», «Экс</w:t>
      </w:r>
      <w:r w:rsidR="00F16050">
        <w:rPr>
          <w:sz w:val="28"/>
          <w:szCs w:val="28"/>
        </w:rPr>
        <w:t>п</w:t>
      </w:r>
      <w:r w:rsidR="00807933">
        <w:rPr>
          <w:sz w:val="28"/>
          <w:szCs w:val="28"/>
        </w:rPr>
        <w:t>луатация подвижного состава».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B07">
        <w:rPr>
          <w:sz w:val="28"/>
          <w:szCs w:val="28"/>
        </w:rPr>
        <w:t>астерских: слесарных, электромонтажных.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37B07">
        <w:rPr>
          <w:sz w:val="28"/>
          <w:szCs w:val="28"/>
        </w:rPr>
        <w:t>абораторий: «Электрические машины и  преобразователи подвижного состава», «Техническое обслуживание и ремонт подвижного состава».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конструкции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0F49C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</w:t>
      </w:r>
      <w:r w:rsidR="00D37B07">
        <w:rPr>
          <w:bCs/>
          <w:sz w:val="28"/>
          <w:szCs w:val="28"/>
        </w:rPr>
        <w:t>, видеофильмы;</w:t>
      </w:r>
    </w:p>
    <w:p w:rsidR="00D37B07" w:rsidRDefault="006A5A3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видеопроектор</w:t>
      </w:r>
      <w:r w:rsidR="00D37B07">
        <w:rPr>
          <w:bCs/>
          <w:sz w:val="28"/>
          <w:szCs w:val="28"/>
        </w:rPr>
        <w:t>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технического   обслуживания и ремонта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плакаты, эле</w:t>
      </w:r>
      <w:r w:rsidR="006A5A37">
        <w:rPr>
          <w:bCs/>
          <w:sz w:val="28"/>
          <w:szCs w:val="28"/>
        </w:rPr>
        <w:t>ктронные обучающие ресурсы</w:t>
      </w:r>
      <w:r>
        <w:rPr>
          <w:bCs/>
          <w:sz w:val="28"/>
          <w:szCs w:val="28"/>
        </w:rPr>
        <w:t>, видеофильмы;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мастерских и рабочих мест мастерских: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Слесарной: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рабочие места по количеству обучающихся;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станки: настольно-сверлильные, заточные, шлифовальные;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слесарных инструментов;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измерительных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заготовки для выполнения слесарных работ.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Электромонтажной: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рабочие места по количеству обучающихся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наборы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машины и преобразователей подвижного состава»: коллекто</w:t>
      </w:r>
      <w:r w:rsidR="0095478E">
        <w:rPr>
          <w:sz w:val="28"/>
          <w:szCs w:val="28"/>
        </w:rPr>
        <w:t xml:space="preserve">рная машина, </w:t>
      </w:r>
      <w:r>
        <w:rPr>
          <w:sz w:val="28"/>
          <w:szCs w:val="28"/>
        </w:rPr>
        <w:t xml:space="preserve"> синхронная машина, трансформатор, контрольно-измерительные приборы, источники питания,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аппараты и цепи подвижного состава»: индивидуальные контакторы, групповой переключатель, аппараты защиты электрооборудования, аппараты автоматизации процессов управления, низковольтные вспомогательное оборудование, низковольтное электронное оборудование, средства защиты обслуживающего персонала от попадания под напряжение,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технологическое оснащение рабочих мест:</w:t>
      </w:r>
    </w:p>
    <w:p w:rsidR="00D37B07" w:rsidRDefault="00D37B07" w:rsidP="00871807">
      <w:pPr>
        <w:numPr>
          <w:ilvl w:val="0"/>
          <w:numId w:val="1"/>
        </w:numPr>
        <w:tabs>
          <w:tab w:val="clear" w:pos="1276"/>
          <w:tab w:val="num" w:pos="78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натурные или имитационные тренажеры для отработки навыков</w:t>
      </w:r>
      <w:r w:rsidR="0095478E">
        <w:rPr>
          <w:sz w:val="28"/>
          <w:szCs w:val="28"/>
        </w:rPr>
        <w:t xml:space="preserve"> управления системами тепловоза</w:t>
      </w:r>
      <w:r>
        <w:rPr>
          <w:sz w:val="28"/>
          <w:szCs w:val="28"/>
        </w:rPr>
        <w:t>.</w:t>
      </w:r>
    </w:p>
    <w:p w:rsidR="00D37B07" w:rsidRPr="002D73DD" w:rsidRDefault="00F16050" w:rsidP="002D73DD">
      <w:pPr>
        <w:spacing w:line="360" w:lineRule="auto"/>
        <w:jc w:val="center"/>
        <w:rPr>
          <w:sz w:val="28"/>
        </w:rPr>
      </w:pPr>
      <w:r w:rsidRPr="002D73DD">
        <w:rPr>
          <w:sz w:val="28"/>
        </w:rPr>
        <w:t>4.2. ИНФОРМАЦИОННОЕ ОБЕСПЕЧЕНИЕ ОБУЧЕНИЯ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F16050">
        <w:rPr>
          <w:bCs/>
          <w:sz w:val="28"/>
          <w:szCs w:val="28"/>
        </w:rPr>
        <w:t>.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Основные источники: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 17-ФЗ «О железнодорожном транспорте в Российской Федерации» (</w:t>
      </w:r>
      <w:r w:rsidRPr="00F16050">
        <w:rPr>
          <w:bCs/>
          <w:sz w:val="28"/>
          <w:szCs w:val="28"/>
        </w:rPr>
        <w:t>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изменениями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7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22, 23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, 26, 30 декабря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>.).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Российской Федерации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№18-</w:t>
      </w:r>
      <w:r w:rsidRPr="00F16050">
        <w:rPr>
          <w:bCs/>
          <w:sz w:val="28"/>
          <w:szCs w:val="28"/>
        </w:rPr>
        <w:t>ФЗ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Устав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железнодорожного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транспорта»</w:t>
      </w:r>
      <w:r w:rsidRPr="00F16050">
        <w:rPr>
          <w:sz w:val="28"/>
          <w:szCs w:val="28"/>
        </w:rPr>
        <w:t xml:space="preserve"> (с изменениями от 7 июля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4 декабря </w:t>
      </w:r>
      <w:smartTag w:uri="urn:schemas-microsoft-com:office:smarttags" w:element="metricconverter">
        <w:smartTagPr>
          <w:attr w:name="ProductID" w:val="2006 г"/>
        </w:smartTagPr>
        <w:r w:rsidRPr="00F16050">
          <w:rPr>
            <w:sz w:val="28"/>
            <w:szCs w:val="28"/>
          </w:rPr>
          <w:t xml:space="preserve">2006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26 июня,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.).</w:t>
      </w:r>
      <w:r w:rsidRPr="00F16050">
        <w:rPr>
          <w:sz w:val="28"/>
          <w:szCs w:val="28"/>
        </w:rPr>
        <w:t xml:space="preserve"> 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1999 г"/>
        </w:smartTagPr>
        <w:r w:rsidRPr="00F16050">
          <w:rPr>
            <w:sz w:val="28"/>
            <w:szCs w:val="28"/>
          </w:rPr>
          <w:t>1999 г</w:t>
        </w:r>
      </w:smartTag>
      <w:r w:rsidRPr="00F16050">
        <w:rPr>
          <w:sz w:val="28"/>
          <w:szCs w:val="28"/>
        </w:rPr>
        <w:t>. № 181-</w:t>
      </w:r>
      <w:r w:rsidRPr="00F16050">
        <w:rPr>
          <w:bCs/>
          <w:sz w:val="28"/>
          <w:szCs w:val="28"/>
        </w:rPr>
        <w:t xml:space="preserve">ФЗ 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Об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основах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охраны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труда</w:t>
      </w:r>
      <w:r w:rsidRPr="00F16050">
        <w:rPr>
          <w:sz w:val="28"/>
          <w:szCs w:val="28"/>
        </w:rPr>
        <w:t xml:space="preserve"> в Российской Федерации»</w:t>
      </w:r>
      <w:r w:rsidRPr="00F16050">
        <w:rPr>
          <w:color w:val="000000"/>
          <w:sz w:val="28"/>
          <w:szCs w:val="28"/>
        </w:rPr>
        <w:t xml:space="preserve"> (</w:t>
      </w:r>
      <w:r w:rsidRPr="00F16050">
        <w:rPr>
          <w:sz w:val="28"/>
          <w:szCs w:val="28"/>
        </w:rPr>
        <w:t xml:space="preserve">с изменениями от 9 мая </w:t>
      </w:r>
      <w:smartTag w:uri="urn:schemas-microsoft-com:office:smarttags" w:element="metricconverter">
        <w:smartTagPr>
          <w:attr w:name="ProductID" w:val="2005 г"/>
        </w:smartTagPr>
        <w:r w:rsidRPr="00F16050">
          <w:rPr>
            <w:sz w:val="28"/>
            <w:szCs w:val="28"/>
          </w:rPr>
          <w:t xml:space="preserve">2005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)</w:t>
      </w:r>
      <w:r w:rsidRPr="00F16050">
        <w:rPr>
          <w:sz w:val="28"/>
          <w:szCs w:val="28"/>
        </w:rPr>
        <w:t>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16050">
        <w:rPr>
          <w:bCs/>
          <w:color w:val="000000"/>
          <w:sz w:val="28"/>
          <w:szCs w:val="28"/>
        </w:rPr>
        <w:lastRenderedPageBreak/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bCs/>
            <w:color w:val="000000"/>
            <w:sz w:val="28"/>
            <w:szCs w:val="28"/>
          </w:rPr>
          <w:t>2007 г</w:t>
        </w:r>
      </w:smartTag>
      <w:r w:rsidRPr="00F16050">
        <w:rPr>
          <w:bCs/>
          <w:color w:val="000000"/>
          <w:sz w:val="28"/>
          <w:szCs w:val="28"/>
        </w:rPr>
        <w:t xml:space="preserve">. N 16-ФЗ  «О транспортной безопасности» (с изменениями от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bCs/>
            <w:color w:val="000000"/>
            <w:sz w:val="28"/>
            <w:szCs w:val="28"/>
          </w:rPr>
          <w:t>2008 г</w:t>
        </w:r>
      </w:smartTag>
      <w:r w:rsidRPr="00F16050">
        <w:rPr>
          <w:bCs/>
          <w:color w:val="000000"/>
          <w:sz w:val="28"/>
          <w:szCs w:val="28"/>
        </w:rPr>
        <w:t xml:space="preserve">., 19 июля </w:t>
      </w:r>
      <w:smartTag w:uri="urn:schemas-microsoft-com:office:smarttags" w:element="metricconverter">
        <w:smartTagPr>
          <w:attr w:name="ProductID" w:val="2009 г"/>
        </w:smartTagPr>
        <w:r w:rsidRPr="00F16050">
          <w:rPr>
            <w:bCs/>
            <w:color w:val="000000"/>
            <w:sz w:val="28"/>
            <w:szCs w:val="28"/>
          </w:rPr>
          <w:t>2009 г</w:t>
        </w:r>
      </w:smartTag>
      <w:r w:rsidRPr="00F16050">
        <w:rPr>
          <w:bCs/>
          <w:color w:val="000000"/>
          <w:sz w:val="28"/>
          <w:szCs w:val="28"/>
        </w:rPr>
        <w:t>.).</w:t>
      </w:r>
    </w:p>
    <w:p w:rsidR="00D37B07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Правительства Российской Федерации 1734-р от 22.11.2008 г. № 1734-р</w:t>
      </w:r>
      <w:r w:rsidRPr="00F16050">
        <w:rPr>
          <w:color w:val="000000"/>
          <w:sz w:val="28"/>
          <w:szCs w:val="28"/>
        </w:rPr>
        <w:t xml:space="preserve"> </w:t>
      </w:r>
      <w:r w:rsidRPr="00F16050">
        <w:rPr>
          <w:sz w:val="28"/>
          <w:szCs w:val="28"/>
        </w:rPr>
        <w:t>« Об утверждении Транспортной стратегии РФ на период до 2030 года».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 xml:space="preserve"> Нормативно-техническая литература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rPr>
          <w:bCs/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25.10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 xml:space="preserve">2001 </w:t>
      </w:r>
      <w:r w:rsidRPr="00F16050">
        <w:rPr>
          <w:sz w:val="28"/>
          <w:szCs w:val="28"/>
        </w:rPr>
        <w:t xml:space="preserve">№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889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«Инструкция</w:t>
      </w:r>
      <w:r w:rsidRPr="00F16050">
        <w:rPr>
          <w:sz w:val="28"/>
          <w:szCs w:val="28"/>
        </w:rPr>
        <w:t xml:space="preserve"> о порядке пользования автоматической локомотивной сигнализацией непрерывного типа (АЛСН) и устройствами контроля бдительности машиниста».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Инструкция МПС России  от 25.04.2002 № ЦШ-ЦТ-907 «Инструкция по эксплуатации комплексного локомотивного устройства безопасности»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Инструкция МПС России от 27.09.1999 № ЦТ-685. «Инструкция по техническому обслуживанию электровозов и тепловозов в эксплуатации».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</w:t>
      </w:r>
      <w:r w:rsidRPr="00F16050">
        <w:rPr>
          <w:bCs/>
          <w:sz w:val="28"/>
          <w:szCs w:val="28"/>
        </w:rPr>
        <w:t>МПС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России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24.09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>2001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N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857</w:t>
      </w:r>
      <w:r w:rsidRPr="00F16050">
        <w:rPr>
          <w:sz w:val="28"/>
          <w:szCs w:val="28"/>
        </w:rPr>
        <w:t xml:space="preserve"> «Инструкция 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num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26.05.2000 г. № ЦРБ-757 «Инструкции по сигнализации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 xml:space="preserve"> Инструкция МПС России от 30.01.2002 г. № ЦТ-ЦВ-ЦЛ-ВНИИЖТ/277 «Инструкция по эксплуатации тормозов подв</w:t>
      </w:r>
      <w:r w:rsidR="0095478E" w:rsidRPr="00F16050">
        <w:rPr>
          <w:bCs/>
          <w:sz w:val="28"/>
          <w:szCs w:val="28"/>
        </w:rPr>
        <w:t>ижного состава железных дорог».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Правила МПС России от 26.05.2000 г. № ЦРБ-756 «Правила технической эксплуатации железных дорог Российской Федерации» (в ред. Приказа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03.07.2001 N 16, с изм., внесенными распоряжением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09.03.2004 N 80р).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Правила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пожарной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безопасности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на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железнодорожном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транспорте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ППБО-109-92. (утв.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11.11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1992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N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ЦУО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-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).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Правила тяговых расчетов для поездной работы. – М.: Транспорт, 1985.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lastRenderedPageBreak/>
        <w:t xml:space="preserve"> Распоряжение МПС РФ от 26.09.2003г. № 876 р «О регламенте переговоров при поездной и маневровой работе на железнодорожном транспорте общего пользования».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ОАО «РЖД» от 31.03.2010 г. № 684 р «Об утверждении Регламента переговоров при поездной и маневровой работе при инфраструктуре ОАО «РЖД».</w:t>
      </w:r>
    </w:p>
    <w:p w:rsidR="00D37B07" w:rsidRPr="00F16050" w:rsidRDefault="00D37B07" w:rsidP="00F1605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Учебники и учебные пособия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16050">
        <w:rPr>
          <w:sz w:val="28"/>
          <w:szCs w:val="28"/>
        </w:rPr>
        <w:t>Астрахан В.И., Зорин В.И. и др. Унифицированное комплексное локомотивное устройство безопасности (КЛУБ-У). М.:ГОУ «УМЦ ЖДТ», 2007.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Бервинов В.И., Доронин Е.Ю. Локомотивные устройства безопасности. М.:ГОУ «УМЦ ЖДТ», 2005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F16050">
        <w:rPr>
          <w:sz w:val="28"/>
          <w:szCs w:val="28"/>
        </w:rPr>
        <w:t>Венцевич Л.Е. Локомотивные скоростемеры и расшифровка скоростемерных и диаграмных лент. М.: УМК МПС 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Гут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В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Преобразовательные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устройства электропоездов переменного тока. – М.:ГОУ «УМЦ ЖДТ», 2006.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Дайлидко А.А. Электрические машины тягового подвижного состава.  М: Желдориздат, 2002.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 М.М. Электричекие машины. М.: Издательский центр «Академия», 2007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Кузнецов К.В., Дайлидко Т.В., Плюгина Т.В. Локомотивные устройства безопасности. М.:ГОУ «УМЦ ЖДТ», 2008.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Осипов С.И., Осипов С.С. Основы тяги поездов. М.: УМК МПС, 2000.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Папченко С.И. Электрические аппараты и схемы тягового подвижного состава. М.: Желдориздат,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Бервинов В.И., Доронин Е.Ю. Локомотивные устройства безопасности. М.: Маршрут, 2005.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lastRenderedPageBreak/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Венцевич Л.Е. Локомотивные скоростемеры и расшифровка скоростемерных и диаграмных лент. М.: УМК МПС 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Кацман М.М. Электричекие машины. М.: Издательский центр «Академия», 2007.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after="216" w:line="360" w:lineRule="auto"/>
        <w:ind w:left="0" w:firstLine="709"/>
        <w:textAlignment w:val="baseline"/>
        <w:rPr>
          <w:sz w:val="28"/>
          <w:szCs w:val="28"/>
        </w:rPr>
      </w:pPr>
      <w:r w:rsidRPr="00F16050">
        <w:rPr>
          <w:sz w:val="28"/>
          <w:szCs w:val="28"/>
        </w:rPr>
        <w:t>Савичев, Н.В. Электрические схемы тепловоза / Н.В. Савичев. – Маршрут, 2001.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>Учебные иллюстрированные пособия и электронные образовательные ресурсы</w:t>
      </w:r>
    </w:p>
    <w:p w:rsidR="00D37B07" w:rsidRPr="00F16050" w:rsidRDefault="00D37B07" w:rsidP="00871807">
      <w:pPr>
        <w:pStyle w:val="5"/>
        <w:numPr>
          <w:ilvl w:val="0"/>
          <w:numId w:val="3"/>
        </w:numPr>
        <w:tabs>
          <w:tab w:val="clear" w:pos="720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Асадченко В.Р. Автоматические тормоза подвижного состава железнодорожного транспорта. Иллюстрированное учебное пособие (альбом). М.: УМК МПС, 2002.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Сорокина Л.В. Техническая эксплуатация железных дорог и безопасность движения. Иллюстрированное учебное пособие (альбом).  М.: Маршрут, 2005.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.</w:t>
      </w:r>
      <w:r w:rsidRPr="00F16050">
        <w:rPr>
          <w:iCs/>
          <w:color w:val="000000"/>
          <w:sz w:val="28"/>
          <w:szCs w:val="28"/>
        </w:rPr>
        <w:t xml:space="preserve"> Организация работы локомотивных бригад при возникновении нестандартных ситуаций: видеофильм. - М.: ФГОУ «УМЦ ЖДТ» , 2010.</w:t>
      </w:r>
      <w:r w:rsidRPr="00F16050">
        <w:rPr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Ремонт колесной пары тепловозов с механической частью. Обучающе-контролирующая компьютерная программа. М.: УМК МПС России, 1999.</w:t>
      </w:r>
      <w:r w:rsidRPr="00F16050">
        <w:rPr>
          <w:iCs/>
          <w:color w:val="000000"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Устройство автосцепки СА-3. Контролирующая компьютерная программа. М.: УМК МПС России, 2000.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принцип действия автоматических тормозов подвижного состава: компьютерная обучающая программа (КОП) - М.: «Маршрут», 2007.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технология обслуживания светофоров, маршрутных и световых указателей: компьютерная обучающая программа (КОП).- М.: ФГОУ «УМЦ ЖДТ» , 2009. </w:t>
      </w:r>
    </w:p>
    <w:p w:rsidR="00D37B07" w:rsidRPr="00F16050" w:rsidRDefault="00D37B07" w:rsidP="00F16050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Средства массовой информации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Style w:val="ac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Железнодорожный транспорт :ежем.научно-теор.тех.-экономический журнал /учредитель ОАО «РЖД». В Интернете: http://www.zdt-magazine.ru/redact/redak.htm.</w:t>
      </w:r>
      <w:r w:rsidRPr="00F16050">
        <w:rPr>
          <w:rStyle w:val="ac"/>
          <w:b w:val="0"/>
          <w:bCs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rStyle w:val="ac"/>
          <w:b w:val="0"/>
          <w:bCs/>
          <w:sz w:val="28"/>
          <w:szCs w:val="28"/>
        </w:rPr>
        <w:lastRenderedPageBreak/>
        <w:t>Международный информационный научно-технический журнал «Локомотив-информ», изд. «Подвижной состав».</w:t>
      </w:r>
      <w:r w:rsidRPr="00F16050">
        <w:rPr>
          <w:iCs/>
          <w:color w:val="000000"/>
          <w:sz w:val="28"/>
          <w:szCs w:val="28"/>
        </w:rPr>
        <w:t xml:space="preserve"> В Интернете:</w:t>
      </w:r>
      <w:r w:rsidRPr="00F16050">
        <w:rPr>
          <w:sz w:val="28"/>
          <w:szCs w:val="28"/>
        </w:rPr>
        <w:t xml:space="preserve"> </w:t>
      </w:r>
      <w:r w:rsidRPr="00F16050">
        <w:rPr>
          <w:iCs/>
          <w:color w:val="000000"/>
          <w:sz w:val="28"/>
          <w:szCs w:val="28"/>
        </w:rPr>
        <w:t>http://railway-publish.com/journ_li.html.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 Транспорт России [текст]: еженедельная газета / учредитель Министерство транспорта РФ.</w:t>
      </w:r>
      <w:r w:rsidRPr="00F16050">
        <w:rPr>
          <w:color w:val="000000"/>
          <w:sz w:val="28"/>
          <w:szCs w:val="28"/>
        </w:rPr>
        <w:t xml:space="preserve"> В Интернете:http://www.transportrussia.ru.</w:t>
      </w:r>
    </w:p>
    <w:p w:rsidR="00F16050" w:rsidRPr="00F16050" w:rsidRDefault="00F1605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4.3. ОБЩИЕ ТРЕБОВАНИЯ К ОРГАНИЗАЦИИ ОБРАЗОВАТЕЛЬНОГО ПРОЦЕССА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 xml:space="preserve">Освоение модуля должно вестись после изучения общепрофессиональных дисциплин. </w:t>
      </w:r>
    </w:p>
    <w:p w:rsidR="00D37B07" w:rsidRPr="000F49C0" w:rsidRDefault="00D37B07" w:rsidP="009B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0F49C0">
        <w:rPr>
          <w:bCs/>
          <w:sz w:val="28"/>
          <w:szCs w:val="28"/>
        </w:rPr>
        <w:t>Учебная практика проводится концентрированно или рассредоточено до производственной практики (по профилю специальности). При необходимости учебная практика может проводиться на предприятиях производственной практики (по профилю специальности).</w:t>
      </w:r>
      <w:r w:rsidR="009B70F2">
        <w:rPr>
          <w:bCs/>
          <w:sz w:val="28"/>
          <w:szCs w:val="28"/>
        </w:rPr>
        <w:t xml:space="preserve"> </w:t>
      </w:r>
      <w:r w:rsidRPr="000F49C0">
        <w:rPr>
          <w:sz w:val="28"/>
          <w:szCs w:val="28"/>
        </w:rPr>
        <w:t>Производственная практика (по профилю</w:t>
      </w:r>
      <w:r w:rsidR="009B70F2">
        <w:rPr>
          <w:sz w:val="28"/>
          <w:szCs w:val="28"/>
        </w:rPr>
        <w:t xml:space="preserve"> специальности) может проходить</w:t>
      </w:r>
      <w:r w:rsidRPr="000F49C0">
        <w:rPr>
          <w:sz w:val="28"/>
          <w:szCs w:val="28"/>
        </w:rPr>
        <w:t xml:space="preserve"> рассредоточено. По окончании производственной практики (по профилю специальности) обучающиеся должны получить одну из профессий, указанных в приложении к ФГОС; представить документальное подтверждение о выполнении ими работ, позволяющих освоить требуемые профессиональные компетенции по основным показателям оценки результата. </w:t>
      </w:r>
    </w:p>
    <w:p w:rsidR="00F16050" w:rsidRDefault="00D37B07" w:rsidP="00F16050">
      <w:pPr>
        <w:pStyle w:val="33"/>
        <w:spacing w:line="360" w:lineRule="auto"/>
        <w:ind w:left="0" w:firstLine="720"/>
        <w:rPr>
          <w:bCs/>
          <w:sz w:val="28"/>
          <w:szCs w:val="28"/>
        </w:rPr>
      </w:pPr>
      <w:r w:rsidRPr="000F49C0">
        <w:rPr>
          <w:sz w:val="28"/>
          <w:szCs w:val="28"/>
        </w:rPr>
        <w:t xml:space="preserve">Обучающиеся, не  соответствующие (с предоставлением подтверждений) по возрасту, медицинским или иным показаниям для прохождения эксплуатационной практики, могут представить документы о демонстрации ими необходимых компетенций без непосредственного управления движением электроподвижным составом. </w:t>
      </w:r>
      <w:r w:rsidRPr="000F49C0">
        <w:rPr>
          <w:bCs/>
          <w:sz w:val="28"/>
          <w:szCs w:val="28"/>
        </w:rPr>
        <w:t>Список и форма предоставляемых документов утверждается учебным заведением.</w:t>
      </w:r>
    </w:p>
    <w:p w:rsidR="00D37B07" w:rsidRPr="00F16050" w:rsidRDefault="00F16050" w:rsidP="00F16050">
      <w:pPr>
        <w:pStyle w:val="33"/>
        <w:spacing w:line="360" w:lineRule="auto"/>
        <w:ind w:left="0"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4.4. КАДРОВОЕ ОБЕСПЕЧЕНИЕ ОБРАЗОВАТЕЛЬНОГО ПРОЦЕССА</w:t>
      </w:r>
    </w:p>
    <w:p w:rsidR="00D37B07" w:rsidRDefault="00D37B07" w:rsidP="009B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специальности 19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23.</w:t>
      </w:r>
      <w:r>
        <w:br w:type="page"/>
      </w:r>
    </w:p>
    <w:p w:rsidR="00D37B07" w:rsidRPr="0058344E" w:rsidRDefault="0058344E" w:rsidP="0058344E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4" w:name="_Toc75881534"/>
      <w:r w:rsidRPr="0058344E">
        <w:rPr>
          <w:rFonts w:ascii="Times New Roman" w:hAnsi="Times New Roman"/>
          <w:b w:val="0"/>
          <w:sz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4"/>
    </w:p>
    <w:p w:rsidR="002D73DD" w:rsidRDefault="00D37B07" w:rsidP="0058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344E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870"/>
        <w:gridCol w:w="3352"/>
      </w:tblGrid>
      <w:tr w:rsidR="00D37B07" w:rsidRPr="004A03DF" w:rsidTr="009B70F2">
        <w:trPr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bCs/>
                <w:sz w:val="22"/>
                <w:szCs w:val="22"/>
              </w:rPr>
              <w:t xml:space="preserve">Результаты </w:t>
            </w:r>
          </w:p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bCs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</w:t>
            </w:r>
            <w:r w:rsidRPr="009B70F2">
              <w:rPr>
                <w:sz w:val="24"/>
                <w:szCs w:val="22"/>
                <w:lang w:val="en-US"/>
              </w:rPr>
              <w:t> </w:t>
            </w:r>
            <w:r w:rsidRPr="009B70F2">
              <w:rPr>
                <w:sz w:val="24"/>
                <w:szCs w:val="22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Изложение сущности перспективных технических новшеств;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i/>
                <w:sz w:val="24"/>
                <w:szCs w:val="22"/>
              </w:rPr>
              <w:t xml:space="preserve"> </w:t>
            </w: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практике.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2. Организовывать собственную деятельность, выбирать типовые методы и способы выполнения задач, оценивать их эффективность и качество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58344E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обоснование выбора </w:t>
            </w:r>
            <w:r w:rsidR="00D37B07" w:rsidRPr="009B70F2">
              <w:rPr>
                <w:bCs/>
                <w:sz w:val="24"/>
                <w:szCs w:val="22"/>
              </w:rPr>
              <w:t>методов и способов решения задач в области разработки техпроцессов;</w:t>
            </w:r>
          </w:p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демонстрация эффективности и качества выполнения задач;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практике.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3. 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демонстрация способности принимать решения в </w:t>
            </w:r>
            <w:r w:rsidRPr="009B70F2">
              <w:rPr>
                <w:sz w:val="24"/>
                <w:szCs w:val="22"/>
              </w:rPr>
              <w:t>стандартных и нестандартных ситуациях и нести за них ответственность;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 xml:space="preserve">аблюдение и оценка на практических и лабораторных занятиях, при выполнении работ по практике 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4. Осуществлять поиск и использование информации, необходимой для выполнения задач, профессионального и личностного развития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нахождение и использование информации </w:t>
            </w:r>
            <w:r w:rsidRPr="009B70F2">
              <w:rPr>
                <w:sz w:val="24"/>
                <w:szCs w:val="22"/>
              </w:rPr>
              <w:t>для эффективного выполнения профессиональных задач, профессионального и личностного развития;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демонстрация навыков использования </w:t>
            </w:r>
            <w:r w:rsidRPr="009B70F2">
              <w:rPr>
                <w:sz w:val="24"/>
                <w:szCs w:val="22"/>
              </w:rPr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взаимодействие с обучающимися, преподавателями и мастерами в ходе обучения;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проявление ответственности за работу команды, подчиненных, </w:t>
            </w:r>
            <w:r w:rsidRPr="009B70F2">
              <w:rPr>
                <w:sz w:val="24"/>
                <w:szCs w:val="22"/>
              </w:rPr>
              <w:t>результат выполнения заданий;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i/>
                <w:sz w:val="24"/>
                <w:szCs w:val="22"/>
              </w:rPr>
              <w:t xml:space="preserve"> </w:t>
            </w: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8. Самостоятельно определять задачи профессион</w:t>
            </w:r>
            <w:r w:rsidR="002D73DD" w:rsidRPr="009B70F2">
              <w:rPr>
                <w:sz w:val="24"/>
                <w:szCs w:val="22"/>
              </w:rPr>
              <w:t>ального и личностного развития</w:t>
            </w:r>
            <w:r w:rsidRPr="009B70F2">
              <w:rPr>
                <w:sz w:val="24"/>
                <w:szCs w:val="22"/>
              </w:rPr>
              <w:t>, осознанно планировать повышение квалификации.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планирование обучающимся повышения личностного и квалификационного уровня;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F53EA2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9</w:t>
            </w:r>
            <w:r w:rsidR="00D37B07" w:rsidRPr="009B70F2">
              <w:rPr>
                <w:sz w:val="24"/>
                <w:szCs w:val="22"/>
              </w:rPr>
              <w:t>. Исполнять воинскую обязанность, в том числе с применением полученных профессиональных знаний 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демонстрация готовности к исполнению воинской обязанности;</w:t>
            </w:r>
          </w:p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выполнение нормативов физической подготовки.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i/>
                <w:sz w:val="24"/>
                <w:szCs w:val="22"/>
              </w:rPr>
              <w:t xml:space="preserve"> </w:t>
            </w: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</w:tbl>
    <w:p w:rsidR="0035784B" w:rsidRDefault="0035784B" w:rsidP="002D73DD">
      <w:pPr>
        <w:rPr>
          <w:sz w:val="28"/>
          <w:szCs w:val="28"/>
        </w:rPr>
      </w:pPr>
    </w:p>
    <w:sectPr w:rsidR="0035784B" w:rsidSect="009B70F2">
      <w:pgSz w:w="12240" w:h="15840"/>
      <w:pgMar w:top="993" w:right="850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406" w:rsidRDefault="00AD7406">
      <w:r>
        <w:separator/>
      </w:r>
    </w:p>
  </w:endnote>
  <w:endnote w:type="continuationSeparator" w:id="1">
    <w:p w:rsidR="00AD7406" w:rsidRDefault="00AD7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406" w:rsidRDefault="00AD7406">
      <w:r>
        <w:separator/>
      </w:r>
    </w:p>
  </w:footnote>
  <w:footnote w:type="continuationSeparator" w:id="1">
    <w:p w:rsidR="00AD7406" w:rsidRDefault="00AD7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E5D"/>
    <w:multiLevelType w:val="hybridMultilevel"/>
    <w:tmpl w:val="DA8E2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F64B2"/>
    <w:multiLevelType w:val="hybridMultilevel"/>
    <w:tmpl w:val="B1C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1CE"/>
    <w:multiLevelType w:val="hybridMultilevel"/>
    <w:tmpl w:val="8578ACFE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>
    <w:nsid w:val="218E7015"/>
    <w:multiLevelType w:val="hybridMultilevel"/>
    <w:tmpl w:val="4C92D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9547B"/>
    <w:multiLevelType w:val="hybridMultilevel"/>
    <w:tmpl w:val="8C38B570"/>
    <w:lvl w:ilvl="0" w:tplc="3958406C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875197"/>
    <w:multiLevelType w:val="hybridMultilevel"/>
    <w:tmpl w:val="0A6E9B7A"/>
    <w:lvl w:ilvl="0" w:tplc="395840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A272E"/>
    <w:multiLevelType w:val="hybridMultilevel"/>
    <w:tmpl w:val="882A4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C20EBF"/>
    <w:multiLevelType w:val="hybridMultilevel"/>
    <w:tmpl w:val="D5269024"/>
    <w:lvl w:ilvl="0" w:tplc="580AE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031DA0"/>
    <w:multiLevelType w:val="hybridMultilevel"/>
    <w:tmpl w:val="6EC27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77BD3"/>
    <w:multiLevelType w:val="hybridMultilevel"/>
    <w:tmpl w:val="3F2A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BA12D6"/>
    <w:multiLevelType w:val="hybridMultilevel"/>
    <w:tmpl w:val="908E0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5A"/>
    <w:rsid w:val="00001750"/>
    <w:rsid w:val="000043CE"/>
    <w:rsid w:val="00004F73"/>
    <w:rsid w:val="00014803"/>
    <w:rsid w:val="00020D6E"/>
    <w:rsid w:val="00020F98"/>
    <w:rsid w:val="00024DCF"/>
    <w:rsid w:val="00030EBA"/>
    <w:rsid w:val="0003223E"/>
    <w:rsid w:val="0003305A"/>
    <w:rsid w:val="00035CAB"/>
    <w:rsid w:val="00036962"/>
    <w:rsid w:val="00053350"/>
    <w:rsid w:val="00054B04"/>
    <w:rsid w:val="00060061"/>
    <w:rsid w:val="00067668"/>
    <w:rsid w:val="0007061F"/>
    <w:rsid w:val="00075024"/>
    <w:rsid w:val="00080FC1"/>
    <w:rsid w:val="00084FEE"/>
    <w:rsid w:val="00085059"/>
    <w:rsid w:val="00085E8D"/>
    <w:rsid w:val="000861CB"/>
    <w:rsid w:val="0008738A"/>
    <w:rsid w:val="00093D65"/>
    <w:rsid w:val="000A0EF2"/>
    <w:rsid w:val="000A4F70"/>
    <w:rsid w:val="000A5A25"/>
    <w:rsid w:val="000B26E4"/>
    <w:rsid w:val="000B2D16"/>
    <w:rsid w:val="000B4C6C"/>
    <w:rsid w:val="000B55E3"/>
    <w:rsid w:val="000C19B2"/>
    <w:rsid w:val="000C3CE9"/>
    <w:rsid w:val="000C4973"/>
    <w:rsid w:val="000C4C83"/>
    <w:rsid w:val="000D132D"/>
    <w:rsid w:val="000D3085"/>
    <w:rsid w:val="000D6B10"/>
    <w:rsid w:val="000E0D5B"/>
    <w:rsid w:val="000E3159"/>
    <w:rsid w:val="000E5E30"/>
    <w:rsid w:val="000F3FEB"/>
    <w:rsid w:val="000F49C0"/>
    <w:rsid w:val="00100250"/>
    <w:rsid w:val="00100E4B"/>
    <w:rsid w:val="0010107B"/>
    <w:rsid w:val="00107F07"/>
    <w:rsid w:val="001105F0"/>
    <w:rsid w:val="001116B8"/>
    <w:rsid w:val="001131DD"/>
    <w:rsid w:val="001163BF"/>
    <w:rsid w:val="00117A76"/>
    <w:rsid w:val="0012188F"/>
    <w:rsid w:val="001266C5"/>
    <w:rsid w:val="001329F0"/>
    <w:rsid w:val="00132C1D"/>
    <w:rsid w:val="00136828"/>
    <w:rsid w:val="00140FB6"/>
    <w:rsid w:val="00141820"/>
    <w:rsid w:val="00142475"/>
    <w:rsid w:val="0014589A"/>
    <w:rsid w:val="00145975"/>
    <w:rsid w:val="00147857"/>
    <w:rsid w:val="0015117E"/>
    <w:rsid w:val="00156622"/>
    <w:rsid w:val="001617F8"/>
    <w:rsid w:val="00164231"/>
    <w:rsid w:val="0016485B"/>
    <w:rsid w:val="00167CB3"/>
    <w:rsid w:val="00172173"/>
    <w:rsid w:val="0018070F"/>
    <w:rsid w:val="00180819"/>
    <w:rsid w:val="00180934"/>
    <w:rsid w:val="001B3D83"/>
    <w:rsid w:val="001B7489"/>
    <w:rsid w:val="001C3EF9"/>
    <w:rsid w:val="001C5912"/>
    <w:rsid w:val="001C5ACC"/>
    <w:rsid w:val="001C6DCB"/>
    <w:rsid w:val="001C7B7F"/>
    <w:rsid w:val="001D29B1"/>
    <w:rsid w:val="001D4715"/>
    <w:rsid w:val="001E02F5"/>
    <w:rsid w:val="001E0358"/>
    <w:rsid w:val="001E04A5"/>
    <w:rsid w:val="001E340D"/>
    <w:rsid w:val="001E590C"/>
    <w:rsid w:val="001E6726"/>
    <w:rsid w:val="001E7B68"/>
    <w:rsid w:val="001F2D29"/>
    <w:rsid w:val="001F3CCA"/>
    <w:rsid w:val="001F6BCB"/>
    <w:rsid w:val="001F73E5"/>
    <w:rsid w:val="002045E1"/>
    <w:rsid w:val="0020782D"/>
    <w:rsid w:val="002239BE"/>
    <w:rsid w:val="0023743A"/>
    <w:rsid w:val="00241A3A"/>
    <w:rsid w:val="00242108"/>
    <w:rsid w:val="00242D24"/>
    <w:rsid w:val="00247639"/>
    <w:rsid w:val="002534F1"/>
    <w:rsid w:val="00256D26"/>
    <w:rsid w:val="002610C6"/>
    <w:rsid w:val="00261117"/>
    <w:rsid w:val="00265361"/>
    <w:rsid w:val="00266224"/>
    <w:rsid w:val="00267FC1"/>
    <w:rsid w:val="00270066"/>
    <w:rsid w:val="00273553"/>
    <w:rsid w:val="00275F64"/>
    <w:rsid w:val="00280341"/>
    <w:rsid w:val="00287C11"/>
    <w:rsid w:val="0029223B"/>
    <w:rsid w:val="00295BA8"/>
    <w:rsid w:val="002A0E0B"/>
    <w:rsid w:val="002A4A87"/>
    <w:rsid w:val="002A7FEF"/>
    <w:rsid w:val="002B0872"/>
    <w:rsid w:val="002B4A03"/>
    <w:rsid w:val="002C36E9"/>
    <w:rsid w:val="002C4027"/>
    <w:rsid w:val="002C745C"/>
    <w:rsid w:val="002C7E29"/>
    <w:rsid w:val="002D01A7"/>
    <w:rsid w:val="002D49D3"/>
    <w:rsid w:val="002D5537"/>
    <w:rsid w:val="002D5DAC"/>
    <w:rsid w:val="002D5F72"/>
    <w:rsid w:val="002D6C46"/>
    <w:rsid w:val="002D73DD"/>
    <w:rsid w:val="002E4E99"/>
    <w:rsid w:val="002F1306"/>
    <w:rsid w:val="002F66C6"/>
    <w:rsid w:val="00303517"/>
    <w:rsid w:val="00303C29"/>
    <w:rsid w:val="00306DB5"/>
    <w:rsid w:val="0031627C"/>
    <w:rsid w:val="00316F3A"/>
    <w:rsid w:val="0032477B"/>
    <w:rsid w:val="00325A49"/>
    <w:rsid w:val="003270F3"/>
    <w:rsid w:val="0033064D"/>
    <w:rsid w:val="003365BC"/>
    <w:rsid w:val="0035383E"/>
    <w:rsid w:val="00354D42"/>
    <w:rsid w:val="003576A3"/>
    <w:rsid w:val="0035784B"/>
    <w:rsid w:val="00357B45"/>
    <w:rsid w:val="00360B47"/>
    <w:rsid w:val="0036409F"/>
    <w:rsid w:val="003702E1"/>
    <w:rsid w:val="003712E3"/>
    <w:rsid w:val="0037268D"/>
    <w:rsid w:val="00373C79"/>
    <w:rsid w:val="00376E26"/>
    <w:rsid w:val="00380D70"/>
    <w:rsid w:val="00382534"/>
    <w:rsid w:val="0038292A"/>
    <w:rsid w:val="00386DF1"/>
    <w:rsid w:val="00393DC6"/>
    <w:rsid w:val="00394B94"/>
    <w:rsid w:val="003952C8"/>
    <w:rsid w:val="003A0209"/>
    <w:rsid w:val="003A66A5"/>
    <w:rsid w:val="003B1F81"/>
    <w:rsid w:val="003C0E0D"/>
    <w:rsid w:val="003C2C55"/>
    <w:rsid w:val="003C5618"/>
    <w:rsid w:val="003D004B"/>
    <w:rsid w:val="003D2FF3"/>
    <w:rsid w:val="003D59C7"/>
    <w:rsid w:val="003E5127"/>
    <w:rsid w:val="003E69FD"/>
    <w:rsid w:val="003F2AFA"/>
    <w:rsid w:val="003F3423"/>
    <w:rsid w:val="003F3483"/>
    <w:rsid w:val="00405F7B"/>
    <w:rsid w:val="0041063F"/>
    <w:rsid w:val="004109ED"/>
    <w:rsid w:val="00424AD5"/>
    <w:rsid w:val="00426C8E"/>
    <w:rsid w:val="00426D38"/>
    <w:rsid w:val="00440AEC"/>
    <w:rsid w:val="00441A1D"/>
    <w:rsid w:val="00443CED"/>
    <w:rsid w:val="00443F10"/>
    <w:rsid w:val="00450FAE"/>
    <w:rsid w:val="0045115C"/>
    <w:rsid w:val="00451289"/>
    <w:rsid w:val="00456ED7"/>
    <w:rsid w:val="0045728B"/>
    <w:rsid w:val="00464569"/>
    <w:rsid w:val="0046485D"/>
    <w:rsid w:val="00464B2E"/>
    <w:rsid w:val="004729FD"/>
    <w:rsid w:val="0047328A"/>
    <w:rsid w:val="00475374"/>
    <w:rsid w:val="00477D37"/>
    <w:rsid w:val="00481DEB"/>
    <w:rsid w:val="00484C08"/>
    <w:rsid w:val="004874E3"/>
    <w:rsid w:val="00487ECD"/>
    <w:rsid w:val="00490AFD"/>
    <w:rsid w:val="00494197"/>
    <w:rsid w:val="00495F49"/>
    <w:rsid w:val="0049624A"/>
    <w:rsid w:val="004A181F"/>
    <w:rsid w:val="004A2B77"/>
    <w:rsid w:val="004A5DE1"/>
    <w:rsid w:val="004B1744"/>
    <w:rsid w:val="004B2C58"/>
    <w:rsid w:val="004B40D7"/>
    <w:rsid w:val="004B5BAD"/>
    <w:rsid w:val="004C32A1"/>
    <w:rsid w:val="004C467F"/>
    <w:rsid w:val="004C7E99"/>
    <w:rsid w:val="004D178C"/>
    <w:rsid w:val="004D2C43"/>
    <w:rsid w:val="004E1842"/>
    <w:rsid w:val="004E31AB"/>
    <w:rsid w:val="004E386B"/>
    <w:rsid w:val="004E38E4"/>
    <w:rsid w:val="005026A4"/>
    <w:rsid w:val="00506759"/>
    <w:rsid w:val="00506E6B"/>
    <w:rsid w:val="00513F51"/>
    <w:rsid w:val="005144EA"/>
    <w:rsid w:val="0051689F"/>
    <w:rsid w:val="005211F8"/>
    <w:rsid w:val="00522991"/>
    <w:rsid w:val="0053147F"/>
    <w:rsid w:val="0053401A"/>
    <w:rsid w:val="0053420A"/>
    <w:rsid w:val="00535EC9"/>
    <w:rsid w:val="0054338B"/>
    <w:rsid w:val="0054517E"/>
    <w:rsid w:val="00550A16"/>
    <w:rsid w:val="00560275"/>
    <w:rsid w:val="00566CDC"/>
    <w:rsid w:val="00571A1F"/>
    <w:rsid w:val="00580ABD"/>
    <w:rsid w:val="00580E29"/>
    <w:rsid w:val="00582F8C"/>
    <w:rsid w:val="0058344E"/>
    <w:rsid w:val="005872CF"/>
    <w:rsid w:val="005931BB"/>
    <w:rsid w:val="005953FB"/>
    <w:rsid w:val="00596A8C"/>
    <w:rsid w:val="005A0028"/>
    <w:rsid w:val="005A54BE"/>
    <w:rsid w:val="005A7019"/>
    <w:rsid w:val="005A7702"/>
    <w:rsid w:val="005B1486"/>
    <w:rsid w:val="005B3BE9"/>
    <w:rsid w:val="005B416A"/>
    <w:rsid w:val="005B7A8B"/>
    <w:rsid w:val="005C1A77"/>
    <w:rsid w:val="005C56A1"/>
    <w:rsid w:val="005C6845"/>
    <w:rsid w:val="005D074E"/>
    <w:rsid w:val="005D3D6F"/>
    <w:rsid w:val="005D4837"/>
    <w:rsid w:val="005D79D5"/>
    <w:rsid w:val="005E1FB9"/>
    <w:rsid w:val="005E330E"/>
    <w:rsid w:val="005F0FB0"/>
    <w:rsid w:val="005F27A4"/>
    <w:rsid w:val="005F584E"/>
    <w:rsid w:val="005F5A2C"/>
    <w:rsid w:val="00602B2E"/>
    <w:rsid w:val="006060E7"/>
    <w:rsid w:val="006064FA"/>
    <w:rsid w:val="0060766F"/>
    <w:rsid w:val="006123D0"/>
    <w:rsid w:val="00612EDA"/>
    <w:rsid w:val="00617814"/>
    <w:rsid w:val="00623C15"/>
    <w:rsid w:val="00636752"/>
    <w:rsid w:val="00636C2E"/>
    <w:rsid w:val="00637137"/>
    <w:rsid w:val="00642F63"/>
    <w:rsid w:val="006436B4"/>
    <w:rsid w:val="00644ABD"/>
    <w:rsid w:val="00645C4D"/>
    <w:rsid w:val="00646A2E"/>
    <w:rsid w:val="00654DE9"/>
    <w:rsid w:val="00655019"/>
    <w:rsid w:val="00655666"/>
    <w:rsid w:val="00655E90"/>
    <w:rsid w:val="00655F3B"/>
    <w:rsid w:val="00670012"/>
    <w:rsid w:val="00671D7C"/>
    <w:rsid w:val="00672686"/>
    <w:rsid w:val="006776EB"/>
    <w:rsid w:val="00680C92"/>
    <w:rsid w:val="006810F8"/>
    <w:rsid w:val="00682B65"/>
    <w:rsid w:val="0068605E"/>
    <w:rsid w:val="006927B2"/>
    <w:rsid w:val="006A040D"/>
    <w:rsid w:val="006A58E5"/>
    <w:rsid w:val="006A5A37"/>
    <w:rsid w:val="006A6128"/>
    <w:rsid w:val="006B31AB"/>
    <w:rsid w:val="006B4B5C"/>
    <w:rsid w:val="006B4C0E"/>
    <w:rsid w:val="006B4DC6"/>
    <w:rsid w:val="006B7ABF"/>
    <w:rsid w:val="006B7B06"/>
    <w:rsid w:val="006C4FE4"/>
    <w:rsid w:val="006C55F4"/>
    <w:rsid w:val="006C5C4A"/>
    <w:rsid w:val="006C66AA"/>
    <w:rsid w:val="006D0838"/>
    <w:rsid w:val="006D152F"/>
    <w:rsid w:val="006D6A14"/>
    <w:rsid w:val="006E3A79"/>
    <w:rsid w:val="006F1CBC"/>
    <w:rsid w:val="00706FA8"/>
    <w:rsid w:val="00707F94"/>
    <w:rsid w:val="00711EFF"/>
    <w:rsid w:val="007126DE"/>
    <w:rsid w:val="00717BD3"/>
    <w:rsid w:val="00725C6F"/>
    <w:rsid w:val="00726471"/>
    <w:rsid w:val="007270FE"/>
    <w:rsid w:val="007274AB"/>
    <w:rsid w:val="007320BB"/>
    <w:rsid w:val="00735FBD"/>
    <w:rsid w:val="0073686D"/>
    <w:rsid w:val="00736CCD"/>
    <w:rsid w:val="00736DD0"/>
    <w:rsid w:val="0074396A"/>
    <w:rsid w:val="007443AC"/>
    <w:rsid w:val="007445B2"/>
    <w:rsid w:val="007578E5"/>
    <w:rsid w:val="00757F0D"/>
    <w:rsid w:val="007640F9"/>
    <w:rsid w:val="007701EA"/>
    <w:rsid w:val="007711C5"/>
    <w:rsid w:val="007746C8"/>
    <w:rsid w:val="00776912"/>
    <w:rsid w:val="007855E3"/>
    <w:rsid w:val="00787020"/>
    <w:rsid w:val="007918C6"/>
    <w:rsid w:val="00791AD5"/>
    <w:rsid w:val="007924BE"/>
    <w:rsid w:val="00795D6F"/>
    <w:rsid w:val="00796402"/>
    <w:rsid w:val="007972D9"/>
    <w:rsid w:val="007B2CF1"/>
    <w:rsid w:val="007B3E3B"/>
    <w:rsid w:val="007B4AAD"/>
    <w:rsid w:val="007B4AFD"/>
    <w:rsid w:val="007B5649"/>
    <w:rsid w:val="007C0E4E"/>
    <w:rsid w:val="007C744E"/>
    <w:rsid w:val="007D1F05"/>
    <w:rsid w:val="007D29A7"/>
    <w:rsid w:val="007D510B"/>
    <w:rsid w:val="007E1C92"/>
    <w:rsid w:val="007F3C04"/>
    <w:rsid w:val="007F3C53"/>
    <w:rsid w:val="007F5B37"/>
    <w:rsid w:val="007F5E4B"/>
    <w:rsid w:val="008007F6"/>
    <w:rsid w:val="00800F0A"/>
    <w:rsid w:val="00801768"/>
    <w:rsid w:val="008039F8"/>
    <w:rsid w:val="00807933"/>
    <w:rsid w:val="00811635"/>
    <w:rsid w:val="00813148"/>
    <w:rsid w:val="00813799"/>
    <w:rsid w:val="008202A0"/>
    <w:rsid w:val="00822957"/>
    <w:rsid w:val="0082385F"/>
    <w:rsid w:val="00833530"/>
    <w:rsid w:val="0083518F"/>
    <w:rsid w:val="008351E6"/>
    <w:rsid w:val="00835E24"/>
    <w:rsid w:val="00842E5E"/>
    <w:rsid w:val="008444F3"/>
    <w:rsid w:val="00846528"/>
    <w:rsid w:val="00847C3C"/>
    <w:rsid w:val="0085099D"/>
    <w:rsid w:val="008603D4"/>
    <w:rsid w:val="008636AD"/>
    <w:rsid w:val="0086534B"/>
    <w:rsid w:val="00871807"/>
    <w:rsid w:val="00880AAF"/>
    <w:rsid w:val="0088548F"/>
    <w:rsid w:val="00891F37"/>
    <w:rsid w:val="00895759"/>
    <w:rsid w:val="008A793C"/>
    <w:rsid w:val="008A7BC8"/>
    <w:rsid w:val="008B188C"/>
    <w:rsid w:val="008B3504"/>
    <w:rsid w:val="008B492C"/>
    <w:rsid w:val="008B635A"/>
    <w:rsid w:val="008C73BB"/>
    <w:rsid w:val="008C766E"/>
    <w:rsid w:val="008C7DA0"/>
    <w:rsid w:val="008D218F"/>
    <w:rsid w:val="008D23C3"/>
    <w:rsid w:val="008D355A"/>
    <w:rsid w:val="008D5655"/>
    <w:rsid w:val="008E137C"/>
    <w:rsid w:val="008E3359"/>
    <w:rsid w:val="008E3901"/>
    <w:rsid w:val="008E7D49"/>
    <w:rsid w:val="008F575E"/>
    <w:rsid w:val="008F6C4A"/>
    <w:rsid w:val="009006F5"/>
    <w:rsid w:val="009032D6"/>
    <w:rsid w:val="00903EF4"/>
    <w:rsid w:val="00904375"/>
    <w:rsid w:val="009062ED"/>
    <w:rsid w:val="00916330"/>
    <w:rsid w:val="009234B7"/>
    <w:rsid w:val="009247F8"/>
    <w:rsid w:val="0092722A"/>
    <w:rsid w:val="00930BF6"/>
    <w:rsid w:val="00931F4B"/>
    <w:rsid w:val="0093292F"/>
    <w:rsid w:val="00934B63"/>
    <w:rsid w:val="00940BDB"/>
    <w:rsid w:val="0094146A"/>
    <w:rsid w:val="00941BFE"/>
    <w:rsid w:val="00942B62"/>
    <w:rsid w:val="00943F89"/>
    <w:rsid w:val="00947453"/>
    <w:rsid w:val="00950CC1"/>
    <w:rsid w:val="009521DE"/>
    <w:rsid w:val="0095478E"/>
    <w:rsid w:val="00957019"/>
    <w:rsid w:val="0096137B"/>
    <w:rsid w:val="00962914"/>
    <w:rsid w:val="00962C29"/>
    <w:rsid w:val="00963074"/>
    <w:rsid w:val="009726AD"/>
    <w:rsid w:val="00973179"/>
    <w:rsid w:val="00973222"/>
    <w:rsid w:val="009742EE"/>
    <w:rsid w:val="00974DC6"/>
    <w:rsid w:val="00975E3F"/>
    <w:rsid w:val="009863DC"/>
    <w:rsid w:val="00995E4C"/>
    <w:rsid w:val="00996404"/>
    <w:rsid w:val="009B2781"/>
    <w:rsid w:val="009B603F"/>
    <w:rsid w:val="009B70F2"/>
    <w:rsid w:val="009C4FE3"/>
    <w:rsid w:val="009C6C49"/>
    <w:rsid w:val="009C7445"/>
    <w:rsid w:val="009C7E5E"/>
    <w:rsid w:val="009D27AC"/>
    <w:rsid w:val="009E278A"/>
    <w:rsid w:val="009E2BCC"/>
    <w:rsid w:val="009E7680"/>
    <w:rsid w:val="009E7A1B"/>
    <w:rsid w:val="009F4520"/>
    <w:rsid w:val="009F5259"/>
    <w:rsid w:val="00A0192D"/>
    <w:rsid w:val="00A02FA0"/>
    <w:rsid w:val="00A03890"/>
    <w:rsid w:val="00A05390"/>
    <w:rsid w:val="00A1079F"/>
    <w:rsid w:val="00A11F5F"/>
    <w:rsid w:val="00A166D9"/>
    <w:rsid w:val="00A213B8"/>
    <w:rsid w:val="00A22F2D"/>
    <w:rsid w:val="00A2470F"/>
    <w:rsid w:val="00A25910"/>
    <w:rsid w:val="00A2750D"/>
    <w:rsid w:val="00A30544"/>
    <w:rsid w:val="00A34E0D"/>
    <w:rsid w:val="00A36523"/>
    <w:rsid w:val="00A44C28"/>
    <w:rsid w:val="00A46D45"/>
    <w:rsid w:val="00A507C1"/>
    <w:rsid w:val="00A52B87"/>
    <w:rsid w:val="00A55873"/>
    <w:rsid w:val="00A56AA7"/>
    <w:rsid w:val="00A56F76"/>
    <w:rsid w:val="00A57174"/>
    <w:rsid w:val="00A66D66"/>
    <w:rsid w:val="00A736C7"/>
    <w:rsid w:val="00A7538B"/>
    <w:rsid w:val="00A76E3D"/>
    <w:rsid w:val="00A779AF"/>
    <w:rsid w:val="00A80EC4"/>
    <w:rsid w:val="00A8127F"/>
    <w:rsid w:val="00A85FA7"/>
    <w:rsid w:val="00A86F78"/>
    <w:rsid w:val="00AA1BBE"/>
    <w:rsid w:val="00AA281E"/>
    <w:rsid w:val="00AA297F"/>
    <w:rsid w:val="00AA2A97"/>
    <w:rsid w:val="00AB1A3F"/>
    <w:rsid w:val="00AB25AB"/>
    <w:rsid w:val="00AB28F9"/>
    <w:rsid w:val="00AB5F1D"/>
    <w:rsid w:val="00AC1095"/>
    <w:rsid w:val="00AC65B7"/>
    <w:rsid w:val="00AC78BB"/>
    <w:rsid w:val="00AC7A42"/>
    <w:rsid w:val="00AD5284"/>
    <w:rsid w:val="00AD5C34"/>
    <w:rsid w:val="00AD726A"/>
    <w:rsid w:val="00AD7406"/>
    <w:rsid w:val="00AD744F"/>
    <w:rsid w:val="00AE1480"/>
    <w:rsid w:val="00AE244A"/>
    <w:rsid w:val="00AE4383"/>
    <w:rsid w:val="00AF5656"/>
    <w:rsid w:val="00AF608D"/>
    <w:rsid w:val="00AF6E9B"/>
    <w:rsid w:val="00B01468"/>
    <w:rsid w:val="00B06DDB"/>
    <w:rsid w:val="00B07BC9"/>
    <w:rsid w:val="00B135A4"/>
    <w:rsid w:val="00B13DE4"/>
    <w:rsid w:val="00B14E5A"/>
    <w:rsid w:val="00B14E7F"/>
    <w:rsid w:val="00B155B6"/>
    <w:rsid w:val="00B210BB"/>
    <w:rsid w:val="00B2376F"/>
    <w:rsid w:val="00B26E29"/>
    <w:rsid w:val="00B33379"/>
    <w:rsid w:val="00B35371"/>
    <w:rsid w:val="00B4100D"/>
    <w:rsid w:val="00B41C53"/>
    <w:rsid w:val="00B46588"/>
    <w:rsid w:val="00B46A0E"/>
    <w:rsid w:val="00B516C1"/>
    <w:rsid w:val="00B54941"/>
    <w:rsid w:val="00B572B8"/>
    <w:rsid w:val="00B716CB"/>
    <w:rsid w:val="00B75B7D"/>
    <w:rsid w:val="00B820CD"/>
    <w:rsid w:val="00B83D8C"/>
    <w:rsid w:val="00B9053F"/>
    <w:rsid w:val="00B90559"/>
    <w:rsid w:val="00B957AE"/>
    <w:rsid w:val="00BA684C"/>
    <w:rsid w:val="00BB02FF"/>
    <w:rsid w:val="00BB04B3"/>
    <w:rsid w:val="00BB31AF"/>
    <w:rsid w:val="00BB49A1"/>
    <w:rsid w:val="00BC4CE7"/>
    <w:rsid w:val="00BC7548"/>
    <w:rsid w:val="00BD08A5"/>
    <w:rsid w:val="00BD1377"/>
    <w:rsid w:val="00BD6D8B"/>
    <w:rsid w:val="00BE2484"/>
    <w:rsid w:val="00BE2CDA"/>
    <w:rsid w:val="00BE3738"/>
    <w:rsid w:val="00BE704A"/>
    <w:rsid w:val="00BF0E20"/>
    <w:rsid w:val="00BF220E"/>
    <w:rsid w:val="00BF67F8"/>
    <w:rsid w:val="00C0571D"/>
    <w:rsid w:val="00C10659"/>
    <w:rsid w:val="00C11425"/>
    <w:rsid w:val="00C21C1B"/>
    <w:rsid w:val="00C21EA0"/>
    <w:rsid w:val="00C22767"/>
    <w:rsid w:val="00C23E8C"/>
    <w:rsid w:val="00C2474C"/>
    <w:rsid w:val="00C24D54"/>
    <w:rsid w:val="00C250E1"/>
    <w:rsid w:val="00C25266"/>
    <w:rsid w:val="00C35A6E"/>
    <w:rsid w:val="00C35AAC"/>
    <w:rsid w:val="00C35CAE"/>
    <w:rsid w:val="00C413E1"/>
    <w:rsid w:val="00C42C1D"/>
    <w:rsid w:val="00C45925"/>
    <w:rsid w:val="00C45E1A"/>
    <w:rsid w:val="00C46FB8"/>
    <w:rsid w:val="00C51D93"/>
    <w:rsid w:val="00C52E2D"/>
    <w:rsid w:val="00C55E01"/>
    <w:rsid w:val="00C63A81"/>
    <w:rsid w:val="00C660F2"/>
    <w:rsid w:val="00C72B6E"/>
    <w:rsid w:val="00C8163F"/>
    <w:rsid w:val="00C82041"/>
    <w:rsid w:val="00C845DC"/>
    <w:rsid w:val="00C864E5"/>
    <w:rsid w:val="00C87FDF"/>
    <w:rsid w:val="00C92424"/>
    <w:rsid w:val="00C950C0"/>
    <w:rsid w:val="00CA58C4"/>
    <w:rsid w:val="00CB5D30"/>
    <w:rsid w:val="00CC17B0"/>
    <w:rsid w:val="00CC2828"/>
    <w:rsid w:val="00CC2C4C"/>
    <w:rsid w:val="00CC624A"/>
    <w:rsid w:val="00CD174C"/>
    <w:rsid w:val="00CD187E"/>
    <w:rsid w:val="00CD3A26"/>
    <w:rsid w:val="00CE3249"/>
    <w:rsid w:val="00CE5844"/>
    <w:rsid w:val="00CE7767"/>
    <w:rsid w:val="00CF4C76"/>
    <w:rsid w:val="00CF78CF"/>
    <w:rsid w:val="00CF7EC2"/>
    <w:rsid w:val="00D00B38"/>
    <w:rsid w:val="00D047F0"/>
    <w:rsid w:val="00D142D2"/>
    <w:rsid w:val="00D16ECF"/>
    <w:rsid w:val="00D1774A"/>
    <w:rsid w:val="00D17AF0"/>
    <w:rsid w:val="00D202FB"/>
    <w:rsid w:val="00D230DD"/>
    <w:rsid w:val="00D24389"/>
    <w:rsid w:val="00D3447C"/>
    <w:rsid w:val="00D34DDC"/>
    <w:rsid w:val="00D35E4E"/>
    <w:rsid w:val="00D36D57"/>
    <w:rsid w:val="00D37B07"/>
    <w:rsid w:val="00D404DD"/>
    <w:rsid w:val="00D41F59"/>
    <w:rsid w:val="00D47FB4"/>
    <w:rsid w:val="00D520D0"/>
    <w:rsid w:val="00D54350"/>
    <w:rsid w:val="00D663E1"/>
    <w:rsid w:val="00D6653F"/>
    <w:rsid w:val="00D66774"/>
    <w:rsid w:val="00D678D4"/>
    <w:rsid w:val="00D70E62"/>
    <w:rsid w:val="00D82CC7"/>
    <w:rsid w:val="00D87405"/>
    <w:rsid w:val="00D87C58"/>
    <w:rsid w:val="00D9050A"/>
    <w:rsid w:val="00DA1815"/>
    <w:rsid w:val="00DA195D"/>
    <w:rsid w:val="00DA231F"/>
    <w:rsid w:val="00DA6BBA"/>
    <w:rsid w:val="00DB4174"/>
    <w:rsid w:val="00DB6D24"/>
    <w:rsid w:val="00DC3257"/>
    <w:rsid w:val="00DE1BC3"/>
    <w:rsid w:val="00DE3E68"/>
    <w:rsid w:val="00DE5CF0"/>
    <w:rsid w:val="00DE737F"/>
    <w:rsid w:val="00DE7925"/>
    <w:rsid w:val="00DF15AA"/>
    <w:rsid w:val="00DF3E29"/>
    <w:rsid w:val="00DF4143"/>
    <w:rsid w:val="00DF5894"/>
    <w:rsid w:val="00E0205A"/>
    <w:rsid w:val="00E1061A"/>
    <w:rsid w:val="00E110A8"/>
    <w:rsid w:val="00E1631B"/>
    <w:rsid w:val="00E1649A"/>
    <w:rsid w:val="00E169B8"/>
    <w:rsid w:val="00E16B6D"/>
    <w:rsid w:val="00E234C4"/>
    <w:rsid w:val="00E25D10"/>
    <w:rsid w:val="00E27524"/>
    <w:rsid w:val="00E32AE6"/>
    <w:rsid w:val="00E34AB2"/>
    <w:rsid w:val="00E44D84"/>
    <w:rsid w:val="00E46A6E"/>
    <w:rsid w:val="00E47BCE"/>
    <w:rsid w:val="00E5470A"/>
    <w:rsid w:val="00E626EF"/>
    <w:rsid w:val="00E672C7"/>
    <w:rsid w:val="00E67BBF"/>
    <w:rsid w:val="00E67E5F"/>
    <w:rsid w:val="00E70EFB"/>
    <w:rsid w:val="00E72C51"/>
    <w:rsid w:val="00E77ABD"/>
    <w:rsid w:val="00E81330"/>
    <w:rsid w:val="00E841DB"/>
    <w:rsid w:val="00E85617"/>
    <w:rsid w:val="00E86B49"/>
    <w:rsid w:val="00E901A1"/>
    <w:rsid w:val="00E91959"/>
    <w:rsid w:val="00E94458"/>
    <w:rsid w:val="00E947B3"/>
    <w:rsid w:val="00E96713"/>
    <w:rsid w:val="00EA010F"/>
    <w:rsid w:val="00EA53DE"/>
    <w:rsid w:val="00EA5E3A"/>
    <w:rsid w:val="00EB5D5B"/>
    <w:rsid w:val="00EC4EFC"/>
    <w:rsid w:val="00ED48F6"/>
    <w:rsid w:val="00ED4969"/>
    <w:rsid w:val="00ED4E2F"/>
    <w:rsid w:val="00ED53CC"/>
    <w:rsid w:val="00ED665E"/>
    <w:rsid w:val="00ED715A"/>
    <w:rsid w:val="00EE3C0A"/>
    <w:rsid w:val="00EE62E0"/>
    <w:rsid w:val="00EF3C1B"/>
    <w:rsid w:val="00EF544A"/>
    <w:rsid w:val="00EF7DC6"/>
    <w:rsid w:val="00F01C7B"/>
    <w:rsid w:val="00F01CB5"/>
    <w:rsid w:val="00F03ADB"/>
    <w:rsid w:val="00F03CC8"/>
    <w:rsid w:val="00F04B9F"/>
    <w:rsid w:val="00F05238"/>
    <w:rsid w:val="00F107C2"/>
    <w:rsid w:val="00F108D7"/>
    <w:rsid w:val="00F12EAC"/>
    <w:rsid w:val="00F16050"/>
    <w:rsid w:val="00F2193B"/>
    <w:rsid w:val="00F2560E"/>
    <w:rsid w:val="00F25A9E"/>
    <w:rsid w:val="00F270A1"/>
    <w:rsid w:val="00F27DA6"/>
    <w:rsid w:val="00F33BF1"/>
    <w:rsid w:val="00F36058"/>
    <w:rsid w:val="00F4480D"/>
    <w:rsid w:val="00F4556E"/>
    <w:rsid w:val="00F53EA2"/>
    <w:rsid w:val="00F5755D"/>
    <w:rsid w:val="00F5769C"/>
    <w:rsid w:val="00F61C30"/>
    <w:rsid w:val="00F630EF"/>
    <w:rsid w:val="00F65AEE"/>
    <w:rsid w:val="00F65FC2"/>
    <w:rsid w:val="00F67F84"/>
    <w:rsid w:val="00F73087"/>
    <w:rsid w:val="00F7443B"/>
    <w:rsid w:val="00F75F46"/>
    <w:rsid w:val="00F800D8"/>
    <w:rsid w:val="00F84755"/>
    <w:rsid w:val="00F94E8C"/>
    <w:rsid w:val="00F97C4B"/>
    <w:rsid w:val="00FA1218"/>
    <w:rsid w:val="00FA5B45"/>
    <w:rsid w:val="00FB0390"/>
    <w:rsid w:val="00FB2E8D"/>
    <w:rsid w:val="00FB42C8"/>
    <w:rsid w:val="00FB6045"/>
    <w:rsid w:val="00FB7FEF"/>
    <w:rsid w:val="00FC1FBA"/>
    <w:rsid w:val="00FC41E0"/>
    <w:rsid w:val="00FC4DC3"/>
    <w:rsid w:val="00FD1B9A"/>
    <w:rsid w:val="00FD24D9"/>
    <w:rsid w:val="00FD4490"/>
    <w:rsid w:val="00FD4A5E"/>
    <w:rsid w:val="00FD636A"/>
    <w:rsid w:val="00FE00E6"/>
    <w:rsid w:val="00FE1147"/>
    <w:rsid w:val="00FE2B64"/>
    <w:rsid w:val="00FE646D"/>
    <w:rsid w:val="00FF1699"/>
    <w:rsid w:val="00FF28F5"/>
    <w:rsid w:val="00FF3B05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E"/>
    <w:rPr>
      <w:spacing w:val="-4"/>
    </w:rPr>
  </w:style>
  <w:style w:type="paragraph" w:styleId="1">
    <w:name w:val="heading 1"/>
    <w:basedOn w:val="a"/>
    <w:link w:val="10"/>
    <w:qFormat/>
    <w:rsid w:val="00A03890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paragraph" w:styleId="3">
    <w:name w:val="heading 3"/>
    <w:basedOn w:val="a"/>
    <w:next w:val="a"/>
    <w:link w:val="30"/>
    <w:qFormat/>
    <w:rsid w:val="008B18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629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37B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3890"/>
    <w:rPr>
      <w:rFonts w:ascii="Arial" w:hAnsi="Arial" w:cs="Arial"/>
      <w:b/>
      <w:bCs/>
      <w:color w:val="FF6600"/>
      <w:spacing w:val="-4"/>
      <w:kern w:val="36"/>
      <w:lang w:val="ru-RU" w:eastAsia="ru-RU" w:bidi="ar-SA"/>
    </w:rPr>
  </w:style>
  <w:style w:type="character" w:customStyle="1" w:styleId="30">
    <w:name w:val="Заголовок 3 Знак"/>
    <w:link w:val="3"/>
    <w:rsid w:val="008B188C"/>
    <w:rPr>
      <w:rFonts w:ascii="Cambria" w:eastAsia="Times New Roman" w:hAnsi="Cambria" w:cs="Times New Roman"/>
      <w:b/>
      <w:bCs/>
      <w:spacing w:val="-4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62914"/>
    <w:rPr>
      <w:rFonts w:ascii="Calibri" w:eastAsia="Times New Roman" w:hAnsi="Calibri" w:cs="Times New Roman"/>
      <w:b/>
      <w:bCs/>
      <w:spacing w:val="-4"/>
      <w:sz w:val="28"/>
      <w:szCs w:val="28"/>
    </w:rPr>
  </w:style>
  <w:style w:type="character" w:customStyle="1" w:styleId="50">
    <w:name w:val="Заголовок 5 Знак"/>
    <w:link w:val="5"/>
    <w:uiPriority w:val="9"/>
    <w:rsid w:val="00D37B07"/>
    <w:rPr>
      <w:rFonts w:ascii="Calibri" w:eastAsia="Times New Roman" w:hAnsi="Calibri" w:cs="Times New Roman"/>
      <w:b/>
      <w:bCs/>
      <w:i/>
      <w:iCs/>
      <w:spacing w:val="-4"/>
      <w:sz w:val="26"/>
      <w:szCs w:val="26"/>
    </w:rPr>
  </w:style>
  <w:style w:type="character" w:styleId="a3">
    <w:name w:val="Hyperlink"/>
    <w:uiPriority w:val="99"/>
    <w:rsid w:val="00A03890"/>
    <w:rPr>
      <w:color w:val="0000FF"/>
      <w:u w:val="single"/>
    </w:rPr>
  </w:style>
  <w:style w:type="paragraph" w:styleId="a4">
    <w:name w:val="Normal (Web)"/>
    <w:basedOn w:val="a"/>
    <w:uiPriority w:val="99"/>
    <w:rsid w:val="00A03890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a5">
    <w:name w:val="Текст сноски Знак"/>
    <w:link w:val="a6"/>
    <w:semiHidden/>
    <w:rsid w:val="00A03890"/>
    <w:rPr>
      <w:spacing w:val="-4"/>
      <w:lang w:val="ru-RU" w:eastAsia="ru-RU" w:bidi="ar-SA"/>
    </w:rPr>
  </w:style>
  <w:style w:type="paragraph" w:styleId="a6">
    <w:name w:val="footnote text"/>
    <w:basedOn w:val="a"/>
    <w:link w:val="a5"/>
    <w:semiHidden/>
    <w:rsid w:val="00A03890"/>
  </w:style>
  <w:style w:type="paragraph" w:styleId="a7">
    <w:name w:val="List"/>
    <w:basedOn w:val="a"/>
    <w:rsid w:val="00A03890"/>
    <w:pPr>
      <w:ind w:left="283" w:hanging="283"/>
    </w:pPr>
  </w:style>
  <w:style w:type="paragraph" w:styleId="2">
    <w:name w:val="List 2"/>
    <w:basedOn w:val="a"/>
    <w:rsid w:val="00A03890"/>
    <w:pPr>
      <w:ind w:left="566" w:hanging="283"/>
    </w:pPr>
  </w:style>
  <w:style w:type="character" w:customStyle="1" w:styleId="a8">
    <w:name w:val="Основной текст с отступом Знак"/>
    <w:aliases w:val="текст Знак,Основной текст 1 Знак"/>
    <w:link w:val="a9"/>
    <w:rsid w:val="00A03890"/>
    <w:rPr>
      <w:spacing w:val="-4"/>
      <w:sz w:val="24"/>
      <w:szCs w:val="24"/>
      <w:lang w:val="ru-RU" w:eastAsia="ru-RU" w:bidi="ar-SA"/>
    </w:rPr>
  </w:style>
  <w:style w:type="paragraph" w:styleId="a9">
    <w:name w:val="Body Text Indent"/>
    <w:aliases w:val="текст,Основной текст 1"/>
    <w:basedOn w:val="a"/>
    <w:link w:val="a8"/>
    <w:rsid w:val="00A03890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link w:val="21"/>
    <w:rsid w:val="00A03890"/>
    <w:rPr>
      <w:spacing w:val="-4"/>
      <w:lang w:val="ru-RU" w:eastAsia="ru-RU" w:bidi="ar-SA"/>
    </w:rPr>
  </w:style>
  <w:style w:type="paragraph" w:styleId="21">
    <w:name w:val="Body Text 2"/>
    <w:basedOn w:val="a"/>
    <w:link w:val="20"/>
    <w:rsid w:val="00A03890"/>
    <w:pPr>
      <w:spacing w:after="120" w:line="480" w:lineRule="auto"/>
    </w:pPr>
  </w:style>
  <w:style w:type="paragraph" w:styleId="aa">
    <w:name w:val="List Paragraph"/>
    <w:basedOn w:val="a"/>
    <w:uiPriority w:val="1"/>
    <w:qFormat/>
    <w:rsid w:val="00A03890"/>
    <w:pPr>
      <w:ind w:left="720"/>
      <w:contextualSpacing/>
    </w:pPr>
  </w:style>
  <w:style w:type="paragraph" w:customStyle="1" w:styleId="ConsPlusNormal">
    <w:name w:val="ConsPlusNormal"/>
    <w:rsid w:val="00A03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footnote reference"/>
    <w:semiHidden/>
    <w:rsid w:val="00A03890"/>
    <w:rPr>
      <w:vertAlign w:val="superscript"/>
    </w:rPr>
  </w:style>
  <w:style w:type="character" w:customStyle="1" w:styleId="ei1">
    <w:name w:val="ei1"/>
    <w:basedOn w:val="a0"/>
    <w:rsid w:val="00A03890"/>
  </w:style>
  <w:style w:type="paragraph" w:styleId="31">
    <w:name w:val="Body Text 3"/>
    <w:basedOn w:val="a"/>
    <w:link w:val="32"/>
    <w:uiPriority w:val="99"/>
    <w:semiHidden/>
    <w:unhideWhenUsed/>
    <w:rsid w:val="002374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3743A"/>
    <w:rPr>
      <w:spacing w:val="-4"/>
      <w:sz w:val="16"/>
      <w:szCs w:val="16"/>
    </w:rPr>
  </w:style>
  <w:style w:type="paragraph" w:customStyle="1" w:styleId="22">
    <w:name w:val="Знак2"/>
    <w:basedOn w:val="a"/>
    <w:rsid w:val="0023743A"/>
    <w:pPr>
      <w:tabs>
        <w:tab w:val="left" w:pos="708"/>
      </w:tabs>
      <w:spacing w:after="160" w:line="240" w:lineRule="exact"/>
    </w:pPr>
    <w:rPr>
      <w:rFonts w:ascii="Verdana" w:hAnsi="Verdana" w:cs="Verdana"/>
      <w:spacing w:val="0"/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D37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D37B07"/>
    <w:rPr>
      <w:spacing w:val="-4"/>
      <w:sz w:val="16"/>
      <w:szCs w:val="16"/>
    </w:rPr>
  </w:style>
  <w:style w:type="character" w:styleId="ac">
    <w:name w:val="Strong"/>
    <w:uiPriority w:val="22"/>
    <w:qFormat/>
    <w:rsid w:val="00D37B07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B6045"/>
    <w:rPr>
      <w:spacing w:val="-4"/>
    </w:rPr>
  </w:style>
  <w:style w:type="paragraph" w:styleId="af">
    <w:name w:val="footer"/>
    <w:basedOn w:val="a"/>
    <w:link w:val="af0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B6045"/>
    <w:rPr>
      <w:spacing w:val="-4"/>
    </w:rPr>
  </w:style>
  <w:style w:type="paragraph" w:styleId="af1">
    <w:name w:val="No Spacing"/>
    <w:uiPriority w:val="1"/>
    <w:qFormat/>
    <w:rsid w:val="0082385F"/>
    <w:rPr>
      <w:spacing w:val="-4"/>
    </w:rPr>
  </w:style>
  <w:style w:type="paragraph" w:styleId="af2">
    <w:name w:val="Subtitle"/>
    <w:basedOn w:val="a"/>
    <w:next w:val="a"/>
    <w:link w:val="af3"/>
    <w:uiPriority w:val="11"/>
    <w:qFormat/>
    <w:rsid w:val="002F66C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2F66C6"/>
    <w:rPr>
      <w:rFonts w:ascii="Cambria" w:eastAsia="Times New Roman" w:hAnsi="Cambria" w:cs="Times New Roman"/>
      <w:spacing w:val="-4"/>
      <w:sz w:val="24"/>
      <w:szCs w:val="24"/>
    </w:rPr>
  </w:style>
  <w:style w:type="character" w:styleId="af4">
    <w:name w:val="Subtle Emphasis"/>
    <w:uiPriority w:val="19"/>
    <w:rsid w:val="001329F0"/>
    <w:rPr>
      <w:i/>
      <w:iCs/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5C56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5C56A1"/>
    <w:rPr>
      <w:rFonts w:ascii="Cambria" w:eastAsia="Times New Roman" w:hAnsi="Cambria" w:cs="Times New Roman"/>
      <w:b/>
      <w:bCs/>
      <w:spacing w:val="-4"/>
      <w:kern w:val="28"/>
      <w:sz w:val="32"/>
      <w:szCs w:val="32"/>
    </w:rPr>
  </w:style>
  <w:style w:type="character" w:styleId="af7">
    <w:name w:val="Emphasis"/>
    <w:uiPriority w:val="20"/>
    <w:qFormat/>
    <w:rsid w:val="001C3EF9"/>
    <w:rPr>
      <w:i/>
      <w:iCs/>
    </w:rPr>
  </w:style>
  <w:style w:type="table" w:styleId="af8">
    <w:name w:val="Table Grid"/>
    <w:basedOn w:val="a1"/>
    <w:rsid w:val="008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1"/>
    <w:qFormat/>
    <w:rsid w:val="00004F73"/>
    <w:pPr>
      <w:widowControl w:val="0"/>
      <w:suppressAutoHyphens/>
      <w:spacing w:after="120"/>
    </w:pPr>
    <w:rPr>
      <w:rFonts w:eastAsia="Andale Sans UI"/>
      <w:spacing w:val="0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004F73"/>
    <w:rPr>
      <w:rFonts w:eastAsia="Andale Sans UI"/>
      <w:kern w:val="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64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26471"/>
    <w:pPr>
      <w:widowControl w:val="0"/>
      <w:autoSpaceDE w:val="0"/>
      <w:autoSpaceDN w:val="0"/>
      <w:spacing w:line="368" w:lineRule="exact"/>
      <w:ind w:left="1309"/>
      <w:outlineLvl w:val="1"/>
    </w:pPr>
    <w:rPr>
      <w:spacing w:val="0"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726471"/>
    <w:pPr>
      <w:widowControl w:val="0"/>
      <w:autoSpaceDE w:val="0"/>
      <w:autoSpaceDN w:val="0"/>
      <w:ind w:left="793"/>
      <w:outlineLvl w:val="2"/>
    </w:pPr>
    <w:rPr>
      <w:b/>
      <w:bCs/>
      <w:spacing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6471"/>
    <w:pPr>
      <w:widowControl w:val="0"/>
      <w:autoSpaceDE w:val="0"/>
      <w:autoSpaceDN w:val="0"/>
      <w:ind w:left="108"/>
    </w:pPr>
    <w:rPr>
      <w:spacing w:val="0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semiHidden/>
    <w:unhideWhenUsed/>
    <w:qFormat/>
    <w:rsid w:val="002D73D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D73DD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D73DD"/>
    <w:pPr>
      <w:spacing w:after="100"/>
      <w:ind w:left="400"/>
    </w:pPr>
  </w:style>
  <w:style w:type="paragraph" w:styleId="afc">
    <w:name w:val="Balloon Text"/>
    <w:basedOn w:val="a"/>
    <w:link w:val="afd"/>
    <w:uiPriority w:val="99"/>
    <w:semiHidden/>
    <w:unhideWhenUsed/>
    <w:rsid w:val="002D73D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D73DD"/>
    <w:rPr>
      <w:rFonts w:ascii="Tahoma" w:hAnsi="Tahoma" w:cs="Tahoma"/>
      <w:spacing w:val="-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042B-3847-4C06-BD5E-64E9275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2018-11-08T10:21:00Z</cp:lastPrinted>
  <dcterms:created xsi:type="dcterms:W3CDTF">2021-06-29T15:17:00Z</dcterms:created>
  <dcterms:modified xsi:type="dcterms:W3CDTF">2021-06-30T04:50:00Z</dcterms:modified>
</cp:coreProperties>
</file>