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line="276" w:lineRule="auto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02000000">
      <w:pPr>
        <w:pStyle w:val="Style_1"/>
        <w:widowControl w:val="1"/>
        <w:spacing w:line="276" w:lineRule="auto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«Здоровье и двигательная активность детей»</w:t>
      </w:r>
      <w:r>
        <w:br w:type="page"/>
      </w:r>
    </w:p>
    <w:p w14:paraId="03000000">
      <w:pPr>
        <w:pStyle w:val="Style_1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color w:val="000000"/>
          <w:sz w:val="28"/>
        </w:rPr>
        <w:t>В настоящее время, на фоне изменяющихся экологических и социально-экономических условий, наблюдается неблагоприятная демографическая ситуация, ухудшение здоровья и качества жизни жителей нашей страны. Также это касается детей и подростков, что представляет настоящую опасность в сохранности и воспроизведении человеческого ресурса как наиболее значимого фактора государственной безопасности страны и его духовного потенциала. В связи с этим, приоритетными направлениями развития нашего государства являются вопросы сохранения и укрепления здоровья подрастающего поколения.</w:t>
      </w:r>
    </w:p>
    <w:p w14:paraId="04000000">
      <w:pPr>
        <w:pStyle w:val="Style_1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color w:val="000000"/>
          <w:sz w:val="28"/>
        </w:rPr>
        <w:t>Здоровое поколение – это наше будущее. Здоровье является одним из основных условий, характеризующих возможность психического и физического развития детей. Также здоровье - это результат протекания нормального развития человека, его потребностей, возможностей и интересов.</w:t>
      </w:r>
    </w:p>
    <w:p w14:paraId="05000000">
      <w:pPr>
        <w:pStyle w:val="Style_1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Наиболее важным этапом психического, физического и умственного развития ребенка является дошкольный возраст. Именно в этом возрастном периоде закладывается фундамент для правильного физического развития, здоровья, формируются двигательные способности и интерес к занятиям.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Следовательно, недостаток движений может привести к патологическим сдвигам в организме.</w:t>
      </w:r>
    </w:p>
    <w:p w14:paraId="06000000">
      <w:pPr>
        <w:pStyle w:val="Style_1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Одним из многообразных факторов, влияющих на состояние здоровья и работоспособность растущего организма, является двигательная активность. Двигательная активность – это естественная потребность в движении, удовлетворение которой является важнейшим условием всестороннего развития и воспитания ребенка. Она определяет уровень его функциональных возможностей и работоспособности.</w:t>
      </w:r>
    </w:p>
    <w:p w14:paraId="07000000">
      <w:pPr>
        <w:pStyle w:val="Style_1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Воспитывая у детей потребность ежедневно двигаться, выполнять физические упражнения с ранних лет, можно заложить прочные основы хорошего здоровья и гармоничного развития. Вот почему для детей необходимы занятия физическими упражнениями, бегом, подвижные игры. </w:t>
      </w:r>
    </w:p>
    <w:p w14:paraId="08000000">
      <w:pPr>
        <w:pStyle w:val="Style_1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Повышенная двигательная активность способствует активизации всех основных физиологических функций организма. Усиливается деятельность сердечно - сосудистой и дыхательной систем, повышается обмен веществ. Активная мышечная деятельность содействует развитию костно-мышечного и связочного аппаратов, улучшает координацию движений, совершенствует функции центральной нервной системы. Упражнения для различных мышечных групп способствуют формированию правильной осанки, профилактики плоскостопия. </w:t>
      </w:r>
    </w:p>
    <w:p w14:paraId="09000000">
      <w:pPr>
        <w:pStyle w:val="Style_1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b w:val="1"/>
          <w:i w:val="0"/>
          <w:caps w:val="0"/>
          <w:smallCaps w:val="0"/>
          <w:color w:val="000000"/>
          <w:spacing w:val="0"/>
          <w:sz w:val="28"/>
        </w:rPr>
        <w:t>Первое место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 в двигательном режиме детей принадлежит физкультурно-оздоровительной деятельности. К ним относятся следующие виды двигательной активности: утренняя гимнастика, физкультминутки на занятиях с умственной нагрузкой, подвижные игры и физические упражнения на свежем воздухе и т.д. </w:t>
      </w:r>
    </w:p>
    <w:p w14:paraId="0A000000">
      <w:pPr>
        <w:pStyle w:val="Style_1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b w:val="1"/>
          <w:i w:val="1"/>
          <w:caps w:val="0"/>
          <w:smallCaps w:val="0"/>
          <w:color w:val="000000"/>
          <w:spacing w:val="0"/>
          <w:sz w:val="28"/>
        </w:rPr>
        <w:t>Утренняя гимнастика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 является одним из важнейших компонентов двигательного режима, ее организация должна быть направлена на поднятие эмоционального и мышечного тонуса детей. Утренняя гимнастика должна проводиться ежедневно до завтрак на воздухе или в помещении (в зависимости от экологических и погодных условий). Длительность гимнастики для детей 2-4 лет — 4-6 мин, для детей 5-7 лет — 8-10 мин. Содержание утренней гимнастики составляют упражнения, рекомендованные программой для данной возрастной группы. Они должны быть разучены на физкультурном занятии и хорошо знакомы детям. </w:t>
      </w:r>
    </w:p>
    <w:p w14:paraId="0B000000">
      <w:pPr>
        <w:pStyle w:val="Style_1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824605" cy="2179955"/>
            <wp:effectExtent b="0" l="0" r="0" t="0"/>
            <wp:wrapSquare distB="0" distL="0" distR="0" distT="0" wrapText="largest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824605" cy="217995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C000000">
      <w:pPr>
        <w:pStyle w:val="Style_1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b w:val="1"/>
          <w:i w:val="1"/>
          <w:caps w:val="0"/>
          <w:smallCaps w:val="0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b w:val="1"/>
          <w:i w:val="1"/>
          <w:caps w:val="0"/>
          <w:smallCaps w:val="0"/>
          <w:color w:val="000000"/>
          <w:spacing w:val="0"/>
          <w:sz w:val="28"/>
        </w:rPr>
        <w:tab/>
      </w:r>
      <w:r>
        <w:rPr>
          <w:rFonts w:ascii="PT Astra Serif" w:hAnsi="PT Astra Serif"/>
          <w:b w:val="1"/>
          <w:i w:val="1"/>
          <w:caps w:val="0"/>
          <w:smallCaps w:val="0"/>
          <w:color w:val="000000"/>
          <w:spacing w:val="0"/>
          <w:sz w:val="28"/>
        </w:rPr>
        <w:tab/>
      </w:r>
      <w:r>
        <w:rPr>
          <w:rFonts w:ascii="PT Astra Serif" w:hAnsi="PT Astra Serif"/>
          <w:b w:val="1"/>
          <w:i w:val="1"/>
          <w:caps w:val="0"/>
          <w:smallCaps w:val="0"/>
          <w:color w:val="000000"/>
          <w:spacing w:val="0"/>
          <w:sz w:val="28"/>
        </w:rPr>
        <w:tab/>
      </w:r>
      <w:r>
        <w:rPr>
          <w:rFonts w:ascii="PT Astra Serif" w:hAnsi="PT Astra Serif"/>
          <w:b w:val="1"/>
          <w:i w:val="1"/>
          <w:caps w:val="0"/>
          <w:smallCaps w:val="0"/>
          <w:color w:val="000000"/>
          <w:spacing w:val="0"/>
          <w:sz w:val="28"/>
        </w:rPr>
        <w:tab/>
      </w:r>
    </w:p>
    <w:p w14:paraId="0D000000">
      <w:pPr>
        <w:pStyle w:val="Style_1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b w:val="1"/>
          <w:i w:val="1"/>
          <w:caps w:val="0"/>
          <w:smallCaps w:val="0"/>
          <w:color w:val="000000"/>
          <w:spacing w:val="0"/>
          <w:sz w:val="28"/>
        </w:rPr>
        <w:t>Физкультминутки.</w:t>
      </w:r>
      <w:r>
        <w:rPr>
          <w:rFonts w:ascii="PT Astra Serif" w:hAnsi="PT Astra Serif"/>
          <w:b w:val="1"/>
          <w:i w:val="0"/>
          <w:caps w:val="0"/>
          <w:smallCaps w:val="0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Физкультминутки (кратковременные физические упражнения) проводятся в средней, старшей и подготовительной группах в перерывах между занятиями, а также в процессе самого занятия. Значение физкультминутки заключается в смене характера деятельности и позы ребёнка путём двигательной активности, снимающей утомление, восстанавливающей эмоционально-положительное состояние психики. Физкультминутка состоит из 2-3 упражнений на разгибание туловища, движение рук, активизирующих работу мышц и расширяющих грудную клетку, шага на месте. Всё это выполняется в течение 1-2 минут. Физкультминутка между двумя занятиями может проводиться в виде подвижной игры и упражнений. </w:t>
      </w:r>
    </w:p>
    <w:p w14:paraId="0E000000">
      <w:pPr>
        <w:pStyle w:val="Style_1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b w:val="1"/>
          <w:i w:val="1"/>
          <w:caps w:val="0"/>
          <w:smallCaps w:val="0"/>
          <w:color w:val="000000"/>
          <w:spacing w:val="0"/>
          <w:sz w:val="28"/>
        </w:rPr>
        <w:t>Подвижны</w:t>
      </w:r>
      <w: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column">
              <wp:posOffset>1297305</wp:posOffset>
            </wp:positionH>
            <wp:positionV relativeFrom="paragraph">
              <wp:posOffset>183515</wp:posOffset>
            </wp:positionV>
            <wp:extent cx="3208020" cy="2208530"/>
            <wp:effectExtent b="0" l="0" r="0" t="0"/>
            <wp:wrapSquare distB="0" distL="0" distR="0" distT="0" wrapText="largest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22667" r="21264" t="15046"/>
                    <a:stretch/>
                  </pic:blipFill>
                  <pic:spPr>
                    <a:xfrm flipH="false" flipV="false" rot="0">
                      <a:ext cx="3208020" cy="22085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b w:val="1"/>
          <w:i w:val="1"/>
          <w:caps w:val="0"/>
          <w:smallCaps w:val="0"/>
          <w:color w:val="000000"/>
          <w:spacing w:val="0"/>
          <w:sz w:val="28"/>
        </w:rPr>
        <w:t>е игры и физические упражнения</w:t>
      </w:r>
      <w:r>
        <w:rPr>
          <w:rFonts w:ascii="PT Astra Serif" w:hAnsi="PT Astra Serif"/>
          <w:b w:val="0"/>
          <w:i w:val="1"/>
          <w:caps w:val="0"/>
          <w:smallCaps w:val="0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b w:val="1"/>
          <w:i w:val="1"/>
          <w:caps w:val="0"/>
          <w:smallCaps w:val="0"/>
          <w:color w:val="000000"/>
          <w:spacing w:val="0"/>
          <w:sz w:val="28"/>
        </w:rPr>
        <w:t>на свежем воздухе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. </w:t>
      </w:r>
    </w:p>
    <w:p w14:paraId="0F000000">
      <w:pPr>
        <w:pStyle w:val="Style_1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Особое значение для повышения двигательной активности детей имеют физические упражнения, бег, прыжки, и подвижные игры проводимые на открытом воздухе. Такие формы работы в наибольшей степени открывают широкие возможности для физического совершенствования детей,  способствуют оздоровлению, повышению сопротивляемости простудным инфекционным заболеваниям.</w:t>
      </w:r>
    </w:p>
    <w:p w14:paraId="10000000">
      <w:pPr>
        <w:pStyle w:val="Style_1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Во время подвижных игр и занятий физическими упражнениями и бегом, а также в свободной двигательной деятельности детей полезно использовать спортивное оборудование и инвентарь: скакалки, обручи, мячи, гимнастические палки и т. д.</w:t>
      </w:r>
    </w:p>
    <w:p w14:paraId="11000000">
      <w:pPr>
        <w:pStyle w:val="Style_1"/>
        <w:widowControl w:val="1"/>
        <w:spacing w:line="276" w:lineRule="auto"/>
        <w:ind w:firstLine="0"/>
        <w:jc w:val="both"/>
      </w:pPr>
      <w: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column">
              <wp:posOffset>1147445</wp:posOffset>
            </wp:positionH>
            <wp:positionV relativeFrom="paragraph">
              <wp:posOffset>111760</wp:posOffset>
            </wp:positionV>
            <wp:extent cx="3319145" cy="2218690"/>
            <wp:effectExtent b="0" l="0" r="0" t="0"/>
            <wp:wrapSquare distB="0" distL="0" distR="0" distT="0" wrapText="largest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rcRect b="13785" l="19683" r="17412" t="11465"/>
                    <a:stretch/>
                  </pic:blipFill>
                  <pic:spPr>
                    <a:xfrm flipH="false" flipV="false" rot="0">
                      <a:ext cx="3319145" cy="221869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2000000">
      <w:pPr>
        <w:pStyle w:val="Style_2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</w:p>
    <w:p w14:paraId="13000000">
      <w:pPr>
        <w:pStyle w:val="Style_2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b w:val="1"/>
          <w:i w:val="0"/>
          <w:caps w:val="0"/>
          <w:smallCaps w:val="0"/>
          <w:color w:val="000000"/>
          <w:spacing w:val="0"/>
          <w:sz w:val="28"/>
        </w:rPr>
        <w:t>Второе место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 в </w:t>
      </w:r>
      <w:r>
        <w:rPr>
          <w:rStyle w:val="Style_3_ch"/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двигательном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режиме детей занимают занятия по физической культуре – как основная форма обучения </w:t>
      </w:r>
      <w:r>
        <w:rPr>
          <w:rStyle w:val="Style_3_ch"/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двигательным умениям и навыкам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, развития физических качеств детей. Физкультурные занятия, которые обязательны для всех здоровых воспитанников, проводятся круглый год три раза в неделю, два раза в помещении и один раз на воздухе.</w:t>
      </w:r>
    </w:p>
    <w:p w14:paraId="14000000">
      <w:pPr>
        <w:pStyle w:val="Style_2"/>
        <w:widowControl w:val="1"/>
        <w:spacing w:after="0" w:before="0" w:line="276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column">
              <wp:posOffset>762000</wp:posOffset>
            </wp:positionH>
            <wp:positionV relativeFrom="paragraph">
              <wp:posOffset>-16510</wp:posOffset>
            </wp:positionV>
            <wp:extent cx="4425950" cy="2098040"/>
            <wp:effectExtent b="0" l="0" r="0" t="0"/>
            <wp:wrapSquare distB="0" distL="0" distR="0" distT="0" wrapText="largest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4"/>
                    <a:srcRect b="16678" l="0" r="946" t="11951"/>
                    <a:stretch/>
                  </pic:blipFill>
                  <pic:spPr>
                    <a:xfrm flipH="false" flipV="false" rot="0">
                      <a:ext cx="4425950" cy="209804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5000000">
      <w:pPr>
        <w:pStyle w:val="Style_2"/>
        <w:widowControl w:val="1"/>
        <w:spacing w:after="0" w:before="0" w:line="276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6000000">
      <w:pPr>
        <w:pStyle w:val="Style_2"/>
        <w:widowControl w:val="1"/>
        <w:spacing w:after="0" w:before="0" w:line="276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ab/>
      </w:r>
      <w:r>
        <w:rPr>
          <w:rFonts w:ascii="PT Astra Serif" w:hAnsi="PT Astra Serif"/>
          <w:b w:val="1"/>
          <w:i w:val="0"/>
          <w:caps w:val="0"/>
          <w:smallCaps w:val="0"/>
          <w:color w:val="000000"/>
          <w:spacing w:val="0"/>
          <w:sz w:val="28"/>
        </w:rPr>
        <w:t>Третье место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 отводится самостоятельной </w:t>
      </w:r>
      <w:r>
        <w:rPr>
          <w:rStyle w:val="Style_3_ch"/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двигательной деятельности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, возникающей по инициативе детей. Она дает широкий простор для проявления их индивидуальных </w:t>
      </w:r>
      <w:r>
        <w:rPr>
          <w:rStyle w:val="Style_3_ch"/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двигательных возможностей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. Самостоятельная деятельность является </w:t>
      </w:r>
      <w:r>
        <w:rPr>
          <w:rStyle w:val="Style_3_ch"/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важным источником активности и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саморазвития ребенка. Продолжительность ее зависит от индивидуальных проявлений детей в </w:t>
      </w:r>
      <w:r>
        <w:rPr>
          <w:rStyle w:val="Style_3_ch"/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двигательной деятельности.</w:t>
      </w:r>
    </w:p>
    <w:p w14:paraId="17000000">
      <w:pPr>
        <w:pStyle w:val="Style_1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Наряду с перечисленными видами деятельности по физической культуре </w:t>
      </w:r>
      <w:r>
        <w:rPr>
          <w:rStyle w:val="Style_3_ch"/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немаловажное значение отводится активному отдыху.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 К таким мероприятиям относится дни здоровья, физкультурные досуг, физкультурно-спортивные праздники на воздухе, игры-соревнования, спартакиады. Интересное содержание, юмор, музыкальное оформление, игры, соревнования, радостная атмосфера способствуют активизации двигательной деятельности. </w:t>
      </w:r>
    </w:p>
    <w:p w14:paraId="18000000">
      <w:pPr>
        <w:pStyle w:val="Style_1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566159" cy="2005965"/>
            <wp:effectExtent b="0" l="0" r="0" t="0"/>
            <wp:wrapSquare distB="0" distL="0" distR="0" distT="0" wrapText="largest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566159" cy="200596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9000000">
      <w:pPr>
        <w:pStyle w:val="Style_1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</w:p>
    <w:p w14:paraId="1A000000">
      <w:pPr>
        <w:pStyle w:val="Style_1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</w:p>
    <w:p w14:paraId="1B000000">
      <w:pPr>
        <w:pStyle w:val="Style_1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В двигательный режим дошкольников входят также дополнительные виды занятий (кружки по разным видам физических и спортивных упражнений: фитбол-гимнастика, степ-аэробика, профилактика плоскостопия и др., танцы) и совместная физкультурно-оздоровительная работа детского сада и семьи (физкультурные занятия детей совместно с родителями, участие родителей в физкультурно-оздоровительных массовых мероприятиях дошкольного учреждения).</w:t>
      </w:r>
    </w:p>
    <w:p w14:paraId="1C000000">
      <w:pPr>
        <w:pStyle w:val="Style_1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column">
              <wp:posOffset>2743835</wp:posOffset>
            </wp:positionH>
            <wp:positionV relativeFrom="paragraph">
              <wp:posOffset>120650</wp:posOffset>
            </wp:positionV>
            <wp:extent cx="3063240" cy="2146300"/>
            <wp:effectExtent b="0" l="0" r="0" t="0"/>
            <wp:wrapSquare distB="0" distL="0" distR="0" distT="0" wrapText="largest"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6"/>
                    <a:srcRect b="2480" l="0" r="0" t="0"/>
                    <a:stretch/>
                  </pic:blipFill>
                  <pic:spPr>
                    <a:xfrm flipH="false" flipV="false" rot="0">
                      <a:ext cx="3063240" cy="214630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D000000">
      <w:pPr>
        <w:pStyle w:val="Style_1"/>
        <w:widowControl w:val="1"/>
        <w:spacing w:line="276" w:lineRule="auto"/>
        <w:ind w:firstLine="0"/>
        <w:jc w:val="both"/>
      </w:pPr>
      <w: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column">
              <wp:posOffset>-104140</wp:posOffset>
            </wp:positionH>
            <wp:positionV relativeFrom="paragraph">
              <wp:posOffset>2540</wp:posOffset>
            </wp:positionV>
            <wp:extent cx="2525395" cy="2066290"/>
            <wp:effectExtent b="0" l="0" r="0" t="0"/>
            <wp:wrapSquare distB="0" distL="0" distR="0" distT="0" wrapText="largest"/>
            <wp:docPr hidden="false" id="13" name="Picture 13"/>
            <a:graphic>
              <a:graphicData uri="http://schemas.openxmlformats.org/drawingml/2006/picture">
                <pic:pic>
                  <pic:nvPicPr>
                    <pic:cNvPr hidden="false" id="14" name="Picture 14"/>
                    <pic:cNvPicPr preferRelativeResize="true"/>
                  </pic:nvPicPr>
                  <pic:blipFill>
                    <a:blip r:embed="rId7"/>
                    <a:srcRect b="1569" l="0" r="1504" t="0"/>
                    <a:stretch/>
                  </pic:blipFill>
                  <pic:spPr>
                    <a:xfrm flipH="false" flipV="false" rot="0">
                      <a:ext cx="2525395" cy="206629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E000000">
      <w:pPr>
        <w:pStyle w:val="Style_1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Вышеописанные виды </w:t>
      </w:r>
      <w:r>
        <w:rPr>
          <w:rStyle w:val="Style_3_ch"/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двигательной деятельности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, дополняя и обогащая друг друга, в совокупности обеспечивают необходимую </w:t>
      </w:r>
      <w:r>
        <w:rPr>
          <w:rStyle w:val="Style_3_ch"/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двигательную активность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каждого ребенка в течение всего времени пребывания его в </w:t>
      </w:r>
      <w:r>
        <w:rPr>
          <w:rStyle w:val="Style_3_ch"/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дошкольном учреждении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. При этом следует помнить, что </w:t>
      </w:r>
      <w:r>
        <w:rPr>
          <w:rStyle w:val="Style_3_ch"/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двигательная активность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оптимальна в том случае, когда ее основные параметры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(объем, продолжительность, интенсивность)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соответствуют индивидуальным особенностям и физической подготовленности детей, а также когда обеспечивается ее соответствие условиям среды (природной, предметной, социальной, правилам чередования напряжений и отдыха, постепенного увеличения физических нагрузок.</w:t>
      </w:r>
    </w:p>
    <w:p w14:paraId="1F000000">
      <w:pPr>
        <w:pStyle w:val="Style_1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Воспитание детей – большая радость и большая ответственность, большой труд. Недостаточно обеспечить материальное благополучие. Необходимо, чтобы каждый ребенок рос в условиях душевного комфорта, добропорядочности. Быть здоровым – естественное стремление человека. Здоровье означает не только отсутствие болезней, но и психическое и социальное благополучие!</w:t>
      </w:r>
    </w:p>
    <w:p w14:paraId="20000000">
      <w:pPr>
        <w:pStyle w:val="Style_1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column">
              <wp:posOffset>1863090</wp:posOffset>
            </wp:positionH>
            <wp:positionV relativeFrom="paragraph">
              <wp:posOffset>160655</wp:posOffset>
            </wp:positionV>
            <wp:extent cx="1997075" cy="1889125"/>
            <wp:effectExtent b="0" l="0" r="0" t="0"/>
            <wp:wrapSquare distB="0" distL="0" distR="0" distT="0" wrapText="largest"/>
            <wp:docPr hidden="false" id="15" name="Picture 15"/>
            <a:graphic>
              <a:graphicData uri="http://schemas.openxmlformats.org/drawingml/2006/picture">
                <pic:pic>
                  <pic:nvPicPr>
                    <pic:cNvPr hidden="false" id="16" name="Picture 16"/>
                    <pic:cNvPicPr preferRelativeResize="true"/>
                  </pic:nvPicPr>
                  <pic:blipFill>
                    <a:blip r:embed="rId8"/>
                    <a:srcRect b="5418" l="0" r="0" t="0"/>
                    <a:stretch/>
                  </pic:blipFill>
                  <pic:spPr>
                    <a:xfrm flipH="false" flipV="false" rot="0">
                      <a:ext cx="1997075" cy="1889125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type w:val="nextPage"/>
      <w:pgSz w:h="16838" w:orient="portrait" w:w="11906"/>
      <w:pgMar w:bottom="1447" w:footer="0" w:gutter="0" w:header="0" w:left="1447" w:right="1447" w:top="144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empora LGC Uni" w:hAnsi="Tempora LGC Uni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/>
      <w:ind/>
      <w:jc w:val="left"/>
    </w:pPr>
    <w:rPr>
      <w:rFonts w:ascii="Tempora LGC Uni" w:hAnsi="Tempora LGC Uni"/>
      <w:color w:val="000000"/>
      <w:sz w:val="24"/>
    </w:rPr>
  </w:style>
  <w:style w:default="1" w:styleId="Style_1_ch" w:type="character">
    <w:name w:val="Normal"/>
    <w:link w:val="Style_1"/>
    <w:rPr>
      <w:rFonts w:ascii="Tempora LGC Uni" w:hAnsi="Tempora LGC Uni"/>
      <w:color w:val="000000"/>
      <w:sz w:val="24"/>
    </w:rPr>
  </w:style>
  <w:style w:styleId="Style_4" w:type="paragraph">
    <w:name w:val="toc 2"/>
    <w:next w:val="Style_1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Указатель"/>
    <w:basedOn w:val="Style_1"/>
    <w:link w:val="Style_10_ch"/>
  </w:style>
  <w:style w:styleId="Style_10_ch" w:type="character">
    <w:name w:val="Указатель"/>
    <w:basedOn w:val="Style_1_ch"/>
    <w:link w:val="Style_10"/>
  </w:style>
  <w:style w:styleId="Style_11" w:type="paragraph">
    <w:name w:val="Заголовок"/>
    <w:basedOn w:val="Style_1"/>
    <w:next w:val="Style_2"/>
    <w:link w:val="Style_11_ch"/>
    <w:pPr>
      <w:keepNext w:val="1"/>
      <w:widowControl w:val="1"/>
      <w:spacing w:after="120" w:before="240"/>
      <w:ind/>
    </w:pPr>
    <w:rPr>
      <w:rFonts w:ascii="Open Sans" w:hAnsi="Open Sans"/>
      <w:sz w:val="28"/>
    </w:rPr>
  </w:style>
  <w:style w:styleId="Style_11_ch" w:type="character">
    <w:name w:val="Заголовок"/>
    <w:basedOn w:val="Style_1_ch"/>
    <w:link w:val="Style_11"/>
    <w:rPr>
      <w:rFonts w:ascii="Open Sans" w:hAnsi="Open Sans"/>
      <w:sz w:val="28"/>
    </w:rPr>
  </w:style>
  <w:style w:styleId="Style_12" w:type="paragraph">
    <w:name w:val="List"/>
    <w:basedOn w:val="Style_2"/>
    <w:link w:val="Style_12_ch"/>
  </w:style>
  <w:style w:styleId="Style_12_ch" w:type="character">
    <w:name w:val="List"/>
    <w:basedOn w:val="Style_2_ch"/>
    <w:link w:val="Style_12"/>
  </w:style>
  <w:style w:styleId="Style_3" w:type="paragraph">
    <w:name w:val="Strong"/>
    <w:link w:val="Style_3_ch"/>
    <w:rPr>
      <w:b w:val="1"/>
    </w:rPr>
  </w:style>
  <w:style w:styleId="Style_3_ch" w:type="character">
    <w:name w:val="Strong"/>
    <w:link w:val="Style_3"/>
    <w:rPr>
      <w:b w:val="1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1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1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Caption"/>
    <w:basedOn w:val="Style_1"/>
    <w:link w:val="Style_21_ch"/>
    <w:pPr>
      <w:widowControl w:val="1"/>
      <w:spacing w:after="120" w:before="120"/>
      <w:ind/>
    </w:pPr>
    <w:rPr>
      <w:i w:val="1"/>
      <w:sz w:val="24"/>
    </w:rPr>
  </w:style>
  <w:style w:styleId="Style_21_ch" w:type="character">
    <w:name w:val="Caption"/>
    <w:basedOn w:val="Style_1_ch"/>
    <w:link w:val="Style_21"/>
    <w:rPr>
      <w:i w:val="1"/>
      <w:sz w:val="24"/>
    </w:rPr>
  </w:style>
  <w:style w:styleId="Style_22" w:type="paragraph">
    <w:name w:val="toc 8"/>
    <w:next w:val="Style_1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" w:type="paragraph">
    <w:name w:val="Body Text"/>
    <w:basedOn w:val="Style_1"/>
    <w:link w:val="Style_2_ch"/>
    <w:pPr>
      <w:widowControl w:val="1"/>
      <w:spacing w:after="140" w:before="0" w:line="276" w:lineRule="auto"/>
      <w:ind/>
    </w:pPr>
  </w:style>
  <w:style w:styleId="Style_2_ch" w:type="character">
    <w:name w:val="Body Text"/>
    <w:basedOn w:val="Style_1_ch"/>
    <w:link w:val="Style_2"/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1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1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1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media/7.jpeg" Type="http://schemas.openxmlformats.org/officeDocument/2006/relationships/image"/>
  <Relationship Id="rId6" Target="media/6.jpeg" Type="http://schemas.openxmlformats.org/officeDocument/2006/relationships/image"/>
  <Relationship Id="rId14" Target="theme/theme1.xml" Type="http://schemas.openxmlformats.org/officeDocument/2006/relationships/theme"/>
  <Relationship Id="rId13" Target="webSettings.xml" Type="http://schemas.openxmlformats.org/officeDocument/2006/relationships/webSettings"/>
  <Relationship Id="rId4" Target="media/4.jpeg" Type="http://schemas.openxmlformats.org/officeDocument/2006/relationships/image"/>
  <Relationship Id="rId3" Target="media/3.jpeg" Type="http://schemas.openxmlformats.org/officeDocument/2006/relationships/image"/>
  <Relationship Id="rId12" Target="stylesWithEffects.xml" Type="http://schemas.microsoft.com/office/2007/relationships/stylesWithEffects"/>
  <Relationship Id="rId10" Target="settings.xml" Type="http://schemas.openxmlformats.org/officeDocument/2006/relationships/settings"/>
  <Relationship Id="rId5" Target="media/5.jpeg" Type="http://schemas.openxmlformats.org/officeDocument/2006/relationships/image"/>
  <Relationship Id="rId11" Target="styles.xml" Type="http://schemas.openxmlformats.org/officeDocument/2006/relationships/styles"/>
  <Relationship Id="rId8" Target="media/8.jpeg" Type="http://schemas.openxmlformats.org/officeDocument/2006/relationships/image"/>
  <Relationship Id="rId2" Target="media/2.jpeg" Type="http://schemas.openxmlformats.org/officeDocument/2006/relationships/image"/>
  <Relationship Id="rId9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2023-11-13T13:31:08Z</dcterms:created>
  <dcterms:modified xsi:type="dcterms:W3CDTF">2023-11-15T08:19:57Z</dcterms:modified>
</cp:coreProperties>
</file>