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94" w:rsidRDefault="00783B94" w:rsidP="00347104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44"/>
          <w:szCs w:val="44"/>
        </w:rPr>
      </w:pPr>
    </w:p>
    <w:p w:rsidR="00347104" w:rsidRDefault="005A7DD0" w:rsidP="00347104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44"/>
          <w:szCs w:val="44"/>
        </w:rPr>
      </w:pPr>
      <w:r>
        <w:rPr>
          <w:rFonts w:ascii="Times New Roman" w:hAnsi="Times New Roman" w:cs="Times New Roman"/>
          <w:b/>
          <w:color w:val="0033CC"/>
          <w:sz w:val="44"/>
          <w:szCs w:val="44"/>
        </w:rPr>
        <w:t>Сохранение</w:t>
      </w:r>
      <w:r w:rsidRPr="005A7DD0">
        <w:rPr>
          <w:rFonts w:ascii="Times New Roman" w:hAnsi="Times New Roman" w:cs="Times New Roman"/>
          <w:b/>
          <w:color w:val="0033CC"/>
          <w:sz w:val="44"/>
          <w:szCs w:val="44"/>
        </w:rPr>
        <w:t xml:space="preserve"> и укрепление</w:t>
      </w:r>
    </w:p>
    <w:p w:rsidR="005A7DD0" w:rsidRPr="005A7DD0" w:rsidRDefault="005A7DD0" w:rsidP="00347104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44"/>
          <w:szCs w:val="44"/>
        </w:rPr>
      </w:pPr>
      <w:r w:rsidRPr="005A7DD0">
        <w:rPr>
          <w:rFonts w:ascii="Times New Roman" w:hAnsi="Times New Roman" w:cs="Times New Roman"/>
          <w:b/>
          <w:color w:val="0033CC"/>
          <w:sz w:val="44"/>
          <w:szCs w:val="44"/>
        </w:rPr>
        <w:t xml:space="preserve"> здоровья детей</w:t>
      </w:r>
    </w:p>
    <w:p w:rsidR="005A7DD0" w:rsidRDefault="005A7DD0" w:rsidP="005A7DD0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DD0" w:rsidRPr="005A7DD0" w:rsidRDefault="005A7DD0" w:rsidP="00756811">
      <w:pPr>
        <w:shd w:val="clear" w:color="auto" w:fill="FFFFFF"/>
        <w:spacing w:after="0"/>
        <w:ind w:right="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DD0">
        <w:rPr>
          <w:rFonts w:ascii="Times New Roman" w:hAnsi="Times New Roman" w:cs="Times New Roman"/>
          <w:sz w:val="28"/>
          <w:szCs w:val="28"/>
        </w:rPr>
        <w:t xml:space="preserve">Первостепенной задачей дошкольного образовательного учреждения  является задача охраны жизни и здоровья детей, их физического развития.  </w:t>
      </w:r>
    </w:p>
    <w:p w:rsidR="005A7DD0" w:rsidRDefault="005A7DD0" w:rsidP="00756811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DD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A7DD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МОУ детский сад № 336 проводятся</w:t>
      </w:r>
      <w:r w:rsidRPr="005A7DD0">
        <w:rPr>
          <w:rFonts w:ascii="Times New Roman" w:hAnsi="Times New Roman" w:cs="Times New Roman"/>
          <w:sz w:val="28"/>
          <w:szCs w:val="28"/>
        </w:rPr>
        <w:t xml:space="preserve"> мероприятия по уменьшению пропусков детей по болезни: сезонная вакцинация, профилактика </w:t>
      </w:r>
      <w:proofErr w:type="spellStart"/>
      <w:r w:rsidRPr="005A7DD0">
        <w:rPr>
          <w:rFonts w:ascii="Times New Roman" w:hAnsi="Times New Roman" w:cs="Times New Roman"/>
          <w:sz w:val="28"/>
          <w:szCs w:val="28"/>
        </w:rPr>
        <w:t>фитоцитами</w:t>
      </w:r>
      <w:proofErr w:type="spellEnd"/>
      <w:r w:rsidRPr="005A7D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7DD0">
        <w:rPr>
          <w:rFonts w:ascii="Times New Roman" w:hAnsi="Times New Roman" w:cs="Times New Roman"/>
          <w:sz w:val="28"/>
          <w:szCs w:val="28"/>
        </w:rPr>
        <w:t>луко-чесночный</w:t>
      </w:r>
      <w:proofErr w:type="spellEnd"/>
      <w:r w:rsidRPr="005A7DD0">
        <w:rPr>
          <w:rFonts w:ascii="Times New Roman" w:hAnsi="Times New Roman" w:cs="Times New Roman"/>
          <w:sz w:val="28"/>
          <w:szCs w:val="28"/>
        </w:rPr>
        <w:t xml:space="preserve"> режим), </w:t>
      </w:r>
      <w:proofErr w:type="spellStart"/>
      <w:r w:rsidRPr="005A7DD0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5A7DD0">
        <w:rPr>
          <w:rFonts w:ascii="Times New Roman" w:hAnsi="Times New Roman" w:cs="Times New Roman"/>
          <w:sz w:val="28"/>
          <w:szCs w:val="28"/>
        </w:rPr>
        <w:t xml:space="preserve"> групповых помещений, выполнение </w:t>
      </w:r>
      <w:proofErr w:type="spellStart"/>
      <w:r w:rsidRPr="005A7DD0">
        <w:rPr>
          <w:rFonts w:ascii="Times New Roman" w:hAnsi="Times New Roman" w:cs="Times New Roman"/>
          <w:sz w:val="28"/>
          <w:szCs w:val="28"/>
        </w:rPr>
        <w:t>санэпидрежима</w:t>
      </w:r>
      <w:proofErr w:type="spellEnd"/>
      <w:r w:rsidRPr="005A7DD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347104" w:rsidRPr="00347104" w:rsidRDefault="00347104" w:rsidP="00756811">
      <w:pPr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>В детском саду  реализ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347104">
        <w:rPr>
          <w:rFonts w:ascii="Times New Roman" w:hAnsi="Times New Roman" w:cs="Times New Roman"/>
          <w:sz w:val="28"/>
          <w:szCs w:val="28"/>
        </w:rPr>
        <w:t xml:space="preserve"> мероприятия по  оздоровлению детей, которые включа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47104">
        <w:rPr>
          <w:rFonts w:ascii="Times New Roman" w:hAnsi="Times New Roman" w:cs="Times New Roman"/>
          <w:sz w:val="28"/>
          <w:szCs w:val="28"/>
        </w:rPr>
        <w:t xml:space="preserve"> в себя следующие мероприятия:</w:t>
      </w:r>
    </w:p>
    <w:p w:rsidR="00347104" w:rsidRPr="00347104" w:rsidRDefault="00347104" w:rsidP="0075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 xml:space="preserve">- непосредственно образовательная деятельность по физическому развитию проводится 3 раза в неделю, один раз на свежем воздухе (старшие, подготовительные группы); </w:t>
      </w:r>
    </w:p>
    <w:p w:rsidR="00347104" w:rsidRPr="00347104" w:rsidRDefault="00347104" w:rsidP="0075681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347104">
        <w:rPr>
          <w:sz w:val="28"/>
          <w:szCs w:val="28"/>
        </w:rPr>
        <w:t>- закаливающие мероприятия, с и</w:t>
      </w:r>
      <w:r w:rsidRPr="00347104">
        <w:rPr>
          <w:color w:val="000000"/>
          <w:spacing w:val="-5"/>
          <w:sz w:val="28"/>
          <w:szCs w:val="28"/>
        </w:rPr>
        <w:t xml:space="preserve">спользованием всех природных факторов: вода, воздух, солнце, земля </w:t>
      </w:r>
      <w:r w:rsidRPr="00347104">
        <w:rPr>
          <w:color w:val="000000"/>
          <w:spacing w:val="-6"/>
          <w:sz w:val="28"/>
          <w:szCs w:val="28"/>
        </w:rPr>
        <w:t xml:space="preserve">(хождение босиком). Закаливающие мероприятия осуществляются </w:t>
      </w:r>
      <w:r w:rsidRPr="00347104">
        <w:rPr>
          <w:color w:val="000000"/>
          <w:spacing w:val="-3"/>
          <w:sz w:val="28"/>
          <w:szCs w:val="28"/>
        </w:rPr>
        <w:t>круглый год, в группах применя</w:t>
      </w:r>
      <w:r>
        <w:rPr>
          <w:color w:val="000000"/>
          <w:spacing w:val="-3"/>
          <w:sz w:val="28"/>
          <w:szCs w:val="28"/>
        </w:rPr>
        <w:t>ются</w:t>
      </w:r>
      <w:r w:rsidRPr="00347104">
        <w:rPr>
          <w:color w:val="000000"/>
          <w:spacing w:val="-3"/>
          <w:sz w:val="28"/>
          <w:szCs w:val="28"/>
        </w:rPr>
        <w:t xml:space="preserve"> следующие методики закаливания Л. В. </w:t>
      </w:r>
      <w:proofErr w:type="spellStart"/>
      <w:r w:rsidRPr="00347104">
        <w:rPr>
          <w:color w:val="000000"/>
          <w:spacing w:val="-3"/>
          <w:sz w:val="28"/>
          <w:szCs w:val="28"/>
        </w:rPr>
        <w:t>Шиман</w:t>
      </w:r>
      <w:proofErr w:type="spellEnd"/>
      <w:r w:rsidRPr="00347104">
        <w:rPr>
          <w:color w:val="000000"/>
          <w:spacing w:val="-3"/>
          <w:sz w:val="28"/>
          <w:szCs w:val="28"/>
        </w:rPr>
        <w:t xml:space="preserve"> «Сухая варежка», </w:t>
      </w:r>
      <w:r w:rsidRPr="00347104">
        <w:rPr>
          <w:color w:val="111111"/>
          <w:sz w:val="28"/>
          <w:szCs w:val="28"/>
        </w:rPr>
        <w:t>Кузнецовой М.Н «Воздушные ванны», В.В. Горбунов «</w:t>
      </w:r>
      <w:r w:rsidRPr="00347104">
        <w:rPr>
          <w:bCs/>
          <w:color w:val="000000"/>
          <w:sz w:val="28"/>
          <w:szCs w:val="28"/>
        </w:rPr>
        <w:t>Методика солевого закаливания».</w:t>
      </w:r>
    </w:p>
    <w:p w:rsidR="00347104" w:rsidRPr="00347104" w:rsidRDefault="00347104" w:rsidP="0075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>- соблюд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347104">
        <w:rPr>
          <w:rFonts w:ascii="Times New Roman" w:hAnsi="Times New Roman" w:cs="Times New Roman"/>
          <w:sz w:val="28"/>
          <w:szCs w:val="28"/>
        </w:rPr>
        <w:t xml:space="preserve"> питьево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7104">
        <w:rPr>
          <w:rFonts w:ascii="Times New Roman" w:hAnsi="Times New Roman" w:cs="Times New Roman"/>
          <w:sz w:val="28"/>
          <w:szCs w:val="28"/>
        </w:rPr>
        <w:t xml:space="preserve"> режим;</w:t>
      </w:r>
    </w:p>
    <w:p w:rsidR="00347104" w:rsidRPr="00347104" w:rsidRDefault="00347104" w:rsidP="0075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>- гимнастика пробуждения после дневного сна;</w:t>
      </w:r>
    </w:p>
    <w:p w:rsidR="00347104" w:rsidRPr="00347104" w:rsidRDefault="00347104" w:rsidP="0075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>- спортивные развлечения для детей и родителей, способствующие эмоциональному комфорту и благополучию в семье и повышению педагогической культуры родителей;</w:t>
      </w:r>
    </w:p>
    <w:p w:rsidR="00347104" w:rsidRPr="00347104" w:rsidRDefault="00347104" w:rsidP="0075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>- регулярное проветривание, обработка помещений бактерицидной лампой и влажная уборка помещений;</w:t>
      </w:r>
    </w:p>
    <w:p w:rsidR="00347104" w:rsidRPr="00347104" w:rsidRDefault="00347104" w:rsidP="0075681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7104">
        <w:rPr>
          <w:rFonts w:ascii="Times New Roman" w:hAnsi="Times New Roman" w:cs="Times New Roman"/>
          <w:sz w:val="28"/>
          <w:szCs w:val="28"/>
        </w:rPr>
        <w:t>- ежедневные прогулки;</w:t>
      </w:r>
    </w:p>
    <w:p w:rsidR="00347104" w:rsidRPr="00347104" w:rsidRDefault="00347104" w:rsidP="0075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 xml:space="preserve">- внедрение здоровье сберегающих технологий;                                                                                                                       - проведение «Дня здоровья»;                                                                                                                                         - соблюдение санитарно-гигиенические норм;                                                                                  - организация рационального питания;                                                                                         - профилактические мероприятия во время вспышки гриппа (витаминотерапия, </w:t>
      </w:r>
      <w:proofErr w:type="spellStart"/>
      <w:r w:rsidRPr="00347104">
        <w:rPr>
          <w:rFonts w:ascii="Times New Roman" w:hAnsi="Times New Roman" w:cs="Times New Roman"/>
          <w:sz w:val="28"/>
          <w:szCs w:val="28"/>
        </w:rPr>
        <w:t>арома-фито-терапия</w:t>
      </w:r>
      <w:proofErr w:type="spellEnd"/>
      <w:r w:rsidRPr="003471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7104" w:rsidRPr="00347104" w:rsidRDefault="00347104" w:rsidP="0075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104">
        <w:rPr>
          <w:rFonts w:ascii="Times New Roman" w:hAnsi="Times New Roman" w:cs="Times New Roman"/>
          <w:sz w:val="28"/>
          <w:szCs w:val="28"/>
        </w:rPr>
        <w:t>-  утренний фильтр, заболе</w:t>
      </w:r>
      <w:r>
        <w:rPr>
          <w:rFonts w:ascii="Times New Roman" w:hAnsi="Times New Roman" w:cs="Times New Roman"/>
          <w:sz w:val="28"/>
          <w:szCs w:val="28"/>
        </w:rPr>
        <w:t>вшие дети своевременно отстраняются</w:t>
      </w:r>
      <w:r w:rsidRPr="00347104">
        <w:rPr>
          <w:rFonts w:ascii="Times New Roman" w:hAnsi="Times New Roman" w:cs="Times New Roman"/>
          <w:sz w:val="28"/>
          <w:szCs w:val="28"/>
        </w:rPr>
        <w:t xml:space="preserve"> от посещения детского сада;                                      </w:t>
      </w:r>
    </w:p>
    <w:p w:rsidR="00783B94" w:rsidRDefault="00783B94" w:rsidP="00783B9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B94">
        <w:rPr>
          <w:rFonts w:ascii="Times New Roman" w:hAnsi="Times New Roman" w:cs="Times New Roman"/>
          <w:sz w:val="28"/>
          <w:szCs w:val="28"/>
        </w:rPr>
        <w:t>М</w:t>
      </w:r>
      <w:r w:rsidRPr="00783B94"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  <w:t>ероприятия по сохранени</w:t>
      </w:r>
      <w:r w:rsidRPr="00783B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и укреплению здоровья в детском саду проводятся. Наблюдается  </w:t>
      </w:r>
      <w:r w:rsidRPr="00783B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83B94">
        <w:rPr>
          <w:rFonts w:ascii="Times New Roman" w:eastAsia="Calibri" w:hAnsi="Times New Roman" w:cs="Times New Roman"/>
          <w:color w:val="000000"/>
          <w:sz w:val="28"/>
          <w:szCs w:val="28"/>
        </w:rPr>
        <w:t>положительная динамика по показателю заболеваемости "пропущено дней по болезни одним ребенком в год" за три последних года.</w:t>
      </w:r>
    </w:p>
    <w:p w:rsidR="00783B94" w:rsidRPr="00783B94" w:rsidRDefault="00783B94" w:rsidP="00783B9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3B94" w:rsidRPr="00783B94" w:rsidRDefault="00783B94" w:rsidP="00783B94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83B94" w:rsidRPr="00783B94" w:rsidRDefault="00783B94" w:rsidP="0078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83B9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Показатель заболеваемости</w:t>
      </w:r>
    </w:p>
    <w:p w:rsidR="00783B94" w:rsidRPr="00783B94" w:rsidRDefault="00783B94" w:rsidP="0078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3685"/>
      </w:tblGrid>
      <w:tr w:rsidR="00783B94" w:rsidRPr="00783B94" w:rsidTr="00FA548F">
        <w:tc>
          <w:tcPr>
            <w:tcW w:w="1632" w:type="dxa"/>
            <w:vMerge w:val="restart"/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Год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8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Заболеваемость одним ребенком</w:t>
            </w:r>
          </w:p>
        </w:tc>
      </w:tr>
      <w:tr w:rsidR="00783B94" w:rsidRPr="00783B94" w:rsidTr="00FA548F">
        <w:tc>
          <w:tcPr>
            <w:tcW w:w="1632" w:type="dxa"/>
            <w:vMerge/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год</w:t>
            </w:r>
          </w:p>
        </w:tc>
      </w:tr>
      <w:tr w:rsidR="00783B94" w:rsidRPr="00783B94" w:rsidTr="00FA548F">
        <w:tc>
          <w:tcPr>
            <w:tcW w:w="1632" w:type="dxa"/>
          </w:tcPr>
          <w:p w:rsidR="00783B94" w:rsidRPr="00783B94" w:rsidRDefault="00783B94" w:rsidP="00783B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685" w:type="dxa"/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sz w:val="28"/>
                <w:szCs w:val="28"/>
              </w:rPr>
              <w:t>5,8 %</w:t>
            </w:r>
          </w:p>
        </w:tc>
      </w:tr>
      <w:tr w:rsidR="00783B94" w:rsidRPr="00783B94" w:rsidTr="00FA548F">
        <w:tc>
          <w:tcPr>
            <w:tcW w:w="1632" w:type="dxa"/>
          </w:tcPr>
          <w:p w:rsidR="00783B94" w:rsidRPr="00783B94" w:rsidRDefault="00783B94" w:rsidP="00783B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685" w:type="dxa"/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sz w:val="28"/>
                <w:szCs w:val="28"/>
              </w:rPr>
              <w:t>2,6 %</w:t>
            </w:r>
          </w:p>
        </w:tc>
      </w:tr>
      <w:tr w:rsidR="00783B94" w:rsidRPr="00783B94" w:rsidTr="00FA548F">
        <w:tc>
          <w:tcPr>
            <w:tcW w:w="1632" w:type="dxa"/>
          </w:tcPr>
          <w:p w:rsidR="00783B94" w:rsidRPr="00783B94" w:rsidRDefault="00783B94" w:rsidP="00783B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685" w:type="dxa"/>
          </w:tcPr>
          <w:p w:rsidR="00783B94" w:rsidRPr="00783B94" w:rsidRDefault="00783B94" w:rsidP="00783B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B94">
              <w:rPr>
                <w:rFonts w:ascii="Times New Roman" w:eastAsia="Times New Roman" w:hAnsi="Times New Roman" w:cs="Times New Roman"/>
                <w:sz w:val="28"/>
                <w:szCs w:val="28"/>
              </w:rPr>
              <w:t>2,2 %</w:t>
            </w:r>
          </w:p>
        </w:tc>
      </w:tr>
    </w:tbl>
    <w:p w:rsidR="00783B94" w:rsidRPr="00783B94" w:rsidRDefault="00783B94" w:rsidP="00783B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B94" w:rsidRPr="00783B94" w:rsidRDefault="00783B94" w:rsidP="00783B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B94">
        <w:rPr>
          <w:rFonts w:ascii="Times New Roman" w:eastAsia="Times New Roman" w:hAnsi="Times New Roman" w:cs="Times New Roman"/>
          <w:sz w:val="28"/>
          <w:szCs w:val="28"/>
        </w:rPr>
        <w:t xml:space="preserve">Показатель  заболеваемости снизился </w:t>
      </w:r>
      <w:proofErr w:type="gramStart"/>
      <w:r w:rsidRPr="00783B94">
        <w:rPr>
          <w:rFonts w:ascii="Times New Roman" w:eastAsia="Times New Roman" w:hAnsi="Times New Roman" w:cs="Times New Roman"/>
          <w:sz w:val="28"/>
          <w:szCs w:val="28"/>
        </w:rPr>
        <w:t>по сравнению с прошлым отчетным годом в два раза в связи с подачей</w:t>
      </w:r>
      <w:proofErr w:type="gramEnd"/>
      <w:r w:rsidRPr="00783B94">
        <w:rPr>
          <w:rFonts w:ascii="Times New Roman" w:eastAsia="Times New Roman" w:hAnsi="Times New Roman" w:cs="Times New Roman"/>
          <w:sz w:val="28"/>
          <w:szCs w:val="28"/>
        </w:rPr>
        <w:t xml:space="preserve"> заявлений родителями о пребывании детей на домашнем режиме на время ограничительных мероприятий по </w:t>
      </w:r>
      <w:r w:rsidRPr="00783B94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783B94">
        <w:rPr>
          <w:rFonts w:ascii="Times New Roman" w:eastAsia="Times New Roman" w:hAnsi="Times New Roman" w:cs="Times New Roman"/>
          <w:sz w:val="28"/>
          <w:szCs w:val="28"/>
        </w:rPr>
        <w:t>-19.</w:t>
      </w:r>
    </w:p>
    <w:p w:rsidR="005A7DD0" w:rsidRPr="005A7DD0" w:rsidRDefault="00756811" w:rsidP="007568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A3C" w:rsidRDefault="007D3A3C"/>
    <w:sectPr w:rsidR="007D3A3C" w:rsidSect="00347104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DD0"/>
    <w:rsid w:val="00347104"/>
    <w:rsid w:val="004E6074"/>
    <w:rsid w:val="005A7DD0"/>
    <w:rsid w:val="00756811"/>
    <w:rsid w:val="00783B94"/>
    <w:rsid w:val="007D3A3C"/>
    <w:rsid w:val="00B9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5A7DD0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5A7DD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2122-02-10T12:35:00Z</dcterms:created>
  <dcterms:modified xsi:type="dcterms:W3CDTF">2123-02-15T12:44:00Z</dcterms:modified>
</cp:coreProperties>
</file>