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AD" w:rsidRDefault="00A03AAD" w:rsidP="00A03AAD">
      <w:pPr>
        <w:pStyle w:val="10"/>
        <w:framePr w:w="10114" w:h="337" w:hRule="exact" w:wrap="none" w:vAnchor="page" w:hAnchor="page" w:x="1291" w:y="1"/>
        <w:shd w:val="clear" w:color="auto" w:fill="auto"/>
        <w:spacing w:line="280" w:lineRule="exact"/>
        <w:ind w:right="200"/>
        <w:jc w:val="left"/>
      </w:pPr>
    </w:p>
    <w:p w:rsidR="00A03AAD" w:rsidRDefault="00A03AAD" w:rsidP="00A03AAD">
      <w:pPr>
        <w:pStyle w:val="30"/>
        <w:framePr w:w="10114" w:h="11065" w:hRule="exact" w:wrap="none" w:vAnchor="page" w:hAnchor="page" w:x="966" w:y="3176"/>
        <w:shd w:val="clear" w:color="auto" w:fill="auto"/>
        <w:spacing w:before="0" w:after="0" w:line="220" w:lineRule="exact"/>
        <w:ind w:right="20"/>
      </w:pPr>
      <w:r>
        <w:t>План мероприятий</w:t>
      </w:r>
    </w:p>
    <w:p w:rsidR="00A03AAD" w:rsidRDefault="00A03AAD" w:rsidP="00A03AAD">
      <w:pPr>
        <w:pStyle w:val="30"/>
        <w:framePr w:w="10114" w:h="11065" w:hRule="exact" w:wrap="none" w:vAnchor="page" w:hAnchor="page" w:x="966" w:y="3176"/>
        <w:shd w:val="clear" w:color="auto" w:fill="auto"/>
        <w:spacing w:before="0" w:after="240" w:line="274" w:lineRule="exact"/>
        <w:ind w:right="20"/>
      </w:pPr>
      <w:r>
        <w:t>по формированию функциональной грамотности обучающихся</w:t>
      </w:r>
      <w:r>
        <w:br/>
        <w:t>на 2025/2026 учебный год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shd w:val="clear" w:color="auto" w:fill="auto"/>
        <w:spacing w:before="0" w:after="283"/>
        <w:ind w:firstLine="0"/>
      </w:pPr>
      <w:r>
        <w:rPr>
          <w:rStyle w:val="21"/>
        </w:rPr>
        <w:t xml:space="preserve">Цель: </w:t>
      </w:r>
      <w:r>
        <w:t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МБОУ ШОВЗ г. Мытищи посредством актуализации межпредметных связей в образовательном процессе.</w:t>
      </w:r>
    </w:p>
    <w:p w:rsidR="00A03AAD" w:rsidRDefault="00A03AAD" w:rsidP="00A03AAD">
      <w:pPr>
        <w:pStyle w:val="30"/>
        <w:framePr w:w="10114" w:h="11065" w:hRule="exact" w:wrap="none" w:vAnchor="page" w:hAnchor="page" w:x="966" w:y="3176"/>
        <w:shd w:val="clear" w:color="auto" w:fill="auto"/>
        <w:spacing w:before="0" w:after="265" w:line="220" w:lineRule="exact"/>
        <w:jc w:val="both"/>
      </w:pPr>
      <w:r>
        <w:t>Задачи: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784"/>
        </w:tabs>
        <w:spacing w:before="0" w:after="0"/>
        <w:ind w:left="820" w:right="200"/>
      </w:pPr>
      <w:r>
        <w:t>Рассмотреть теоретические аспекты процесса формирования функциональной грамотности.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/>
        <w:ind w:left="820" w:right="200"/>
      </w:pPr>
      <w: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/>
        <w:ind w:left="820" w:right="200"/>
      </w:pPr>
      <w:r>
        <w:t>Выявить узкие места, затруднения и проблемы, имеющие место в реализации ФГОС ОВ ФГОС УО и ФАООП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/>
        <w:ind w:left="820" w:right="200"/>
      </w:pPr>
      <w: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- Проект) подходами к формированию и оценке функциональной грамотности и банком открытых заданий для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/>
        <w:ind w:left="820" w:right="200"/>
      </w:pPr>
      <w: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/>
        <w:ind w:left="820"/>
      </w:pPr>
      <w:r>
        <w:t>Провести диагностику сформированности функциональной грамотности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/>
        <w:ind w:left="820" w:right="200"/>
      </w:pPr>
      <w: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/>
        <w:ind w:left="820" w:right="200"/>
      </w:pPr>
      <w:r>
        <w:t>Пополнить и актуализировать банк заданий и межпредметных технологий для формирования функциональной грамотности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283"/>
        <w:ind w:left="820"/>
      </w:pPr>
      <w:r>
        <w:t>Улучшить качество внеурочной и внеклассной работы.</w:t>
      </w:r>
    </w:p>
    <w:p w:rsidR="00A03AAD" w:rsidRDefault="00A03AAD" w:rsidP="00A03AAD">
      <w:pPr>
        <w:pStyle w:val="30"/>
        <w:framePr w:w="10114" w:h="11065" w:hRule="exact" w:wrap="none" w:vAnchor="page" w:hAnchor="page" w:x="966" w:y="3176"/>
        <w:shd w:val="clear" w:color="auto" w:fill="auto"/>
        <w:spacing w:before="0" w:after="265" w:line="220" w:lineRule="exact"/>
        <w:jc w:val="both"/>
      </w:pPr>
      <w:r>
        <w:t>Ожидаемые результаты: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0"/>
        <w:ind w:left="820"/>
      </w:pPr>
      <w:r>
        <w:t>Актуализация модели формирования функциональной грамотности педагогами школы.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/>
        <w:ind w:left="820"/>
      </w:pPr>
      <w:r>
        <w:t>Создание условий для формирования функциональной грамотности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/>
        <w:ind w:left="820"/>
      </w:pPr>
      <w:r>
        <w:t>Пополненный и актуализированный банк заданий и межпредметных технологий для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shd w:val="clear" w:color="auto" w:fill="auto"/>
        <w:spacing w:before="0" w:after="0"/>
        <w:ind w:left="820" w:firstLine="0"/>
        <w:jc w:val="left"/>
      </w:pPr>
      <w:r>
        <w:t>формирования функциональной грамотности обучающихся.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/>
        <w:ind w:left="820"/>
      </w:pPr>
      <w:r>
        <w:t>Повышение уровня профессиональной компетентности педагогов по вопросу</w:t>
      </w:r>
    </w:p>
    <w:p w:rsidR="00A03AAD" w:rsidRDefault="00A03AAD" w:rsidP="00A03AAD">
      <w:pPr>
        <w:pStyle w:val="20"/>
        <w:framePr w:w="10114" w:h="11065" w:hRule="exact" w:wrap="none" w:vAnchor="page" w:hAnchor="page" w:x="966" w:y="3176"/>
        <w:shd w:val="clear" w:color="auto" w:fill="auto"/>
        <w:spacing w:before="0" w:after="0"/>
        <w:ind w:left="820" w:firstLine="0"/>
        <w:jc w:val="left"/>
      </w:pPr>
      <w:r>
        <w:t>формирования функциональной грамотности обучающихся.</w:t>
      </w:r>
    </w:p>
    <w:p w:rsid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Pr="00A03AAD" w:rsidRDefault="00A03AAD" w:rsidP="00A03AAD">
      <w:pPr>
        <w:rPr>
          <w:sz w:val="2"/>
          <w:szCs w:val="2"/>
        </w:rPr>
      </w:pPr>
    </w:p>
    <w:p w:rsidR="00A03AAD" w:rsidRDefault="00A03AAD" w:rsidP="00A03AAD">
      <w:pPr>
        <w:rPr>
          <w:sz w:val="2"/>
          <w:szCs w:val="2"/>
        </w:rPr>
      </w:pPr>
    </w:p>
    <w:p w:rsidR="00A03AAD" w:rsidRDefault="00A03AAD" w:rsidP="00A03AAD">
      <w:pPr>
        <w:rPr>
          <w:sz w:val="2"/>
          <w:szCs w:val="2"/>
        </w:rPr>
      </w:pPr>
    </w:p>
    <w:p w:rsidR="00E46F5A" w:rsidRPr="00A03AAD" w:rsidRDefault="00E46F5A" w:rsidP="00A03AAD">
      <w:pPr>
        <w:tabs>
          <w:tab w:val="center" w:pos="5590"/>
        </w:tabs>
        <w:rPr>
          <w:sz w:val="2"/>
          <w:szCs w:val="2"/>
        </w:rPr>
        <w:sectPr w:rsidR="00E46F5A" w:rsidRPr="00A03A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83"/>
        <w:gridCol w:w="1330"/>
        <w:gridCol w:w="3653"/>
        <w:gridCol w:w="1982"/>
      </w:tblGrid>
      <w:tr w:rsidR="00E46F5A">
        <w:trPr>
          <w:trHeight w:hRule="exact" w:val="8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№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Наименование мероприятия проекта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Срок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реализации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проекта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2"/>
              </w:rPr>
              <w:t>Результат реализации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22"/>
              </w:rPr>
              <w:t>Исполнители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2"/>
              </w:rPr>
              <w:t>мероприятия</w:t>
            </w:r>
          </w:p>
        </w:tc>
      </w:tr>
      <w:tr w:rsidR="00E46F5A">
        <w:trPr>
          <w:trHeight w:hRule="exact" w:val="442"/>
        </w:trPr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ЭТАП 1. Подготовительный</w:t>
            </w: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67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67" w:wrap="none" w:vAnchor="page" w:hAnchor="page" w:x="966" w:y="707"/>
              <w:rPr>
                <w:sz w:val="10"/>
                <w:szCs w:val="10"/>
              </w:rPr>
            </w:pPr>
          </w:p>
        </w:tc>
      </w:tr>
      <w:tr w:rsidR="00E46F5A">
        <w:trPr>
          <w:trHeight w:hRule="exact" w:val="3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Внесение изменений 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Август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Внесены изменения в целевой 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Зам. директора</w:t>
            </w:r>
          </w:p>
        </w:tc>
      </w:tr>
      <w:tr w:rsidR="00E46F5A">
        <w:trPr>
          <w:trHeight w:hRule="exact" w:val="3653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67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71543" w:rsidRDefault="00FD403C" w:rsidP="00471543">
            <w:pPr>
              <w:framePr w:w="10114" w:h="14467" w:wrap="none" w:vAnchor="page" w:hAnchor="page" w:x="966" w:y="707"/>
              <w:widowControl/>
              <w:autoSpaceDE w:val="0"/>
              <w:autoSpaceDN w:val="0"/>
              <w:adjustRightInd w:val="0"/>
              <w:rPr>
                <w:rStyle w:val="23"/>
                <w:rFonts w:eastAsia="Tahoma"/>
              </w:rPr>
            </w:pPr>
            <w:r>
              <w:rPr>
                <w:rStyle w:val="23"/>
                <w:rFonts w:eastAsia="Tahoma"/>
              </w:rPr>
              <w:t>разделы АООП с учетом подходов и требований ФАООП по формированию функциональной грамотнос</w:t>
            </w:r>
          </w:p>
          <w:p w:rsidR="00471543" w:rsidRDefault="00471543" w:rsidP="00471543">
            <w:pPr>
              <w:framePr w:w="10114" w:h="14467" w:wrap="none" w:vAnchor="page" w:hAnchor="page" w:x="966" w:y="707"/>
              <w:widowControl/>
              <w:autoSpaceDE w:val="0"/>
              <w:autoSpaceDN w:val="0"/>
              <w:adjustRightInd w:val="0"/>
              <w:rPr>
                <w:rStyle w:val="23"/>
                <w:rFonts w:eastAsia="Tahoma"/>
              </w:rPr>
            </w:pPr>
          </w:p>
          <w:p w:rsidR="00E46F5A" w:rsidRDefault="00E46F5A" w:rsidP="00471543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2025 г.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 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по УВР</w:t>
            </w:r>
          </w:p>
        </w:tc>
      </w:tr>
      <w:tr w:rsidR="00E46F5A">
        <w:trPr>
          <w:trHeight w:hRule="exact" w:val="38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Корректировка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Август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Внутришкольная системная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Зам. директора</w:t>
            </w:r>
          </w:p>
        </w:tc>
      </w:tr>
      <w:tr w:rsidR="00E46F5A">
        <w:trPr>
          <w:trHeight w:hRule="exact" w:val="1714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67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внутришкольной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системной модели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формирования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обучающихся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2025 г.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модель формирования функциональной грамотности обучающихся</w:t>
            </w:r>
            <w:r w:rsidR="00BF78F1">
              <w:rPr>
                <w:rStyle w:val="23"/>
              </w:rPr>
              <w:t>. Найти весь материал по данному направлению. Систематизировть его по видам грамотностей.</w:t>
            </w:r>
            <w:bookmarkStart w:id="0" w:name="_GoBack"/>
            <w:bookmarkEnd w:id="0"/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по УВР</w:t>
            </w:r>
          </w:p>
        </w:tc>
      </w:tr>
      <w:tr w:rsidR="00E46F5A">
        <w:trPr>
          <w:trHeight w:hRule="exact" w:val="3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Корректировка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Август -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Комплекс утвержденных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Зам. директора</w:t>
            </w:r>
          </w:p>
        </w:tc>
      </w:tr>
      <w:tr w:rsidR="00E46F5A">
        <w:trPr>
          <w:trHeight w:hRule="exact" w:val="1982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67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локальных актов,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обеспечивающих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реализацию плана по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формированию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обучающихся в школе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3"/>
              </w:rPr>
              <w:t>сентябрь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локальных актов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по УВР</w:t>
            </w:r>
          </w:p>
        </w:tc>
      </w:tr>
      <w:tr w:rsidR="00E46F5A">
        <w:trPr>
          <w:trHeight w:hRule="exact" w:val="3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Включение в учебный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Июнь 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Учебный курс СБО в учебных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Зам. директора</w:t>
            </w:r>
          </w:p>
        </w:tc>
      </w:tr>
      <w:tr w:rsidR="00E46F5A">
        <w:trPr>
          <w:trHeight w:hRule="exact" w:val="1723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67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план учебных курсов,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направленных на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формирование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обучающихся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г.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планах ООП ООО и СОО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по УВР</w:t>
            </w:r>
          </w:p>
        </w:tc>
      </w:tr>
      <w:tr w:rsidR="00E46F5A">
        <w:trPr>
          <w:trHeight w:hRule="exact" w:val="3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Включение в план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Июнь 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Учебные курсы финансовая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Зам. директора</w:t>
            </w:r>
          </w:p>
        </w:tc>
      </w:tr>
      <w:tr w:rsidR="00E46F5A">
        <w:trPr>
          <w:trHeight w:hRule="exact" w:val="1699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67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г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3"/>
              </w:rPr>
              <w:t>грамотность в планах внеурочной деятельности СОО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по УВР</w:t>
            </w:r>
          </w:p>
        </w:tc>
      </w:tr>
      <w:tr w:rsidR="00E46F5A">
        <w:trPr>
          <w:trHeight w:hRule="exact" w:val="4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Включение в график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Ноябрь-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Включены оценочные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67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Учителя-</w:t>
            </w:r>
          </w:p>
        </w:tc>
      </w:tr>
    </w:tbl>
    <w:p w:rsidR="00E46F5A" w:rsidRDefault="00E46F5A">
      <w:pPr>
        <w:rPr>
          <w:sz w:val="2"/>
          <w:szCs w:val="2"/>
        </w:rPr>
        <w:sectPr w:rsidR="00E46F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83"/>
        <w:gridCol w:w="1330"/>
        <w:gridCol w:w="3653"/>
        <w:gridCol w:w="1982"/>
      </w:tblGrid>
      <w:tr w:rsidR="00E46F5A">
        <w:trPr>
          <w:trHeight w:hRule="exact" w:val="43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434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оценочных процедур на 2025/2026 учебный год оценочные процедуры для оценки читательской и цифровой грамотности, предусмотренные ФАООП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Апрель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2025-2026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г.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420" w:line="220" w:lineRule="exact"/>
              <w:ind w:firstLine="0"/>
              <w:jc w:val="left"/>
            </w:pPr>
            <w:r>
              <w:rPr>
                <w:rStyle w:val="23"/>
              </w:rPr>
              <w:t>процедуры: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numPr>
                <w:ilvl w:val="0"/>
                <w:numId w:val="3"/>
              </w:numPr>
              <w:shd w:val="clear" w:color="auto" w:fill="auto"/>
              <w:tabs>
                <w:tab w:val="left" w:pos="793"/>
              </w:tabs>
              <w:spacing w:before="420" w:after="0"/>
              <w:ind w:left="880" w:hanging="380"/>
              <w:jc w:val="left"/>
            </w:pPr>
            <w:r>
              <w:rPr>
                <w:rStyle w:val="23"/>
              </w:rPr>
              <w:t>для проверки читательской грамотности - письменная работа на межпредметной основе в 8-х и 9-х классах;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numPr>
                <w:ilvl w:val="0"/>
                <w:numId w:val="3"/>
              </w:numPr>
              <w:shd w:val="clear" w:color="auto" w:fill="auto"/>
              <w:tabs>
                <w:tab w:val="left" w:pos="793"/>
              </w:tabs>
              <w:spacing w:before="0" w:after="0"/>
              <w:ind w:left="880" w:hanging="380"/>
              <w:jc w:val="left"/>
            </w:pPr>
            <w:r>
              <w:rPr>
                <w:rStyle w:val="23"/>
              </w:rPr>
              <w:t>для проверки цифровой грамотности - практическая работа в сочетании с письменной (компьютеризованной) частью в 8-х классах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предметники, классные руководители, зам. директора по УВР</w:t>
            </w:r>
          </w:p>
        </w:tc>
      </w:tr>
      <w:tr w:rsidR="00E46F5A">
        <w:trPr>
          <w:trHeight w:hRule="exact" w:val="18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Приобретение учебных пособий для обучающихся по формированию функциональной грамотности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Пополнение школьной библиотеки, использование обучающимися образовательной организации пособий по формированию функциональной грамотности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3"/>
              </w:rPr>
              <w:t>Директор, зав .библиотекой</w:t>
            </w:r>
          </w:p>
        </w:tc>
      </w:tr>
      <w:tr w:rsidR="00E46F5A">
        <w:trPr>
          <w:trHeight w:hRule="exact" w:val="20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Разработка памятки для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участников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образовательных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отношений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«Функциональная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грамотность и ее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компоненты»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3"/>
              </w:rPr>
              <w:t>Октябрь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Информирование участников образовательных отношений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Руководитель НМО учителей общественных дисциплин</w:t>
            </w:r>
          </w:p>
        </w:tc>
      </w:tr>
      <w:tr w:rsidR="00E46F5A">
        <w:trPr>
          <w:trHeight w:hRule="exact" w:val="15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Информирование родителей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18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Актуализация информационно</w:t>
            </w:r>
            <w:r>
              <w:rPr>
                <w:rStyle w:val="23"/>
              </w:rPr>
              <w:softHyphen/>
              <w:t>справочного раздела «Функциональная грамотность» на сайте МБОУ ШОВЗ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Информирование всех участников образовательных отношений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УВР,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ответственный за сайт</w:t>
            </w:r>
          </w:p>
        </w:tc>
      </w:tr>
      <w:tr w:rsidR="00E46F5A">
        <w:trPr>
          <w:trHeight w:hRule="exact" w:val="127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Формирование базы данных обучающихся 8</w:t>
            </w:r>
            <w:r>
              <w:rPr>
                <w:rStyle w:val="23"/>
              </w:rPr>
              <w:softHyphen/>
              <w:t>9 классов на 2025/2026 учебный год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3"/>
              </w:rPr>
              <w:t>Сентябрь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База данных обучающихся 8-9 классов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Классные руководители, зам. директора по УВР</w:t>
            </w:r>
          </w:p>
        </w:tc>
      </w:tr>
      <w:tr w:rsidR="00E46F5A">
        <w:trPr>
          <w:trHeight w:hRule="exact" w:val="15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Актуализация на 2025/2026 учебный год базы учителей, участвующих в формировании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3"/>
              </w:rPr>
              <w:t>Сентябрь</w:t>
            </w:r>
          </w:p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34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</w:tbl>
    <w:p w:rsidR="00E46F5A" w:rsidRDefault="00E46F5A">
      <w:pPr>
        <w:rPr>
          <w:sz w:val="2"/>
          <w:szCs w:val="2"/>
        </w:rPr>
        <w:sectPr w:rsidR="00E46F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83"/>
        <w:gridCol w:w="1330"/>
        <w:gridCol w:w="3653"/>
        <w:gridCol w:w="1982"/>
      </w:tblGrid>
      <w:tr w:rsidR="00E46F5A">
        <w:trPr>
          <w:trHeight w:hRule="exact" w:val="486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534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 грамотности обучающихся 8-9 классов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 направлениям: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читательская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грамотность,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математическая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грамотность,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естественно-научная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грамотность,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финансовая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грамотность, цифровая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грамотность,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глобальные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компетенции и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креативное мышление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534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534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4534" w:wrap="none" w:vAnchor="page" w:hAnchor="page" w:x="966" w:y="707"/>
              <w:rPr>
                <w:sz w:val="10"/>
                <w:szCs w:val="10"/>
              </w:rPr>
            </w:pPr>
          </w:p>
        </w:tc>
      </w:tr>
      <w:tr w:rsidR="00E46F5A">
        <w:trPr>
          <w:trHeight w:hRule="exact" w:val="292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Пополнение и актуализация банка оценочных материалов 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Актуализированный и пополненный школьный банк оценочных материалов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Руководители НМО, зам. директора по УВР</w:t>
            </w:r>
          </w:p>
        </w:tc>
      </w:tr>
      <w:tr w:rsidR="00E46F5A">
        <w:trPr>
          <w:trHeight w:hRule="exact" w:val="20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Проведение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инструктивных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совещаний по вопросам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формирования и оценки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школьников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442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ЭТАП 2. Практический</w:t>
            </w:r>
          </w:p>
        </w:tc>
      </w:tr>
      <w:tr w:rsidR="00E46F5A">
        <w:trPr>
          <w:trHeight w:hRule="exact" w:val="182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Внедрение в учебный процесс практико</w:t>
            </w:r>
            <w:r>
              <w:rPr>
                <w:rStyle w:val="23"/>
              </w:rPr>
              <w:softHyphen/>
              <w:t>ориентированных заданий для оценки функциональной грамотности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Аналитическая справка по итогам посещения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238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Проведение диагностики для выявления уровня сформированности функциональной грамотности у обучающихся 8-9 классов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</w:pPr>
            <w:r>
              <w:rPr>
                <w:rStyle w:val="23"/>
              </w:rPr>
              <w:t>Ноябрь-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</w:pPr>
            <w:r>
              <w:rPr>
                <w:rStyle w:val="23"/>
              </w:rPr>
              <w:t>декабрь</w:t>
            </w:r>
          </w:p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Аналитическая справка о результатах проведения стартовой диагностики и уровня сформированности функциональной грамотности у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534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</w:tbl>
    <w:p w:rsidR="00E46F5A" w:rsidRDefault="00E46F5A">
      <w:pPr>
        <w:rPr>
          <w:sz w:val="2"/>
          <w:szCs w:val="2"/>
        </w:rPr>
        <w:sectPr w:rsidR="00E46F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83"/>
        <w:gridCol w:w="1330"/>
        <w:gridCol w:w="3653"/>
        <w:gridCol w:w="1982"/>
      </w:tblGrid>
      <w:tr w:rsidR="00E46F5A">
        <w:trPr>
          <w:trHeight w:hRule="exact" w:val="376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Проведение оценки функциональной грамотности обучающихся 8-9 классов (по материалам банка заданий для оценки функциональной грамотности, разработанных ФГБНУ «Институт стратегии развития образования Российской академии образования»)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23"/>
              </w:rPr>
              <w:t>Апрель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23"/>
              </w:rPr>
              <w:t>2026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Аналитическая справка о результатах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оценки функциональной грамотности обучающихся 8-9 классов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127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Проведение учебных курсов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«Функциональная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грамотность»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23"/>
              </w:rPr>
              <w:t>Октябрь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Повышение уровня функциональной грамотности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18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Проведение курсов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внеурочной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деятельности по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направлениям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557" w:lineRule="exact"/>
              <w:ind w:left="500" w:hanging="500"/>
              <w:jc w:val="left"/>
            </w:pPr>
            <w:r>
              <w:rPr>
                <w:rStyle w:val="23"/>
              </w:rPr>
              <w:t>Курсы внеурочной деятельности: • Финансовая грамотность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Учителя- предметники, зам. директора по УВР</w:t>
            </w:r>
          </w:p>
        </w:tc>
      </w:tr>
      <w:tr w:rsidR="00E46F5A">
        <w:trPr>
          <w:trHeight w:hRule="exact" w:val="23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Мониторинг «Оценка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уровня владения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педагогами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технологиями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формирования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обучающихся»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23"/>
              </w:rPr>
              <w:t>Декабрь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Аналитическая справка «Уровень 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20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Участие в олимпиаде по финансовой грамотности на базе филиала РАНХиГС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23"/>
              </w:rPr>
              <w:t>Октябрь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23"/>
              </w:rPr>
              <w:t>2025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Повышение уровня финансовой грамотности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Учителя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общественных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дисциплин,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классные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руководители,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 УВР</w:t>
            </w:r>
          </w:p>
        </w:tc>
      </w:tr>
      <w:tr w:rsidR="00E46F5A">
        <w:trPr>
          <w:trHeight w:hRule="exact" w:val="21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Методический совет по теме «Формирование глобальных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компетенций на уроках и во внеурочной деятельности»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23"/>
              </w:rPr>
              <w:t>Январь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23"/>
              </w:rPr>
              <w:t>2026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23"/>
              </w:rPr>
              <w:t>Решение методического совета.</w:t>
            </w:r>
          </w:p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360" w:after="0"/>
              <w:ind w:firstLine="0"/>
              <w:jc w:val="left"/>
            </w:pPr>
            <w:r>
              <w:rPr>
                <w:rStyle w:val="23"/>
              </w:rPr>
              <w:t>Методические рекомендации «Дидактические материалы по формированию глобальных компетенций на уроках и во внеурочной деятельности»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10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Организация работы по повышению квалификации учителей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Развитие профессиональных компетенций учителей по вопросам формирования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4429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УВР, руководители</w:t>
            </w:r>
          </w:p>
        </w:tc>
      </w:tr>
    </w:tbl>
    <w:p w:rsidR="00E46F5A" w:rsidRDefault="00E46F5A">
      <w:pPr>
        <w:rPr>
          <w:sz w:val="2"/>
          <w:szCs w:val="2"/>
        </w:rPr>
        <w:sectPr w:rsidR="00E46F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83"/>
        <w:gridCol w:w="1330"/>
        <w:gridCol w:w="3653"/>
        <w:gridCol w:w="1982"/>
      </w:tblGrid>
      <w:tr w:rsidR="00E46F5A">
        <w:trPr>
          <w:trHeight w:hRule="exact" w:val="15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3651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по вопросам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формирования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обучающихся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framePr w:w="10114" w:h="13651" w:wrap="none" w:vAnchor="page" w:hAnchor="page" w:x="966" w:y="707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функциональной грамотности учеников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ШМО</w:t>
            </w:r>
          </w:p>
        </w:tc>
      </w:tr>
      <w:tr w:rsidR="00E46F5A">
        <w:trPr>
          <w:trHeight w:hRule="exact" w:val="20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Формирование банка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лучших педагогических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практик по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формированию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функциональной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грамотности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обучающихся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Банк лучших практик учителей школы по формированию функциональной грамотности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Руководители ШМО, зам. директора по УВР</w:t>
            </w:r>
          </w:p>
        </w:tc>
      </w:tr>
      <w:tr w:rsidR="00E46F5A">
        <w:trPr>
          <w:trHeight w:hRule="exact" w:val="20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Обобщение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Руководители ШМО, зам. директора по УВР</w:t>
            </w:r>
          </w:p>
        </w:tc>
      </w:tr>
      <w:tr w:rsidR="00E46F5A">
        <w:trPr>
          <w:trHeight w:hRule="exact" w:val="9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Мониторинг реализации мероприятий плана работы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Совещание при директоре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442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ЭТАП 3. Рефлексивно-оценочный</w:t>
            </w:r>
          </w:p>
        </w:tc>
      </w:tr>
      <w:tr w:rsidR="00E46F5A">
        <w:trPr>
          <w:trHeight w:hRule="exact" w:val="126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Апрель - май 2026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Анализ результатов ВПР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E46F5A">
        <w:trPr>
          <w:trHeight w:hRule="exact" w:val="18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E46F5A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3"/>
              </w:rPr>
              <w:t>Анализ результатов внешних оценочных процедур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УВР, руководители ШМО</w:t>
            </w:r>
          </w:p>
        </w:tc>
      </w:tr>
      <w:tr w:rsidR="00E46F5A">
        <w:trPr>
          <w:trHeight w:hRule="exact" w:val="15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Анализ реализации плана работы, обобщение опыта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3"/>
              </w:rPr>
              <w:t>Апрель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3"/>
              </w:rPr>
              <w:t>2026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Совещание при директоре, выпуск методического пособия с материалами по реализации плана по формированию функциональной грамотности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УВР, руководители ШМО</w:t>
            </w:r>
          </w:p>
        </w:tc>
      </w:tr>
      <w:tr w:rsidR="00E46F5A">
        <w:trPr>
          <w:trHeight w:hRule="exact" w:val="183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Проведение мастер</w:t>
            </w:r>
            <w:r>
              <w:rPr>
                <w:rStyle w:val="23"/>
              </w:rPr>
              <w:softHyphen/>
              <w:t>классов педагогов «Лучшие практики формирования функциональной грамотности»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3"/>
              </w:rPr>
              <w:t>Апрель</w:t>
            </w:r>
          </w:p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3"/>
              </w:rPr>
              <w:t>2026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Проведение мастер-классов, выступления на педсовете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F5A" w:rsidRDefault="00FD403C">
            <w:pPr>
              <w:pStyle w:val="20"/>
              <w:framePr w:w="10114" w:h="13651" w:wrap="none" w:vAnchor="page" w:hAnchor="page" w:x="966" w:y="707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3"/>
              </w:rPr>
              <w:t>Зам. директора по УВР, руководители ШМО</w:t>
            </w:r>
          </w:p>
        </w:tc>
      </w:tr>
    </w:tbl>
    <w:p w:rsidR="00E46F5A" w:rsidRDefault="00E46F5A">
      <w:pPr>
        <w:rPr>
          <w:sz w:val="2"/>
          <w:szCs w:val="2"/>
        </w:rPr>
      </w:pPr>
    </w:p>
    <w:sectPr w:rsidR="00E46F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FC" w:rsidRDefault="006D61FC">
      <w:r>
        <w:separator/>
      </w:r>
    </w:p>
  </w:endnote>
  <w:endnote w:type="continuationSeparator" w:id="0">
    <w:p w:rsidR="006D61FC" w:rsidRDefault="006D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FC" w:rsidRDefault="006D61FC"/>
  </w:footnote>
  <w:footnote w:type="continuationSeparator" w:id="0">
    <w:p w:rsidR="006D61FC" w:rsidRDefault="006D61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3EBD"/>
    <w:multiLevelType w:val="multilevel"/>
    <w:tmpl w:val="4364A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C2FB7"/>
    <w:multiLevelType w:val="multilevel"/>
    <w:tmpl w:val="8332A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56A48"/>
    <w:multiLevelType w:val="multilevel"/>
    <w:tmpl w:val="15327D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5A"/>
    <w:rsid w:val="00471543"/>
    <w:rsid w:val="006D61FC"/>
    <w:rsid w:val="00A03AAD"/>
    <w:rsid w:val="00A61FD2"/>
    <w:rsid w:val="00BA489F"/>
    <w:rsid w:val="00BF78F1"/>
    <w:rsid w:val="00E46F5A"/>
    <w:rsid w:val="00E551BD"/>
    <w:rsid w:val="00F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672CA-076F-4320-8D1A-F8A6B553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rial15pt">
    <w:name w:val="Основной текст (2) + Arial;1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5pt">
    <w:name w:val="Основной текст (2) + Arial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7pt">
    <w:name w:val="Основной текст (2) + Arial;7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5pt0">
    <w:name w:val="Основной текст (2) + Arial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0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AAD"/>
    <w:rPr>
      <w:color w:val="000000"/>
    </w:rPr>
  </w:style>
  <w:style w:type="paragraph" w:styleId="a8">
    <w:name w:val="footer"/>
    <w:basedOn w:val="a"/>
    <w:link w:val="a9"/>
    <w:uiPriority w:val="99"/>
    <w:unhideWhenUsed/>
    <w:rsid w:val="00A0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3A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1498</Words>
  <Characters>8543</Characters>
  <Application>Microsoft Office Word</Application>
  <DocSecurity>0</DocSecurity>
  <Lines>71</Lines>
  <Paragraphs>20</Paragraphs>
  <ScaleCrop>false</ScaleCrop>
  <Company>diakov.net</Company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2025-04-25T06:27:00Z</dcterms:created>
  <dcterms:modified xsi:type="dcterms:W3CDTF">2025-04-25T09:09:00Z</dcterms:modified>
</cp:coreProperties>
</file>