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E66" w:rsidRPr="00DE1203" w:rsidRDefault="00714116" w:rsidP="00714116">
      <w:pPr>
        <w:jc w:val="center"/>
        <w:rPr>
          <w:b/>
          <w:sz w:val="28"/>
          <w:szCs w:val="28"/>
        </w:rPr>
      </w:pPr>
      <w:r w:rsidRPr="00DE1203">
        <w:rPr>
          <w:b/>
          <w:sz w:val="28"/>
          <w:szCs w:val="28"/>
        </w:rPr>
        <w:t>Положение</w:t>
      </w:r>
    </w:p>
    <w:p w:rsidR="00714116" w:rsidRPr="00DE1203" w:rsidRDefault="00714116" w:rsidP="00CF0842">
      <w:pPr>
        <w:jc w:val="center"/>
        <w:rPr>
          <w:b/>
          <w:sz w:val="28"/>
          <w:szCs w:val="28"/>
        </w:rPr>
      </w:pPr>
      <w:r w:rsidRPr="00DE1203">
        <w:rPr>
          <w:b/>
          <w:sz w:val="28"/>
          <w:szCs w:val="28"/>
        </w:rPr>
        <w:t xml:space="preserve"> о </w:t>
      </w:r>
      <w:r w:rsidR="00CF0842">
        <w:rPr>
          <w:b/>
          <w:sz w:val="28"/>
          <w:szCs w:val="28"/>
        </w:rPr>
        <w:t>муниципальном этапе краевого профессионального  конкурса «Уч</w:t>
      </w:r>
      <w:r w:rsidR="00CF0842">
        <w:rPr>
          <w:b/>
          <w:sz w:val="28"/>
          <w:szCs w:val="28"/>
        </w:rPr>
        <w:t>и</w:t>
      </w:r>
      <w:r w:rsidR="00CF0842">
        <w:rPr>
          <w:b/>
          <w:sz w:val="28"/>
          <w:szCs w:val="28"/>
        </w:rPr>
        <w:t>тель года Красноярского края» в 2019 году</w:t>
      </w:r>
    </w:p>
    <w:p w:rsidR="00714116" w:rsidRPr="00F06F36" w:rsidRDefault="00714116" w:rsidP="00714116">
      <w:pPr>
        <w:jc w:val="center"/>
      </w:pP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10030"/>
      </w:tblGrid>
      <w:tr w:rsidR="00714116" w:rsidRPr="00F06F36">
        <w:tc>
          <w:tcPr>
            <w:tcW w:w="9782" w:type="dxa"/>
          </w:tcPr>
          <w:p w:rsidR="00714116" w:rsidRPr="00F06F36" w:rsidRDefault="00714116" w:rsidP="00E34999">
            <w:pPr>
              <w:jc w:val="both"/>
              <w:rPr>
                <w:snapToGrid w:val="0"/>
              </w:rPr>
            </w:pPr>
            <w:r w:rsidRPr="00F06F36">
              <w:rPr>
                <w:b/>
                <w:snapToGrid w:val="0"/>
              </w:rPr>
              <w:t>1.</w:t>
            </w:r>
            <w:r w:rsidRPr="00F06F36">
              <w:rPr>
                <w:b/>
              </w:rPr>
              <w:t xml:space="preserve"> Общие положения</w:t>
            </w:r>
            <w:r w:rsidRPr="00F06F36">
              <w:rPr>
                <w:snapToGrid w:val="0"/>
              </w:rPr>
              <w:t>:</w:t>
            </w:r>
          </w:p>
          <w:p w:rsidR="00714116" w:rsidRPr="00F06F36" w:rsidRDefault="00714116" w:rsidP="006D623F">
            <w:pPr>
              <w:rPr>
                <w:snapToGrid w:val="0"/>
              </w:rPr>
            </w:pPr>
            <w:r w:rsidRPr="00F06F36">
              <w:rPr>
                <w:snapToGrid w:val="0"/>
              </w:rPr>
              <w:t>1.1. Настоящее Положение определяет регламент проведения</w:t>
            </w:r>
            <w:r w:rsidRPr="00F06F36">
              <w:t xml:space="preserve"> </w:t>
            </w:r>
            <w:r w:rsidR="00CF0842">
              <w:t>муниципального</w:t>
            </w:r>
            <w:r w:rsidRPr="00F06F36">
              <w:t xml:space="preserve"> конкурса пр</w:t>
            </w:r>
            <w:r w:rsidRPr="00F06F36">
              <w:t>о</w:t>
            </w:r>
            <w:r w:rsidRPr="00F06F36">
              <w:t xml:space="preserve">фессионального мастерства </w:t>
            </w:r>
            <w:r w:rsidR="006D623F" w:rsidRPr="00F06F36">
              <w:t>«Учит</w:t>
            </w:r>
            <w:r w:rsidR="001D1E00">
              <w:t>ель года</w:t>
            </w:r>
            <w:r w:rsidR="006D623F" w:rsidRPr="00F06F36">
              <w:t xml:space="preserve">» </w:t>
            </w:r>
            <w:r w:rsidR="00CF0842">
              <w:t xml:space="preserve"> в 2019 год</w:t>
            </w:r>
            <w:proofErr w:type="gramStart"/>
            <w:r w:rsidR="00CF0842">
              <w:t>у</w:t>
            </w:r>
            <w:r w:rsidRPr="00F06F36">
              <w:t>(</w:t>
            </w:r>
            <w:proofErr w:type="gramEnd"/>
            <w:r w:rsidRPr="00F06F36">
              <w:t>далее – Конкурс)</w:t>
            </w:r>
            <w:r w:rsidRPr="00F06F36">
              <w:rPr>
                <w:snapToGrid w:val="0"/>
              </w:rPr>
              <w:t>.</w:t>
            </w:r>
          </w:p>
          <w:p w:rsidR="00714116" w:rsidRPr="00F06F36" w:rsidRDefault="00714116" w:rsidP="00E34999">
            <w:pPr>
              <w:jc w:val="both"/>
              <w:rPr>
                <w:snapToGrid w:val="0"/>
              </w:rPr>
            </w:pPr>
            <w:r w:rsidRPr="00F06F36">
              <w:t>1.2. Конкурс является программным мероприятием в системной деятельности по формиров</w:t>
            </w:r>
            <w:r w:rsidRPr="00F06F36">
              <w:t>а</w:t>
            </w:r>
            <w:r w:rsidRPr="00F06F36">
              <w:t xml:space="preserve">нию инновационного кадрового ресурса </w:t>
            </w:r>
            <w:r w:rsidR="006D623F" w:rsidRPr="00F06F36">
              <w:t>районной</w:t>
            </w:r>
            <w:r w:rsidRPr="00F06F36">
              <w:t xml:space="preserve"> системы образования.</w:t>
            </w:r>
          </w:p>
          <w:p w:rsidR="00CF0842" w:rsidRDefault="00CF0842" w:rsidP="00E34999">
            <w:pPr>
              <w:jc w:val="both"/>
            </w:pPr>
            <w:r>
              <w:t>1.3. К</w:t>
            </w:r>
            <w:r w:rsidR="00714116" w:rsidRPr="00F06F36">
              <w:t xml:space="preserve">онкурс профессионального мастерства </w:t>
            </w:r>
            <w:r w:rsidR="006D623F" w:rsidRPr="00F06F36">
              <w:t>«Учитель года</w:t>
            </w:r>
            <w:r>
              <w:t>» в 2019 год</w:t>
            </w:r>
            <w:proofErr w:type="gramStart"/>
            <w:r>
              <w:t>у-</w:t>
            </w:r>
            <w:proofErr w:type="gramEnd"/>
            <w:r w:rsidR="006D623F" w:rsidRPr="00F06F36">
              <w:t xml:space="preserve"> </w:t>
            </w:r>
            <w:r w:rsidR="00714116" w:rsidRPr="00F06F36">
              <w:t>является муни</w:t>
            </w:r>
            <w:r w:rsidR="00DE1203">
              <w:t>ц</w:t>
            </w:r>
            <w:r w:rsidR="00DE1203">
              <w:t>и</w:t>
            </w:r>
            <w:r w:rsidR="00DE1203">
              <w:t>пальным этапом краевого</w:t>
            </w:r>
            <w:r w:rsidR="00714116" w:rsidRPr="00F06F36">
              <w:t xml:space="preserve"> конкур</w:t>
            </w:r>
            <w:r w:rsidR="00DE1203">
              <w:t>са</w:t>
            </w:r>
            <w:r w:rsidR="00714116" w:rsidRPr="00F06F36">
              <w:t xml:space="preserve"> «Учитель года Красноярского края</w:t>
            </w:r>
            <w:r>
              <w:t>» в 2019 году.</w:t>
            </w:r>
          </w:p>
          <w:p w:rsidR="00733A75" w:rsidRPr="00E91A93" w:rsidRDefault="00CF0842" w:rsidP="00E34999">
            <w:pPr>
              <w:jc w:val="both"/>
            </w:pPr>
            <w:r w:rsidRPr="00F30B46">
              <w:t xml:space="preserve"> </w:t>
            </w:r>
            <w:r w:rsidR="00714116" w:rsidRPr="00F30B46">
              <w:t xml:space="preserve">1.4. </w:t>
            </w:r>
            <w:r w:rsidR="00733A75" w:rsidRPr="00D24947">
              <w:rPr>
                <w:color w:val="000000"/>
              </w:rPr>
              <w:t>Конкурс направлен на развитие творческой деятельности педагогических работников по обновлению содержания образования с учётом Федерального закона «Об образовании в Ро</w:t>
            </w:r>
            <w:r w:rsidR="00733A75" w:rsidRPr="00D24947">
              <w:rPr>
                <w:color w:val="000000"/>
              </w:rPr>
              <w:t>с</w:t>
            </w:r>
            <w:r w:rsidR="00733A75" w:rsidRPr="00D24947">
              <w:rPr>
                <w:color w:val="000000"/>
              </w:rPr>
              <w:t>сийской Федерации», федеральных государственных образовательных стандартов</w:t>
            </w:r>
            <w:r w:rsidR="004E4B96">
              <w:rPr>
                <w:color w:val="000000"/>
              </w:rPr>
              <w:t>,</w:t>
            </w:r>
            <w:r w:rsidR="00733A75" w:rsidRPr="00D24947">
              <w:rPr>
                <w:color w:val="000000"/>
              </w:rPr>
              <w:t xml:space="preserve"> професси</w:t>
            </w:r>
            <w:r w:rsidR="00733A75" w:rsidRPr="00D24947">
              <w:rPr>
                <w:color w:val="000000"/>
              </w:rPr>
              <w:t>о</w:t>
            </w:r>
            <w:r w:rsidR="00733A75" w:rsidRPr="00D24947">
              <w:rPr>
                <w:color w:val="000000"/>
              </w:rPr>
              <w:t>нального стандарта «Педагог</w:t>
            </w:r>
            <w:r w:rsidR="00D24947" w:rsidRPr="00D24947">
              <w:rPr>
                <w:color w:val="000000"/>
              </w:rPr>
              <w:t xml:space="preserve">», </w:t>
            </w:r>
            <w:r w:rsidR="00733A75" w:rsidRPr="00D24947">
              <w:rPr>
                <w:color w:val="000000"/>
              </w:rPr>
              <w:t>поддержку инновационных технологий в организации образ</w:t>
            </w:r>
            <w:r w:rsidR="00733A75" w:rsidRPr="00D24947">
              <w:rPr>
                <w:color w:val="000000"/>
              </w:rPr>
              <w:t>о</w:t>
            </w:r>
            <w:r w:rsidR="00733A75" w:rsidRPr="00D24947">
              <w:rPr>
                <w:color w:val="000000"/>
              </w:rPr>
              <w:t>вательного процесса, рост профессионального мастерства педагогических работников, утве</w:t>
            </w:r>
            <w:r w:rsidR="00733A75" w:rsidRPr="00D24947">
              <w:rPr>
                <w:color w:val="000000"/>
              </w:rPr>
              <w:t>р</w:t>
            </w:r>
            <w:r w:rsidR="00733A75" w:rsidRPr="00D24947">
              <w:rPr>
                <w:color w:val="000000"/>
              </w:rPr>
              <w:t>ждение приор</w:t>
            </w:r>
            <w:r w:rsidR="00733A75" w:rsidRPr="00D24947">
              <w:rPr>
                <w:color w:val="000000"/>
              </w:rPr>
              <w:t>и</w:t>
            </w:r>
            <w:r w:rsidR="00733A75" w:rsidRPr="00D24947">
              <w:rPr>
                <w:color w:val="000000"/>
              </w:rPr>
              <w:t>тетов образования в обществе.</w:t>
            </w:r>
          </w:p>
          <w:p w:rsidR="00714116" w:rsidRPr="00F06F36" w:rsidRDefault="00714116" w:rsidP="00CF0842">
            <w:r w:rsidRPr="00F06F36">
              <w:t xml:space="preserve">1.5. </w:t>
            </w:r>
            <w:r w:rsidR="006D623F" w:rsidRPr="00F06F36">
              <w:t>Районный</w:t>
            </w:r>
            <w:r w:rsidRPr="00F06F36">
              <w:t xml:space="preserve"> конкурс профессионального мастерства </w:t>
            </w:r>
            <w:r w:rsidR="006D623F" w:rsidRPr="00F06F36">
              <w:t>«Учитель года»</w:t>
            </w:r>
            <w:r w:rsidR="00CF0842">
              <w:t xml:space="preserve"> в 2019 году проводи</w:t>
            </w:r>
            <w:r w:rsidR="00CF0842">
              <w:t>т</w:t>
            </w:r>
            <w:r w:rsidR="00CF0842">
              <w:t>ся У</w:t>
            </w:r>
            <w:r w:rsidRPr="00F06F36">
              <w:t>прав</w:t>
            </w:r>
            <w:r w:rsidR="00DE1203">
              <w:t>лением образования а</w:t>
            </w:r>
            <w:r w:rsidRPr="00F06F36">
              <w:t xml:space="preserve">дминистрации </w:t>
            </w:r>
            <w:r w:rsidR="00CF0842">
              <w:t xml:space="preserve"> Боготольского района</w:t>
            </w:r>
            <w:r w:rsidR="00973CEE">
              <w:t>,</w:t>
            </w:r>
            <w:r w:rsidR="00CF0842">
              <w:t xml:space="preserve"> Боготольской</w:t>
            </w:r>
            <w:r w:rsidR="00973CEE" w:rsidRPr="00917501">
              <w:t xml:space="preserve"> территор</w:t>
            </w:r>
            <w:r w:rsidR="00973CEE" w:rsidRPr="00917501">
              <w:t>и</w:t>
            </w:r>
            <w:r w:rsidR="00973CEE" w:rsidRPr="00917501">
              <w:t>альной (районной) организацией Профсоюза работников образования.</w:t>
            </w:r>
            <w:r w:rsidR="00973CEE">
              <w:t xml:space="preserve"> </w:t>
            </w:r>
          </w:p>
        </w:tc>
      </w:tr>
      <w:tr w:rsidR="00714116" w:rsidRPr="00E91A93">
        <w:trPr>
          <w:trHeight w:val="491"/>
        </w:trPr>
        <w:tc>
          <w:tcPr>
            <w:tcW w:w="9782" w:type="dxa"/>
            <w:shd w:val="clear" w:color="auto" w:fill="auto"/>
          </w:tcPr>
          <w:p w:rsidR="007A56FC" w:rsidRDefault="00714116" w:rsidP="00C90DCE">
            <w:pPr>
              <w:ind w:left="34"/>
              <w:jc w:val="both"/>
            </w:pPr>
            <w:r w:rsidRPr="00D24947">
              <w:t xml:space="preserve">2. </w:t>
            </w:r>
            <w:r w:rsidRPr="00D24947">
              <w:rPr>
                <w:b/>
              </w:rPr>
              <w:t>Цель Конкурса</w:t>
            </w:r>
            <w:r w:rsidRPr="00D24947">
              <w:t>: выявление, поддержка талантливых,</w:t>
            </w:r>
            <w:r w:rsidR="00D24947" w:rsidRPr="00D24947">
              <w:t xml:space="preserve"> творчески работающих педагогов</w:t>
            </w:r>
            <w:r w:rsidRPr="00D24947">
              <w:t>, с</w:t>
            </w:r>
            <w:r w:rsidRPr="00D24947">
              <w:t>о</w:t>
            </w:r>
            <w:r w:rsidRPr="00D24947">
              <w:t>де</w:t>
            </w:r>
            <w:r w:rsidRPr="00D24947">
              <w:t>й</w:t>
            </w:r>
            <w:r w:rsidRPr="00D24947">
              <w:t>ствие их профессиональному росту.</w:t>
            </w:r>
          </w:p>
          <w:tbl>
            <w:tblPr>
              <w:tblW w:w="9782" w:type="dxa"/>
              <w:tblLook w:val="04A0" w:firstRow="1" w:lastRow="0" w:firstColumn="1" w:lastColumn="0" w:noHBand="0" w:noVBand="1"/>
            </w:tblPr>
            <w:tblGrid>
              <w:gridCol w:w="9782"/>
            </w:tblGrid>
            <w:tr w:rsidR="007A56FC" w:rsidRPr="00F06F36" w:rsidTr="00495F85">
              <w:tc>
                <w:tcPr>
                  <w:tcW w:w="9782" w:type="dxa"/>
                </w:tcPr>
                <w:p w:rsidR="007A56FC" w:rsidRPr="00BD1798" w:rsidRDefault="00A551CC" w:rsidP="00495F85">
                  <w:pPr>
                    <w:jc w:val="both"/>
                  </w:pPr>
                  <w:r w:rsidRPr="00BD1798">
                    <w:t>3</w:t>
                  </w:r>
                  <w:r w:rsidR="007A56FC" w:rsidRPr="00BD1798">
                    <w:t>. Оргкомитет, жюри конкурса</w:t>
                  </w:r>
                </w:p>
                <w:p w:rsidR="007A56FC" w:rsidRPr="00BD1798" w:rsidRDefault="00A551CC" w:rsidP="00495F85">
                  <w:pPr>
                    <w:jc w:val="both"/>
                  </w:pPr>
                  <w:r w:rsidRPr="00BD1798">
                    <w:t>3</w:t>
                  </w:r>
                  <w:r w:rsidR="007A56FC" w:rsidRPr="00BD1798">
                    <w:t>.1. Для организации и проведения конкурса создается оргкомитет, состав которого утве</w:t>
                  </w:r>
                  <w:r w:rsidR="007A56FC" w:rsidRPr="00BD1798">
                    <w:t>р</w:t>
                  </w:r>
                  <w:r w:rsidR="007A56FC" w:rsidRPr="00BD1798">
                    <w:t>ждается приказом Управления образования администрации Боготольского района.</w:t>
                  </w:r>
                </w:p>
                <w:p w:rsidR="007A56FC" w:rsidRPr="00BD1798" w:rsidRDefault="00A551CC" w:rsidP="00495F85">
                  <w:pPr>
                    <w:jc w:val="both"/>
                  </w:pPr>
                  <w:r w:rsidRPr="00BD1798">
                    <w:t>3</w:t>
                  </w:r>
                  <w:r w:rsidR="007A56FC" w:rsidRPr="00BD1798">
                    <w:t>.2.Оргкомитет определяет порядок, формы, место и дату проведения конкурса; формирует список участников и состав жюри; определяет процедуру выбора финалистов конкурса.</w:t>
                  </w:r>
                </w:p>
                <w:p w:rsidR="007A56FC" w:rsidRPr="00BD1798" w:rsidRDefault="00A551CC" w:rsidP="00495F85">
                  <w:pPr>
                    <w:jc w:val="both"/>
                  </w:pPr>
                  <w:r w:rsidRPr="00BD1798">
                    <w:t>3</w:t>
                  </w:r>
                  <w:r w:rsidR="007A56FC" w:rsidRPr="00BD1798">
                    <w:t>.3.Оргкомитет и жюри ведут свою работу на основе принципов открытости, равных во</w:t>
                  </w:r>
                  <w:r w:rsidR="007A56FC" w:rsidRPr="00BD1798">
                    <w:t>з</w:t>
                  </w:r>
                  <w:r w:rsidR="007A56FC" w:rsidRPr="00BD1798">
                    <w:t>можностей всем участникам, максимально комфортных условий для всех участников.</w:t>
                  </w:r>
                </w:p>
                <w:p w:rsidR="00A551CC" w:rsidRPr="00BD1798" w:rsidRDefault="00A551CC" w:rsidP="00A551CC">
                  <w:pPr>
                    <w:jc w:val="both"/>
                  </w:pPr>
                  <w:r w:rsidRPr="00BD1798">
                    <w:t>3</w:t>
                  </w:r>
                  <w:r w:rsidR="007A56FC" w:rsidRPr="00BD1798">
                    <w:t>.4.Оргкомитет содействует широкому использованию творческого опыта педагогов-финалистов посредством публикации авторских материалов на сайте управления, в элект</w:t>
                  </w:r>
                  <w:r w:rsidRPr="00BD1798">
                    <w:t>3</w:t>
                  </w:r>
                </w:p>
                <w:p w:rsidR="007A56FC" w:rsidRPr="00BD1798" w:rsidRDefault="00A551CC" w:rsidP="00495F85">
                  <w:pPr>
                    <w:jc w:val="both"/>
                  </w:pPr>
                  <w:r w:rsidRPr="00BD1798">
                    <w:t>3</w:t>
                  </w:r>
                  <w:r w:rsidR="007A56FC" w:rsidRPr="00BD1798">
                    <w:t>.5. Жюри формируется из числа специалистов Управления образования администрации Б</w:t>
                  </w:r>
                  <w:r w:rsidR="007A56FC" w:rsidRPr="00BD1798">
                    <w:t>о</w:t>
                  </w:r>
                  <w:r w:rsidR="007A56FC" w:rsidRPr="00BD1798">
                    <w:t xml:space="preserve">готольского района и методистов информационно-методической службы, представителей педагогической общественности. </w:t>
                  </w:r>
                  <w:r w:rsidR="007A56FC" w:rsidRPr="00BD1798">
                    <w:rPr>
                      <w:bCs/>
                    </w:rPr>
                    <w:t xml:space="preserve">Жюри </w:t>
                  </w:r>
                  <w:r w:rsidR="007A56FC" w:rsidRPr="00BD1798">
                    <w:t xml:space="preserve">оценивает уровень профессионального мастерства участников в соответствии с критериями оценки этапов конкурса. </w:t>
                  </w:r>
                </w:p>
                <w:p w:rsidR="007A56FC" w:rsidRPr="00BD1798" w:rsidRDefault="00A551CC" w:rsidP="00495F85">
                  <w:pPr>
                    <w:widowControl w:val="0"/>
                    <w:adjustRightInd w:val="0"/>
                    <w:jc w:val="both"/>
                  </w:pPr>
                  <w:r w:rsidRPr="00BD1798">
                    <w:t>3</w:t>
                  </w:r>
                  <w:r w:rsidR="007A56FC" w:rsidRPr="00BD1798">
                    <w:t>.6.Функции членов жюри:</w:t>
                  </w:r>
                </w:p>
                <w:p w:rsidR="007A56FC" w:rsidRPr="00BD1798" w:rsidRDefault="007A56FC" w:rsidP="00495F85">
                  <w:pPr>
                    <w:widowControl w:val="0"/>
                    <w:adjustRightInd w:val="0"/>
                    <w:jc w:val="both"/>
                  </w:pPr>
                  <w:r w:rsidRPr="00BD1798">
                    <w:t>- посещение конкурсных испытаний;</w:t>
                  </w:r>
                </w:p>
                <w:p w:rsidR="007A56FC" w:rsidRPr="00BD1798" w:rsidRDefault="007A56FC" w:rsidP="00495F85">
                  <w:pPr>
                    <w:widowControl w:val="0"/>
                    <w:adjustRightInd w:val="0"/>
                    <w:jc w:val="both"/>
                  </w:pPr>
                  <w:r w:rsidRPr="00BD1798">
                    <w:t>-  заполнение оценочных листов по результатам выступлений педагогов во всех этапах Ко</w:t>
                  </w:r>
                  <w:r w:rsidRPr="00BD1798">
                    <w:t>н</w:t>
                  </w:r>
                  <w:r w:rsidRPr="00BD1798">
                    <w:t>курса;</w:t>
                  </w:r>
                </w:p>
                <w:p w:rsidR="007A56FC" w:rsidRPr="00BD1798" w:rsidRDefault="007A56FC" w:rsidP="00495F85">
                  <w:pPr>
                    <w:widowControl w:val="0"/>
                    <w:adjustRightInd w:val="0"/>
                    <w:jc w:val="both"/>
                  </w:pPr>
                  <w:r w:rsidRPr="00BD1798">
                    <w:t>- своевременная передача оценочных листов в оргкомитет Конкурса;</w:t>
                  </w:r>
                </w:p>
                <w:p w:rsidR="007A56FC" w:rsidRPr="00BD1798" w:rsidRDefault="007A56FC" w:rsidP="00495F85">
                  <w:pPr>
                    <w:widowControl w:val="0"/>
                    <w:adjustRightInd w:val="0"/>
                    <w:jc w:val="both"/>
                  </w:pPr>
                  <w:r w:rsidRPr="00BD1798">
                    <w:t>- представление аналитической информации по итогам работы жюри в оргкомитет Конку</w:t>
                  </w:r>
                  <w:r w:rsidRPr="00BD1798">
                    <w:t>р</w:t>
                  </w:r>
                  <w:r w:rsidRPr="00BD1798">
                    <w:t>са;</w:t>
                  </w:r>
                </w:p>
                <w:p w:rsidR="00A551CC" w:rsidRPr="00BD1798" w:rsidRDefault="007A56FC" w:rsidP="00495F85">
                  <w:pPr>
                    <w:widowControl w:val="0"/>
                    <w:adjustRightInd w:val="0"/>
                    <w:jc w:val="both"/>
                  </w:pPr>
                  <w:r w:rsidRPr="00BD1798">
                    <w:t>- определение победителей в каждой номинации конкурса.</w:t>
                  </w:r>
                </w:p>
                <w:p w:rsidR="00A551CC" w:rsidRPr="00C3007F" w:rsidRDefault="00A551CC" w:rsidP="00A551CC">
                  <w:pPr>
                    <w:widowControl w:val="0"/>
                    <w:adjustRightInd w:val="0"/>
                    <w:jc w:val="both"/>
                    <w:rPr>
                      <w:b/>
                    </w:rPr>
                  </w:pPr>
                  <w:r w:rsidRPr="00C3007F">
                    <w:rPr>
                      <w:b/>
                    </w:rPr>
                    <w:t>4. Требования к участникам Конкурса и порядку их выдвижения:</w:t>
                  </w:r>
                </w:p>
                <w:p w:rsidR="00A551CC" w:rsidRPr="00BD1798" w:rsidRDefault="00A551CC" w:rsidP="00A551CC">
                  <w:pPr>
                    <w:widowControl w:val="0"/>
                    <w:adjustRightInd w:val="0"/>
                    <w:jc w:val="both"/>
                  </w:pPr>
                  <w:r w:rsidRPr="00BD1798">
                    <w:t>4.1. стаж педагогической работы участников конкурса должен составлять не менее 3 лет в должности;</w:t>
                  </w:r>
                </w:p>
                <w:p w:rsidR="00A551CC" w:rsidRPr="00BD1798" w:rsidRDefault="00A551CC" w:rsidP="00A551CC">
                  <w:pPr>
                    <w:widowControl w:val="0"/>
                    <w:adjustRightInd w:val="0"/>
                    <w:jc w:val="both"/>
                  </w:pPr>
                  <w:r w:rsidRPr="00BD1798">
                    <w:t>- повторное участие в конкурсе победителей прошлых лет возможно в одной и той же ном</w:t>
                  </w:r>
                  <w:r w:rsidRPr="00BD1798">
                    <w:t>и</w:t>
                  </w:r>
                  <w:r w:rsidRPr="00BD1798">
                    <w:t>нации не ранее, чем через 2 года.</w:t>
                  </w:r>
                </w:p>
                <w:p w:rsidR="00BD1798" w:rsidRPr="00BD1798" w:rsidRDefault="00A551CC" w:rsidP="00A551CC">
                  <w:pPr>
                    <w:widowControl w:val="0"/>
                    <w:adjustRightInd w:val="0"/>
                    <w:jc w:val="both"/>
                  </w:pPr>
                  <w:r w:rsidRPr="00BD1798">
                    <w:t xml:space="preserve">4.2. Участники Конкурса </w:t>
                  </w:r>
                  <w:r w:rsidRPr="00BD1798">
                    <w:rPr>
                      <w:bCs/>
                    </w:rPr>
                    <w:t>имеют право</w:t>
                  </w:r>
                  <w:r w:rsidRPr="00BD1798">
                    <w:t xml:space="preserve"> </w:t>
                  </w:r>
                  <w:proofErr w:type="gramStart"/>
                  <w:r w:rsidRPr="00BD1798">
                    <w:t>на</w:t>
                  </w:r>
                  <w:proofErr w:type="gramEnd"/>
                  <w:r w:rsidRPr="00BD1798">
                    <w:t xml:space="preserve">: </w:t>
                  </w:r>
                </w:p>
                <w:p w:rsidR="00A551CC" w:rsidRPr="00BD1798" w:rsidRDefault="00A551CC" w:rsidP="00A551CC">
                  <w:pPr>
                    <w:widowControl w:val="0"/>
                    <w:adjustRightInd w:val="0"/>
                    <w:jc w:val="both"/>
                  </w:pPr>
                  <w:r w:rsidRPr="00BD1798">
                    <w:t xml:space="preserve">- поддержку методической службы образовательной организации при подготовке к любому этапу Конкурса; </w:t>
                  </w:r>
                </w:p>
                <w:p w:rsidR="00A551CC" w:rsidRPr="00BD1798" w:rsidRDefault="00A551CC" w:rsidP="00A551CC">
                  <w:pPr>
                    <w:widowControl w:val="0"/>
                    <w:adjustRightInd w:val="0"/>
                    <w:jc w:val="both"/>
                  </w:pPr>
                  <w:r w:rsidRPr="00BD1798">
                    <w:t>- своевременную и полную информацию о конкурсных мероприятиях и критериях их оце</w:t>
                  </w:r>
                  <w:r w:rsidRPr="00BD1798">
                    <w:t>н</w:t>
                  </w:r>
                  <w:r w:rsidRPr="00BD1798">
                    <w:t xml:space="preserve">ки; </w:t>
                  </w:r>
                </w:p>
                <w:p w:rsidR="00A551CC" w:rsidRPr="00BD1798" w:rsidRDefault="00A551CC" w:rsidP="00A551CC">
                  <w:pPr>
                    <w:widowControl w:val="0"/>
                    <w:adjustRightInd w:val="0"/>
                    <w:jc w:val="both"/>
                  </w:pPr>
                  <w:r w:rsidRPr="00BD1798">
                    <w:lastRenderedPageBreak/>
                    <w:t xml:space="preserve">- материально-техническое обеспечение участия в Конкурсе; </w:t>
                  </w:r>
                </w:p>
                <w:p w:rsidR="00A551CC" w:rsidRPr="00BD1798" w:rsidRDefault="00A551CC" w:rsidP="00A551CC">
                  <w:pPr>
                    <w:widowControl w:val="0"/>
                    <w:adjustRightInd w:val="0"/>
                    <w:jc w:val="both"/>
                  </w:pPr>
                  <w:r w:rsidRPr="00BD1798">
                    <w:t>- популяризацию своего опыта посредством публикаций на сайте Управления образования;</w:t>
                  </w:r>
                </w:p>
                <w:p w:rsidR="00BD1798" w:rsidRPr="00BD1798" w:rsidRDefault="00A551CC" w:rsidP="00495F85">
                  <w:pPr>
                    <w:widowControl w:val="0"/>
                    <w:adjustRightInd w:val="0"/>
                    <w:jc w:val="both"/>
                  </w:pPr>
                  <w:r w:rsidRPr="00BD1798">
                    <w:t>- обращение по спорным вопросам в течение суток после окончания конкурса.</w:t>
                  </w:r>
                </w:p>
                <w:p w:rsidR="00BD1798" w:rsidRPr="00BD1798" w:rsidRDefault="00BD1798" w:rsidP="00BD1798">
                  <w:pPr>
                    <w:widowControl w:val="0"/>
                    <w:adjustRightInd w:val="0"/>
                    <w:jc w:val="both"/>
                  </w:pPr>
                  <w:r w:rsidRPr="00BD1798">
                    <w:t>4.3.Выдвижение  кандидатов  проводится:</w:t>
                  </w:r>
                </w:p>
                <w:p w:rsidR="00BD1798" w:rsidRPr="00BD1798" w:rsidRDefault="00BD1798" w:rsidP="00BD1798">
                  <w:pPr>
                    <w:widowControl w:val="0"/>
                    <w:adjustRightInd w:val="0"/>
                    <w:jc w:val="both"/>
                  </w:pPr>
                  <w:r w:rsidRPr="00BD1798">
                    <w:t>-органом  самоуправления  образовательного  учреждения (советом  образовательного  учреждения,  управляющим  советом,   родительским  комитетом);</w:t>
                  </w:r>
                </w:p>
                <w:p w:rsidR="00BD1798" w:rsidRPr="00BD1798" w:rsidRDefault="00BD1798" w:rsidP="00BD1798">
                  <w:pPr>
                    <w:widowControl w:val="0"/>
                    <w:adjustRightInd w:val="0"/>
                    <w:jc w:val="both"/>
                  </w:pPr>
                  <w:r w:rsidRPr="00BD1798">
                    <w:t>- профессиональной  педагогической  ассоциацией  или  объединением (предметным  мет</w:t>
                  </w:r>
                  <w:r w:rsidRPr="00BD1798">
                    <w:t>о</w:t>
                  </w:r>
                  <w:r w:rsidRPr="00BD1798">
                    <w:t>дическим  объединением,   творческой  группой  и т.д.);</w:t>
                  </w:r>
                </w:p>
                <w:p w:rsidR="007A56FC" w:rsidRPr="00BD1798" w:rsidRDefault="00BD1798" w:rsidP="00495F85">
                  <w:pPr>
                    <w:widowControl w:val="0"/>
                    <w:adjustRightInd w:val="0"/>
                    <w:jc w:val="both"/>
                  </w:pPr>
                  <w:r w:rsidRPr="00BD1798">
                    <w:t>- педагогическим  советом (коллективом)  образовательного  учреждения.</w:t>
                  </w:r>
                </w:p>
                <w:p w:rsidR="007A56FC" w:rsidRPr="00BD1798" w:rsidRDefault="00BD1798" w:rsidP="007A56FC">
                  <w:pPr>
                    <w:widowControl w:val="0"/>
                    <w:adjustRightInd w:val="0"/>
                    <w:jc w:val="both"/>
                    <w:rPr>
                      <w:b/>
                      <w:bCs/>
                    </w:rPr>
                  </w:pPr>
                  <w:r w:rsidRPr="00BD1798">
                    <w:rPr>
                      <w:b/>
                      <w:bCs/>
                    </w:rPr>
                    <w:t>5</w:t>
                  </w:r>
                  <w:r w:rsidR="007A56FC" w:rsidRPr="00BD1798">
                    <w:rPr>
                      <w:b/>
                      <w:bCs/>
                    </w:rPr>
                    <w:t>. Определение победителей конкурса по номинациям и абсолютного победителя</w:t>
                  </w:r>
                </w:p>
                <w:p w:rsidR="007A56FC" w:rsidRPr="00BD1798" w:rsidRDefault="007A56FC" w:rsidP="007A56FC">
                  <w:pPr>
                    <w:widowControl w:val="0"/>
                    <w:adjustRightInd w:val="0"/>
                    <w:jc w:val="both"/>
                  </w:pPr>
                  <w:r w:rsidRPr="00BD1798">
                    <w:t>6.1. Конкурсная комиссия оценивает конкурсные мероприятия в баллах в соответствии с критериями муниципального этапа конкурса, оформляются оценочные листы.</w:t>
                  </w:r>
                </w:p>
                <w:p w:rsidR="007A56FC" w:rsidRPr="00BD1798" w:rsidRDefault="007A56FC" w:rsidP="007A56FC">
                  <w:pPr>
                    <w:widowControl w:val="0"/>
                    <w:adjustRightInd w:val="0"/>
                    <w:jc w:val="both"/>
                  </w:pPr>
                  <w:r w:rsidRPr="00BD1798">
                    <w:t>6.2. На основании оценок экспертов конкурсная комиссия подводит итоги, утверждает ре</w:t>
                  </w:r>
                  <w:r w:rsidRPr="00BD1798">
                    <w:t>й</w:t>
                  </w:r>
                  <w:r w:rsidRPr="00BD1798">
                    <w:t>тинг участников. Решение принимается простым большинством голосов присутствующих на заседании конкурсной комиссии и оформляется протоколом.</w:t>
                  </w:r>
                </w:p>
                <w:p w:rsidR="007A56FC" w:rsidRPr="00BD1798" w:rsidRDefault="007A56FC" w:rsidP="007A56FC">
                  <w:pPr>
                    <w:widowControl w:val="0"/>
                    <w:adjustRightInd w:val="0"/>
                    <w:jc w:val="both"/>
                  </w:pPr>
                  <w:r w:rsidRPr="00BD1798">
                    <w:t>6.3. Из числа участников по результатам работы конкурсной комиссии путем суммирования баллов всех мероприятий  конкурса определяются абсолютный победитель и  победители по номинациям.</w:t>
                  </w:r>
                </w:p>
                <w:p w:rsidR="007A56FC" w:rsidRPr="00BD1798" w:rsidRDefault="007A56FC" w:rsidP="007A56FC">
                  <w:pPr>
                    <w:widowControl w:val="0"/>
                    <w:adjustRightInd w:val="0"/>
                    <w:jc w:val="both"/>
                    <w:rPr>
                      <w:b/>
                    </w:rPr>
                  </w:pPr>
                  <w:r w:rsidRPr="00BD1798">
                    <w:rPr>
                      <w:b/>
                      <w:bCs/>
                    </w:rPr>
                    <w:t xml:space="preserve">7. Награждение  победителей </w:t>
                  </w:r>
                  <w:r w:rsidRPr="00BD1798">
                    <w:rPr>
                      <w:b/>
                    </w:rPr>
                    <w:t>муниципального этапа краевого профессионального  конкурса «Учитель года Красноярского края» в 2019 году.</w:t>
                  </w:r>
                </w:p>
                <w:p w:rsidR="007A56FC" w:rsidRPr="00BD1798" w:rsidRDefault="007A56FC" w:rsidP="007A56FC">
                  <w:pPr>
                    <w:widowControl w:val="0"/>
                    <w:adjustRightInd w:val="0"/>
                    <w:jc w:val="both"/>
                  </w:pPr>
                  <w:r w:rsidRPr="00BD1798">
                    <w:t>7.1. Награждение победителей  муниципального этапа   краевого профессионального  ко</w:t>
                  </w:r>
                  <w:r w:rsidRPr="00BD1798">
                    <w:t>н</w:t>
                  </w:r>
                  <w:r w:rsidRPr="00BD1798">
                    <w:t>курса «Учитель года Красноярского края» в 2019 году</w:t>
                  </w:r>
                  <w:r w:rsidR="00A551CC" w:rsidRPr="00BD1798">
                    <w:t xml:space="preserve"> состоится в марте 2019 года.</w:t>
                  </w:r>
                </w:p>
                <w:p w:rsidR="007A56FC" w:rsidRPr="00BD1798" w:rsidRDefault="007A56FC" w:rsidP="007A56FC">
                  <w:pPr>
                    <w:widowControl w:val="0"/>
                    <w:adjustRightInd w:val="0"/>
                    <w:jc w:val="both"/>
                  </w:pPr>
                  <w:r w:rsidRPr="00BD1798">
                    <w:t>7.2. Официальное подведение итогов муниципального этапа, объявление и награждение а</w:t>
                  </w:r>
                  <w:r w:rsidRPr="00BD1798">
                    <w:t>б</w:t>
                  </w:r>
                  <w:r w:rsidRPr="00BD1798">
                    <w:t>солютного победителя и победителей по номинациям осуществляет  председатель оргком</w:t>
                  </w:r>
                  <w:r w:rsidRPr="00BD1798">
                    <w:t>и</w:t>
                  </w:r>
                  <w:r w:rsidRPr="00BD1798">
                    <w:t>тета конкурса на основании решения конкурсной комиссии.</w:t>
                  </w:r>
                </w:p>
                <w:p w:rsidR="007A56FC" w:rsidRPr="00BD1798" w:rsidRDefault="007A56FC" w:rsidP="007A56FC">
                  <w:pPr>
                    <w:widowControl w:val="0"/>
                    <w:adjustRightInd w:val="0"/>
                    <w:jc w:val="both"/>
                  </w:pPr>
                  <w:r w:rsidRPr="00BD1798">
                    <w:t>7.3.Награждение денежными призами предусмотрено участникам:</w:t>
                  </w:r>
                </w:p>
                <w:p w:rsidR="007A56FC" w:rsidRPr="00BD1798" w:rsidRDefault="007A56FC" w:rsidP="007A56FC">
                  <w:pPr>
                    <w:widowControl w:val="0"/>
                    <w:adjustRightInd w:val="0"/>
                    <w:jc w:val="both"/>
                  </w:pPr>
                  <w:r w:rsidRPr="00BD1798">
                    <w:t>- Абсолютный победитель;</w:t>
                  </w:r>
                </w:p>
                <w:p w:rsidR="007A56FC" w:rsidRPr="00BD1798" w:rsidRDefault="007A56FC" w:rsidP="007A56FC">
                  <w:pPr>
                    <w:widowControl w:val="0"/>
                    <w:adjustRightInd w:val="0"/>
                    <w:jc w:val="both"/>
                  </w:pPr>
                  <w:r w:rsidRPr="00BD1798">
                    <w:t>- Победители в номинациях получают диплом победителя и денежные призы.</w:t>
                  </w:r>
                </w:p>
                <w:p w:rsidR="007A56FC" w:rsidRPr="00BD1798" w:rsidRDefault="007A56FC" w:rsidP="007A56FC">
                  <w:pPr>
                    <w:widowControl w:val="0"/>
                    <w:adjustRightInd w:val="0"/>
                    <w:jc w:val="both"/>
                  </w:pPr>
                  <w:r w:rsidRPr="00BD1798">
                    <w:t xml:space="preserve">- «Педагогический дебют». </w:t>
                  </w:r>
                </w:p>
                <w:p w:rsidR="007A56FC" w:rsidRPr="00BD1798" w:rsidRDefault="007A56FC" w:rsidP="007A56FC">
                  <w:pPr>
                    <w:widowControl w:val="0"/>
                    <w:adjustRightInd w:val="0"/>
                    <w:jc w:val="both"/>
                  </w:pPr>
                  <w:r w:rsidRPr="00BD1798">
                    <w:t>- « Лучший педагогический опыт».</w:t>
                  </w:r>
                </w:p>
                <w:p w:rsidR="007A56FC" w:rsidRPr="00BD1798" w:rsidRDefault="007A56FC" w:rsidP="007A56FC">
                  <w:pPr>
                    <w:widowControl w:val="0"/>
                    <w:adjustRightInd w:val="0"/>
                    <w:jc w:val="both"/>
                  </w:pPr>
                  <w:r w:rsidRPr="00BD1798">
                    <w:t xml:space="preserve">- «Педагогическая находка». </w:t>
                  </w:r>
                </w:p>
                <w:p w:rsidR="007A56FC" w:rsidRPr="00BD1798" w:rsidRDefault="007A56FC" w:rsidP="007A56FC">
                  <w:pPr>
                    <w:widowControl w:val="0"/>
                    <w:adjustRightInd w:val="0"/>
                    <w:jc w:val="both"/>
                  </w:pPr>
                  <w:r w:rsidRPr="00BD1798">
                    <w:t xml:space="preserve"> </w:t>
                  </w:r>
                  <w:r w:rsidR="00BD1798">
                    <w:t>7.4</w:t>
                  </w:r>
                  <w:r w:rsidRPr="00BD1798">
                    <w:t xml:space="preserve">.Абсолютным победителем объявляется конкурсант, набравший </w:t>
                  </w:r>
                  <w:proofErr w:type="gramStart"/>
                  <w:r w:rsidRPr="00BD1798">
                    <w:t>наибольшее</w:t>
                  </w:r>
                  <w:proofErr w:type="gramEnd"/>
                  <w:r w:rsidRPr="00BD1798">
                    <w:t xml:space="preserve"> к-во баллов в общем рейтинге по сумме результатов всех мероприятий  конкурса.</w:t>
                  </w:r>
                </w:p>
                <w:p w:rsidR="007A56FC" w:rsidRPr="00BD1798" w:rsidRDefault="00BD1798" w:rsidP="007A56FC">
                  <w:pPr>
                    <w:widowControl w:val="0"/>
                    <w:adjustRightInd w:val="0"/>
                    <w:jc w:val="both"/>
                  </w:pPr>
                  <w:r>
                    <w:t>7.5</w:t>
                  </w:r>
                  <w:r w:rsidR="007A56FC" w:rsidRPr="00BD1798">
                    <w:t>.Абсолютный победитель муниципального этапа конкурса направляется в г. Красноя</w:t>
                  </w:r>
                  <w:proofErr w:type="gramStart"/>
                  <w:r w:rsidR="007A56FC" w:rsidRPr="00BD1798">
                    <w:t>рск  д</w:t>
                  </w:r>
                  <w:r w:rsidR="00A551CC" w:rsidRPr="00BD1798">
                    <w:t>л</w:t>
                  </w:r>
                  <w:proofErr w:type="gramEnd"/>
                  <w:r w:rsidR="00A551CC" w:rsidRPr="00BD1798">
                    <w:t>я участия в краевом этапе краевого профессионального  конкурса «Учитель года Красн</w:t>
                  </w:r>
                  <w:r w:rsidR="00A551CC" w:rsidRPr="00BD1798">
                    <w:t>о</w:t>
                  </w:r>
                  <w:r w:rsidR="00A551CC" w:rsidRPr="00BD1798">
                    <w:t>ярского края» в 2019 году.</w:t>
                  </w:r>
                </w:p>
                <w:p w:rsidR="007A56FC" w:rsidRPr="00BD1798" w:rsidRDefault="007A56FC" w:rsidP="007A56FC">
                  <w:pPr>
                    <w:widowControl w:val="0"/>
                    <w:adjustRightInd w:val="0"/>
                    <w:jc w:val="both"/>
                    <w:rPr>
                      <w:b/>
                      <w:bCs/>
                    </w:rPr>
                  </w:pPr>
                  <w:r w:rsidRPr="00BD1798">
                    <w:rPr>
                      <w:b/>
                      <w:bCs/>
                    </w:rPr>
                    <w:t>8. Финансирование</w:t>
                  </w:r>
                </w:p>
                <w:p w:rsidR="007A56FC" w:rsidRPr="00BD1798" w:rsidRDefault="007A56FC" w:rsidP="007A56FC">
                  <w:pPr>
                    <w:widowControl w:val="0"/>
                    <w:adjustRightInd w:val="0"/>
                    <w:jc w:val="both"/>
                    <w:rPr>
                      <w:bCs/>
                    </w:rPr>
                  </w:pPr>
                  <w:r w:rsidRPr="00BD1798">
                    <w:rPr>
                      <w:bCs/>
                    </w:rPr>
                    <w:t xml:space="preserve">8.1.Финансирование муниципального этапа </w:t>
                  </w:r>
                  <w:r w:rsidR="00A551CC" w:rsidRPr="00BD1798">
                    <w:rPr>
                      <w:bCs/>
                    </w:rPr>
                    <w:t>краевого профессионального  конкурса «Уч</w:t>
                  </w:r>
                  <w:r w:rsidR="00A551CC" w:rsidRPr="00BD1798">
                    <w:rPr>
                      <w:bCs/>
                    </w:rPr>
                    <w:t>и</w:t>
                  </w:r>
                  <w:r w:rsidR="00A551CC" w:rsidRPr="00BD1798">
                    <w:rPr>
                      <w:bCs/>
                    </w:rPr>
                    <w:t xml:space="preserve">тель года Красноярского края» в 2019 году  </w:t>
                  </w:r>
                  <w:r w:rsidRPr="00BD1798">
                    <w:rPr>
                      <w:bCs/>
                    </w:rPr>
                    <w:t>осуществляется за счет средств муниципальной программы Боготольского района «Развитие образования Боготольского района». Цветы п</w:t>
                  </w:r>
                  <w:r w:rsidRPr="00BD1798">
                    <w:rPr>
                      <w:bCs/>
                    </w:rPr>
                    <w:t>о</w:t>
                  </w:r>
                  <w:r w:rsidRPr="00BD1798">
                    <w:rPr>
                      <w:bCs/>
                    </w:rPr>
                    <w:t>бедителям на сумму 3000 рублей приобретаются за счет средств Боготольского территор</w:t>
                  </w:r>
                  <w:r w:rsidRPr="00BD1798">
                    <w:rPr>
                      <w:bCs/>
                    </w:rPr>
                    <w:t>и</w:t>
                  </w:r>
                  <w:r w:rsidRPr="00BD1798">
                    <w:rPr>
                      <w:bCs/>
                    </w:rPr>
                    <w:t>ального (районного) комитета Профсоюза работников образования (согласно смете).</w:t>
                  </w:r>
                </w:p>
                <w:p w:rsidR="007A56FC" w:rsidRPr="00BD1798" w:rsidRDefault="007A56FC" w:rsidP="00495F85">
                  <w:pPr>
                    <w:widowControl w:val="0"/>
                    <w:adjustRightInd w:val="0"/>
                    <w:jc w:val="both"/>
                  </w:pPr>
                </w:p>
                <w:p w:rsidR="007A56FC" w:rsidRPr="00BD1798" w:rsidRDefault="007A56FC" w:rsidP="00495F85">
                  <w:pPr>
                    <w:widowControl w:val="0"/>
                    <w:adjustRightInd w:val="0"/>
                    <w:jc w:val="both"/>
                  </w:pPr>
                </w:p>
              </w:tc>
            </w:tr>
          </w:tbl>
          <w:p w:rsidR="007A56FC" w:rsidRPr="00E91A93" w:rsidRDefault="007A56FC" w:rsidP="00C90DCE">
            <w:pPr>
              <w:ind w:left="34"/>
              <w:jc w:val="both"/>
              <w:rPr>
                <w:highlight w:val="yellow"/>
              </w:rPr>
            </w:pPr>
          </w:p>
        </w:tc>
      </w:tr>
      <w:tr w:rsidR="00714116" w:rsidRPr="00F06F36">
        <w:trPr>
          <w:trHeight w:val="274"/>
        </w:trPr>
        <w:tc>
          <w:tcPr>
            <w:tcW w:w="9782" w:type="dxa"/>
          </w:tcPr>
          <w:p w:rsidR="00003037" w:rsidRPr="00F06F36" w:rsidRDefault="00003037" w:rsidP="007C660A">
            <w:pPr>
              <w:ind w:left="34"/>
              <w:jc w:val="both"/>
            </w:pPr>
          </w:p>
        </w:tc>
      </w:tr>
      <w:tr w:rsidR="00714116" w:rsidRPr="00F06F36">
        <w:trPr>
          <w:trHeight w:val="356"/>
        </w:trPr>
        <w:tc>
          <w:tcPr>
            <w:tcW w:w="9782" w:type="dxa"/>
          </w:tcPr>
          <w:p w:rsidR="00714116" w:rsidRPr="00C3007F" w:rsidRDefault="00714116" w:rsidP="002744C3">
            <w:pPr>
              <w:jc w:val="both"/>
              <w:rPr>
                <w:sz w:val="40"/>
                <w:szCs w:val="40"/>
              </w:rPr>
            </w:pPr>
            <w:r w:rsidRPr="00F06F36">
              <w:t xml:space="preserve"> </w:t>
            </w:r>
            <w:r w:rsidR="00BE6270" w:rsidRPr="00C3007F">
              <w:rPr>
                <w:b/>
                <w:color w:val="C00000"/>
                <w:sz w:val="40"/>
                <w:szCs w:val="40"/>
              </w:rPr>
              <w:t>Этапы,</w:t>
            </w:r>
            <w:r w:rsidRPr="00C3007F">
              <w:rPr>
                <w:b/>
                <w:color w:val="C00000"/>
                <w:sz w:val="40"/>
                <w:szCs w:val="40"/>
              </w:rPr>
              <w:t xml:space="preserve"> сроки проведения конкурса</w:t>
            </w:r>
            <w:r w:rsidR="00C3007F">
              <w:rPr>
                <w:b/>
                <w:color w:val="C00000"/>
                <w:sz w:val="40"/>
                <w:szCs w:val="40"/>
              </w:rPr>
              <w:t>,</w:t>
            </w:r>
            <w:r w:rsidR="00BE6270" w:rsidRPr="00C3007F">
              <w:rPr>
                <w:b/>
                <w:color w:val="C00000"/>
                <w:sz w:val="40"/>
                <w:szCs w:val="40"/>
              </w:rPr>
              <w:t xml:space="preserve"> конкурсные и</w:t>
            </w:r>
            <w:r w:rsidR="00BE6270" w:rsidRPr="00C3007F">
              <w:rPr>
                <w:b/>
                <w:color w:val="C00000"/>
                <w:sz w:val="40"/>
                <w:szCs w:val="40"/>
              </w:rPr>
              <w:t>с</w:t>
            </w:r>
            <w:r w:rsidR="00BE6270" w:rsidRPr="00C3007F">
              <w:rPr>
                <w:b/>
                <w:color w:val="C00000"/>
                <w:sz w:val="40"/>
                <w:szCs w:val="40"/>
              </w:rPr>
              <w:t>пытания.</w:t>
            </w:r>
          </w:p>
          <w:p w:rsidR="00C3007F" w:rsidRDefault="00714116" w:rsidP="002744C3">
            <w:pPr>
              <w:jc w:val="both"/>
            </w:pPr>
            <w:r w:rsidRPr="00F06F36">
              <w:t xml:space="preserve"> </w:t>
            </w:r>
            <w:r w:rsidR="00043496">
              <w:t>Конкурс проводится в один очный этап с 1 марта по 5 марта 2019 год</w:t>
            </w:r>
            <w:r w:rsidR="00C3007F">
              <w:t xml:space="preserve">. </w:t>
            </w:r>
          </w:p>
          <w:p w:rsidR="00043496" w:rsidRDefault="009C160E" w:rsidP="002744C3">
            <w:pPr>
              <w:jc w:val="both"/>
              <w:rPr>
                <w:u w:val="single"/>
              </w:rPr>
            </w:pPr>
            <w:r w:rsidRPr="00003037">
              <w:rPr>
                <w:u w:val="single"/>
              </w:rPr>
              <w:t>Очный этап</w:t>
            </w:r>
            <w:r w:rsidR="00043496">
              <w:rPr>
                <w:u w:val="single"/>
              </w:rPr>
              <w:t xml:space="preserve"> проводится в два тура. </w:t>
            </w:r>
          </w:p>
          <w:p w:rsidR="00DF42CB" w:rsidRPr="00003037" w:rsidRDefault="00043496" w:rsidP="002744C3">
            <w:pPr>
              <w:jc w:val="both"/>
            </w:pPr>
            <w:r>
              <w:rPr>
                <w:u w:val="single"/>
              </w:rPr>
              <w:t xml:space="preserve">Все участники принимают участие в первом туре и проходят три испытания: </w:t>
            </w:r>
          </w:p>
          <w:p w:rsidR="00532079" w:rsidRPr="00003037" w:rsidRDefault="003D69FF" w:rsidP="002744C3">
            <w:pPr>
              <w:numPr>
                <w:ilvl w:val="0"/>
                <w:numId w:val="43"/>
              </w:numPr>
              <w:jc w:val="both"/>
            </w:pPr>
            <w:r w:rsidRPr="00003037">
              <w:t>Индивидуальное</w:t>
            </w:r>
            <w:r w:rsidR="00043496">
              <w:t xml:space="preserve"> </w:t>
            </w:r>
            <w:proofErr w:type="spellStart"/>
            <w:r w:rsidR="00043496">
              <w:t>компетентностное</w:t>
            </w:r>
            <w:proofErr w:type="spellEnd"/>
            <w:r w:rsidR="00043496">
              <w:t xml:space="preserve"> задание – 1 марта 2019 года;</w:t>
            </w:r>
          </w:p>
          <w:p w:rsidR="003D69FF" w:rsidRDefault="00C708C2" w:rsidP="002744C3">
            <w:pPr>
              <w:numPr>
                <w:ilvl w:val="0"/>
                <w:numId w:val="43"/>
              </w:numPr>
              <w:jc w:val="both"/>
            </w:pPr>
            <w:proofErr w:type="gramStart"/>
            <w:r>
              <w:t>Решение педагогической ситуации</w:t>
            </w:r>
            <w:proofErr w:type="gramEnd"/>
            <w:r>
              <w:t xml:space="preserve"> – 1 марта 2019 года;</w:t>
            </w:r>
          </w:p>
          <w:p w:rsidR="00504375" w:rsidRDefault="00504375" w:rsidP="002744C3">
            <w:pPr>
              <w:numPr>
                <w:ilvl w:val="0"/>
                <w:numId w:val="43"/>
              </w:numPr>
              <w:jc w:val="both"/>
            </w:pPr>
            <w:r>
              <w:lastRenderedPageBreak/>
              <w:t xml:space="preserve">«Просто о </w:t>
            </w:r>
            <w:proofErr w:type="gramStart"/>
            <w:r>
              <w:t>сложном</w:t>
            </w:r>
            <w:proofErr w:type="gramEnd"/>
            <w:r>
              <w:t>» - 1 марта 2019 года.</w:t>
            </w:r>
          </w:p>
          <w:p w:rsidR="00504375" w:rsidRPr="00504375" w:rsidRDefault="00504375" w:rsidP="002744C3">
            <w:pPr>
              <w:autoSpaceDE w:val="0"/>
              <w:autoSpaceDN w:val="0"/>
              <w:spacing w:line="340" w:lineRule="exact"/>
              <w:jc w:val="both"/>
              <w:rPr>
                <w:sz w:val="28"/>
                <w:szCs w:val="28"/>
                <w:lang w:bidi="ru-RU"/>
              </w:rPr>
            </w:pPr>
            <w:r w:rsidRPr="00504375">
              <w:rPr>
                <w:b/>
                <w:sz w:val="36"/>
                <w:szCs w:val="36"/>
                <w:lang w:bidi="ru-RU"/>
              </w:rPr>
              <w:t xml:space="preserve">«Индивидуальное </w:t>
            </w:r>
            <w:proofErr w:type="spellStart"/>
            <w:r w:rsidRPr="00504375">
              <w:rPr>
                <w:b/>
                <w:sz w:val="36"/>
                <w:szCs w:val="36"/>
                <w:lang w:bidi="ru-RU"/>
              </w:rPr>
              <w:t>компетентностное</w:t>
            </w:r>
            <w:proofErr w:type="spellEnd"/>
            <w:r w:rsidRPr="00504375">
              <w:rPr>
                <w:b/>
                <w:sz w:val="36"/>
                <w:szCs w:val="36"/>
                <w:lang w:bidi="ru-RU"/>
              </w:rPr>
              <w:t xml:space="preserve"> испытание»</w:t>
            </w:r>
            <w:r w:rsidRPr="00504375">
              <w:rPr>
                <w:sz w:val="28"/>
                <w:szCs w:val="28"/>
                <w:lang w:bidi="ru-RU"/>
              </w:rPr>
              <w:t xml:space="preserve"> (регламент - 1 ч. 30 м.).</w:t>
            </w:r>
          </w:p>
          <w:p w:rsidR="00504375" w:rsidRDefault="00504375" w:rsidP="002744C3">
            <w:pPr>
              <w:autoSpaceDE w:val="0"/>
              <w:autoSpaceDN w:val="0"/>
              <w:spacing w:line="340" w:lineRule="exact"/>
              <w:ind w:left="540" w:firstLine="169"/>
              <w:jc w:val="both"/>
            </w:pPr>
            <w:r w:rsidRPr="00504375">
              <w:rPr>
                <w:b/>
                <w:lang w:bidi="ru-RU"/>
              </w:rPr>
              <w:t>Формат:</w:t>
            </w:r>
            <w:r w:rsidRPr="00504375">
              <w:rPr>
                <w:lang w:bidi="ru-RU"/>
              </w:rPr>
              <w:t xml:space="preserve"> выполнение индивидуального испытания в письменной форме, направленн</w:t>
            </w:r>
            <w:r w:rsidRPr="00504375">
              <w:rPr>
                <w:lang w:bidi="ru-RU"/>
              </w:rPr>
              <w:t>о</w:t>
            </w:r>
            <w:r w:rsidRPr="00504375">
              <w:rPr>
                <w:lang w:bidi="ru-RU"/>
              </w:rPr>
              <w:t>го на проверку умений по поиску и интерпретации информации, содержащейся в текстах разного типа. Материалы к испытанию содержат сложносоставной текст по определе</w:t>
            </w:r>
            <w:r w:rsidRPr="00504375">
              <w:rPr>
                <w:lang w:bidi="ru-RU"/>
              </w:rPr>
              <w:t>н</w:t>
            </w:r>
            <w:r w:rsidRPr="00504375">
              <w:rPr>
                <w:lang w:bidi="ru-RU"/>
              </w:rPr>
              <w:t>ной теме и комплекс вопросов и заданий к нему.</w:t>
            </w:r>
          </w:p>
          <w:p w:rsidR="00504375" w:rsidRDefault="00504375" w:rsidP="002744C3">
            <w:pPr>
              <w:ind w:left="360"/>
              <w:jc w:val="both"/>
            </w:pPr>
          </w:p>
          <w:p w:rsidR="00504375" w:rsidRDefault="00504375" w:rsidP="002744C3">
            <w:pPr>
              <w:ind w:left="360"/>
              <w:jc w:val="both"/>
            </w:pPr>
          </w:p>
          <w:tbl>
            <w:tblPr>
              <w:tblW w:w="6695" w:type="dxa"/>
              <w:jc w:val="center"/>
              <w:tblInd w:w="8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845"/>
              <w:gridCol w:w="850"/>
            </w:tblGrid>
            <w:tr w:rsidR="00504375" w:rsidRPr="00F06F36" w:rsidTr="00504375">
              <w:trPr>
                <w:jc w:val="center"/>
              </w:trPr>
              <w:tc>
                <w:tcPr>
                  <w:tcW w:w="5845" w:type="dxa"/>
                </w:tcPr>
                <w:p w:rsidR="00504375" w:rsidRPr="00785C9F" w:rsidRDefault="00504375" w:rsidP="002744C3">
                  <w:pPr>
                    <w:jc w:val="both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Критерии</w:t>
                  </w:r>
                </w:p>
              </w:tc>
              <w:tc>
                <w:tcPr>
                  <w:tcW w:w="850" w:type="dxa"/>
                </w:tcPr>
                <w:p w:rsidR="00504375" w:rsidRDefault="00504375" w:rsidP="002744C3">
                  <w:pPr>
                    <w:jc w:val="both"/>
                  </w:pPr>
                </w:p>
              </w:tc>
            </w:tr>
            <w:tr w:rsidR="00504375" w:rsidRPr="00F06F36" w:rsidTr="00504375">
              <w:trPr>
                <w:jc w:val="center"/>
              </w:trPr>
              <w:tc>
                <w:tcPr>
                  <w:tcW w:w="5845" w:type="dxa"/>
                </w:tcPr>
                <w:p w:rsidR="00504375" w:rsidRPr="00F06F36" w:rsidRDefault="00504375" w:rsidP="002744C3">
                  <w:pPr>
                    <w:jc w:val="both"/>
                  </w:pPr>
                  <w:r>
                    <w:t xml:space="preserve">Общая ориентация в содержании текста и понимание его целостного смысла </w:t>
                  </w:r>
                </w:p>
              </w:tc>
              <w:tc>
                <w:tcPr>
                  <w:tcW w:w="850" w:type="dxa"/>
                </w:tcPr>
                <w:p w:rsidR="00504375" w:rsidRDefault="00504375" w:rsidP="002744C3">
                  <w:pPr>
                    <w:jc w:val="both"/>
                  </w:pPr>
                  <w:r>
                    <w:t>2</w:t>
                  </w:r>
                </w:p>
              </w:tc>
            </w:tr>
            <w:tr w:rsidR="00504375" w:rsidRPr="00F06F36" w:rsidTr="00504375">
              <w:trPr>
                <w:jc w:val="center"/>
              </w:trPr>
              <w:tc>
                <w:tcPr>
                  <w:tcW w:w="5845" w:type="dxa"/>
                </w:tcPr>
                <w:p w:rsidR="00504375" w:rsidRPr="00F06F36" w:rsidRDefault="00504375" w:rsidP="002744C3">
                  <w:pPr>
                    <w:jc w:val="both"/>
                  </w:pPr>
                  <w:r>
                    <w:t>Умение находить информацию в тексте</w:t>
                  </w:r>
                </w:p>
              </w:tc>
              <w:tc>
                <w:tcPr>
                  <w:tcW w:w="850" w:type="dxa"/>
                </w:tcPr>
                <w:p w:rsidR="00504375" w:rsidRPr="00F06F36" w:rsidRDefault="00504375" w:rsidP="002744C3">
                  <w:pPr>
                    <w:jc w:val="both"/>
                  </w:pPr>
                  <w:r>
                    <w:t>11</w:t>
                  </w:r>
                </w:p>
              </w:tc>
            </w:tr>
            <w:tr w:rsidR="00504375" w:rsidRPr="00F06F36" w:rsidTr="00504375">
              <w:trPr>
                <w:jc w:val="center"/>
              </w:trPr>
              <w:tc>
                <w:tcPr>
                  <w:tcW w:w="5845" w:type="dxa"/>
                </w:tcPr>
                <w:p w:rsidR="00504375" w:rsidRPr="00F06F36" w:rsidRDefault="00504375" w:rsidP="002744C3">
                  <w:pPr>
                    <w:jc w:val="both"/>
                  </w:pPr>
                  <w:r>
                    <w:t>Умение интерпретировать текст, развивать его ко</w:t>
                  </w:r>
                  <w:r>
                    <w:t>н</w:t>
                  </w:r>
                  <w:r>
                    <w:t>цептуальный смысл</w:t>
                  </w:r>
                </w:p>
              </w:tc>
              <w:tc>
                <w:tcPr>
                  <w:tcW w:w="850" w:type="dxa"/>
                </w:tcPr>
                <w:p w:rsidR="00504375" w:rsidRPr="00F06F36" w:rsidRDefault="00504375" w:rsidP="002744C3">
                  <w:pPr>
                    <w:jc w:val="both"/>
                  </w:pPr>
                  <w:r>
                    <w:t>2</w:t>
                  </w:r>
                </w:p>
              </w:tc>
            </w:tr>
            <w:tr w:rsidR="00504375" w:rsidRPr="00F06F36" w:rsidTr="00504375">
              <w:trPr>
                <w:jc w:val="center"/>
              </w:trPr>
              <w:tc>
                <w:tcPr>
                  <w:tcW w:w="5845" w:type="dxa"/>
                </w:tcPr>
                <w:p w:rsidR="00504375" w:rsidRPr="00F06F36" w:rsidRDefault="00504375" w:rsidP="002744C3">
                  <w:pPr>
                    <w:jc w:val="both"/>
                  </w:pPr>
                  <w:r>
                    <w:t>Умение осуществлять рефлексию на содержание и форму текста</w:t>
                  </w:r>
                </w:p>
              </w:tc>
              <w:tc>
                <w:tcPr>
                  <w:tcW w:w="850" w:type="dxa"/>
                </w:tcPr>
                <w:p w:rsidR="00504375" w:rsidRPr="00F06F36" w:rsidRDefault="00504375" w:rsidP="002744C3">
                  <w:pPr>
                    <w:jc w:val="both"/>
                  </w:pPr>
                  <w:r>
                    <w:t>5</w:t>
                  </w:r>
                </w:p>
              </w:tc>
            </w:tr>
            <w:tr w:rsidR="00504375" w:rsidRPr="00F06F36" w:rsidTr="00504375">
              <w:trPr>
                <w:jc w:val="center"/>
              </w:trPr>
              <w:tc>
                <w:tcPr>
                  <w:tcW w:w="5845" w:type="dxa"/>
                </w:tcPr>
                <w:p w:rsidR="00504375" w:rsidRDefault="00504375" w:rsidP="002744C3">
                  <w:pPr>
                    <w:jc w:val="both"/>
                  </w:pPr>
                  <w:r>
                    <w:t>ИТОГО</w:t>
                  </w:r>
                </w:p>
              </w:tc>
              <w:tc>
                <w:tcPr>
                  <w:tcW w:w="850" w:type="dxa"/>
                </w:tcPr>
                <w:p w:rsidR="00504375" w:rsidRDefault="00504375" w:rsidP="002744C3">
                  <w:pPr>
                    <w:jc w:val="both"/>
                  </w:pPr>
                  <w:r>
                    <w:t>20</w:t>
                  </w:r>
                </w:p>
              </w:tc>
            </w:tr>
          </w:tbl>
          <w:p w:rsidR="00504375" w:rsidRDefault="00504375" w:rsidP="002744C3">
            <w:pPr>
              <w:ind w:left="360"/>
              <w:jc w:val="both"/>
            </w:pPr>
          </w:p>
          <w:p w:rsidR="00504375" w:rsidRDefault="00504375" w:rsidP="002744C3">
            <w:pPr>
              <w:ind w:left="360"/>
              <w:jc w:val="both"/>
            </w:pPr>
            <w:r w:rsidRPr="00BE6270">
              <w:rPr>
                <w:b/>
                <w:sz w:val="44"/>
                <w:szCs w:val="44"/>
              </w:rPr>
              <w:t>«</w:t>
            </w:r>
            <w:proofErr w:type="gramStart"/>
            <w:r w:rsidRPr="00BE6270">
              <w:rPr>
                <w:b/>
                <w:sz w:val="44"/>
                <w:szCs w:val="44"/>
              </w:rPr>
              <w:t>Решение педагогической ситуации</w:t>
            </w:r>
            <w:proofErr w:type="gramEnd"/>
            <w:r w:rsidR="000807B3" w:rsidRPr="00BE6270">
              <w:rPr>
                <w:b/>
                <w:sz w:val="44"/>
                <w:szCs w:val="44"/>
              </w:rPr>
              <w:t>»</w:t>
            </w:r>
            <w:r w:rsidR="000807B3">
              <w:rPr>
                <w:sz w:val="32"/>
                <w:szCs w:val="32"/>
              </w:rPr>
              <w:t xml:space="preserve"> (</w:t>
            </w:r>
            <w:r w:rsidR="000807B3">
              <w:t>регламент до 15 минут: 10 минут подготовка, 5 минут представление решения).</w:t>
            </w:r>
          </w:p>
          <w:p w:rsidR="000807B3" w:rsidRDefault="000807B3" w:rsidP="002744C3">
            <w:pPr>
              <w:ind w:left="360"/>
              <w:jc w:val="both"/>
            </w:pPr>
            <w:r>
              <w:rPr>
                <w:b/>
              </w:rPr>
              <w:t>Формат:</w:t>
            </w:r>
            <w:r>
              <w:t xml:space="preserve"> индивидуальное решение участником педагогической ситуации (кейса): анализ ситуации, поиск и формулировка вариантов решения, представление вариантов своего р</w:t>
            </w:r>
            <w:r>
              <w:t>е</w:t>
            </w:r>
            <w:r>
              <w:t>шения членам экспертной комиссии.</w:t>
            </w:r>
          </w:p>
          <w:tbl>
            <w:tblPr>
              <w:tblStyle w:val="a3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7466"/>
              <w:gridCol w:w="1730"/>
            </w:tblGrid>
            <w:tr w:rsidR="000807B3" w:rsidTr="000807B3">
              <w:tc>
                <w:tcPr>
                  <w:tcW w:w="7466" w:type="dxa"/>
                </w:tcPr>
                <w:p w:rsidR="000807B3" w:rsidRPr="000807B3" w:rsidRDefault="000807B3" w:rsidP="002744C3">
                  <w:pPr>
                    <w:jc w:val="both"/>
                    <w:rPr>
                      <w:b/>
                    </w:rPr>
                  </w:pPr>
                  <w:r>
                    <w:t xml:space="preserve">                                </w:t>
                  </w:r>
                  <w:r w:rsidRPr="000807B3">
                    <w:rPr>
                      <w:b/>
                    </w:rPr>
                    <w:t>Критерии</w:t>
                  </w:r>
                </w:p>
              </w:tc>
              <w:tc>
                <w:tcPr>
                  <w:tcW w:w="1730" w:type="dxa"/>
                </w:tcPr>
                <w:p w:rsidR="000807B3" w:rsidRPr="000807B3" w:rsidRDefault="000807B3" w:rsidP="002744C3">
                  <w:pPr>
                    <w:jc w:val="both"/>
                    <w:rPr>
                      <w:b/>
                    </w:rPr>
                  </w:pPr>
                  <w:r w:rsidRPr="000807B3">
                    <w:rPr>
                      <w:b/>
                    </w:rPr>
                    <w:t xml:space="preserve">         Баллы</w:t>
                  </w:r>
                </w:p>
              </w:tc>
            </w:tr>
            <w:tr w:rsidR="000807B3" w:rsidTr="000807B3">
              <w:tc>
                <w:tcPr>
                  <w:tcW w:w="7466" w:type="dxa"/>
                </w:tcPr>
                <w:p w:rsidR="000807B3" w:rsidRDefault="000807B3" w:rsidP="002744C3">
                  <w:pPr>
                    <w:jc w:val="both"/>
                  </w:pPr>
                  <w:r>
                    <w:t>Умение формулировать педагогическую проблему</w:t>
                  </w:r>
                </w:p>
              </w:tc>
              <w:tc>
                <w:tcPr>
                  <w:tcW w:w="1730" w:type="dxa"/>
                </w:tcPr>
                <w:p w:rsidR="000807B3" w:rsidRDefault="00063846" w:rsidP="002744C3">
                  <w:pPr>
                    <w:jc w:val="both"/>
                  </w:pPr>
                  <w:r>
                    <w:t>4</w:t>
                  </w:r>
                </w:p>
              </w:tc>
            </w:tr>
            <w:tr w:rsidR="000807B3" w:rsidTr="000807B3">
              <w:tc>
                <w:tcPr>
                  <w:tcW w:w="7466" w:type="dxa"/>
                </w:tcPr>
                <w:p w:rsidR="000807B3" w:rsidRDefault="000807B3" w:rsidP="002744C3">
                  <w:pPr>
                    <w:jc w:val="both"/>
                  </w:pPr>
                  <w:r>
                    <w:t>Умение целостно посмотреть на ситуацию</w:t>
                  </w:r>
                  <w:r w:rsidR="00063846">
                    <w:t>, определить причины</w:t>
                  </w:r>
                </w:p>
              </w:tc>
              <w:tc>
                <w:tcPr>
                  <w:tcW w:w="1730" w:type="dxa"/>
                </w:tcPr>
                <w:p w:rsidR="000807B3" w:rsidRDefault="00063846" w:rsidP="002744C3">
                  <w:pPr>
                    <w:jc w:val="both"/>
                  </w:pPr>
                  <w:r>
                    <w:t>8</w:t>
                  </w:r>
                </w:p>
              </w:tc>
            </w:tr>
            <w:tr w:rsidR="000807B3" w:rsidTr="000807B3">
              <w:tc>
                <w:tcPr>
                  <w:tcW w:w="7466" w:type="dxa"/>
                </w:tcPr>
                <w:p w:rsidR="000807B3" w:rsidRDefault="00063846" w:rsidP="002744C3">
                  <w:pPr>
                    <w:jc w:val="both"/>
                  </w:pPr>
                  <w:r>
                    <w:t>Умение предложить варианты решения</w:t>
                  </w:r>
                </w:p>
              </w:tc>
              <w:tc>
                <w:tcPr>
                  <w:tcW w:w="1730" w:type="dxa"/>
                </w:tcPr>
                <w:p w:rsidR="000807B3" w:rsidRDefault="00063846" w:rsidP="002744C3">
                  <w:pPr>
                    <w:jc w:val="both"/>
                  </w:pPr>
                  <w:r>
                    <w:t>10</w:t>
                  </w:r>
                </w:p>
              </w:tc>
            </w:tr>
          </w:tbl>
          <w:p w:rsidR="000807B3" w:rsidRDefault="000807B3" w:rsidP="002744C3">
            <w:pPr>
              <w:ind w:left="360"/>
              <w:jc w:val="both"/>
            </w:pPr>
          </w:p>
          <w:p w:rsidR="000807B3" w:rsidRDefault="00063846" w:rsidP="002744C3">
            <w:pPr>
              <w:ind w:left="360"/>
              <w:jc w:val="both"/>
            </w:pPr>
            <w:r w:rsidRPr="00BE6270">
              <w:rPr>
                <w:b/>
                <w:sz w:val="40"/>
                <w:szCs w:val="40"/>
              </w:rPr>
              <w:t xml:space="preserve">«Просто о </w:t>
            </w:r>
            <w:proofErr w:type="gramStart"/>
            <w:r w:rsidRPr="00BE6270">
              <w:rPr>
                <w:b/>
                <w:sz w:val="40"/>
                <w:szCs w:val="40"/>
              </w:rPr>
              <w:t>сложном</w:t>
            </w:r>
            <w:proofErr w:type="gramEnd"/>
            <w:r w:rsidRPr="00BE6270">
              <w:rPr>
                <w:b/>
                <w:sz w:val="40"/>
                <w:szCs w:val="40"/>
              </w:rPr>
              <w:t>»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t>(регламент 10 минут)</w:t>
            </w:r>
          </w:p>
          <w:p w:rsidR="00063846" w:rsidRDefault="00063846" w:rsidP="002744C3">
            <w:pPr>
              <w:ind w:left="360"/>
              <w:jc w:val="both"/>
            </w:pPr>
            <w:r>
              <w:rPr>
                <w:b/>
              </w:rPr>
              <w:t>Формат:</w:t>
            </w:r>
            <w:r>
              <w:t xml:space="preserve"> участник объясняет любую сложную задачу, событие, понятие, правило, тему школьной программы что, как правило, вызывает затруднение у учащихся. Участник сам выбирает жанр выступления.</w:t>
            </w:r>
          </w:p>
          <w:p w:rsidR="00063846" w:rsidRDefault="00063846" w:rsidP="002744C3">
            <w:pPr>
              <w:ind w:left="360"/>
              <w:jc w:val="both"/>
            </w:pPr>
          </w:p>
          <w:tbl>
            <w:tblPr>
              <w:tblStyle w:val="a3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7466"/>
              <w:gridCol w:w="1730"/>
            </w:tblGrid>
            <w:tr w:rsidR="00063846" w:rsidTr="00063846">
              <w:tc>
                <w:tcPr>
                  <w:tcW w:w="7466" w:type="dxa"/>
                </w:tcPr>
                <w:p w:rsidR="00063846" w:rsidRPr="00063846" w:rsidRDefault="00063846" w:rsidP="002744C3">
                  <w:pPr>
                    <w:jc w:val="both"/>
                    <w:rPr>
                      <w:b/>
                    </w:rPr>
                  </w:pPr>
                  <w:r w:rsidRPr="00063846">
                    <w:rPr>
                      <w:b/>
                    </w:rPr>
                    <w:t xml:space="preserve">                                   Критерии</w:t>
                  </w:r>
                </w:p>
              </w:tc>
              <w:tc>
                <w:tcPr>
                  <w:tcW w:w="1730" w:type="dxa"/>
                </w:tcPr>
                <w:p w:rsidR="00063846" w:rsidRPr="00063846" w:rsidRDefault="00063846" w:rsidP="002744C3">
                  <w:pPr>
                    <w:jc w:val="both"/>
                    <w:rPr>
                      <w:b/>
                    </w:rPr>
                  </w:pPr>
                  <w:r w:rsidRPr="00063846">
                    <w:rPr>
                      <w:b/>
                    </w:rPr>
                    <w:t>Баллы</w:t>
                  </w:r>
                </w:p>
              </w:tc>
            </w:tr>
            <w:tr w:rsidR="00063846" w:rsidTr="00063846">
              <w:tc>
                <w:tcPr>
                  <w:tcW w:w="7466" w:type="dxa"/>
                </w:tcPr>
                <w:p w:rsidR="00063846" w:rsidRDefault="00063846" w:rsidP="002744C3">
                  <w:pPr>
                    <w:jc w:val="both"/>
                  </w:pPr>
                  <w:r>
                    <w:t>Знание предмета, понимание практического применения знаний</w:t>
                  </w:r>
                </w:p>
              </w:tc>
              <w:tc>
                <w:tcPr>
                  <w:tcW w:w="1730" w:type="dxa"/>
                </w:tcPr>
                <w:p w:rsidR="00063846" w:rsidRDefault="00BE6270" w:rsidP="002744C3">
                  <w:pPr>
                    <w:jc w:val="both"/>
                  </w:pPr>
                  <w:r>
                    <w:t>6</w:t>
                  </w:r>
                </w:p>
              </w:tc>
            </w:tr>
            <w:tr w:rsidR="00063846" w:rsidTr="00063846">
              <w:tc>
                <w:tcPr>
                  <w:tcW w:w="7466" w:type="dxa"/>
                </w:tcPr>
                <w:p w:rsidR="00063846" w:rsidRDefault="00063846" w:rsidP="002744C3">
                  <w:pPr>
                    <w:jc w:val="both"/>
                  </w:pPr>
                  <w:r>
                    <w:t>Методическая компетентност</w:t>
                  </w:r>
                  <w:proofErr w:type="gramStart"/>
                  <w:r>
                    <w:t>ь(</w:t>
                  </w:r>
                  <w:proofErr w:type="gramEnd"/>
                  <w:r>
                    <w:t xml:space="preserve"> соответствие теме, логичность, аде</w:t>
                  </w:r>
                  <w:r>
                    <w:t>к</w:t>
                  </w:r>
                  <w:r>
                    <w:t>ватность используемых средств цели, представляемому содержанию и возрасту учащихся</w:t>
                  </w:r>
                </w:p>
              </w:tc>
              <w:tc>
                <w:tcPr>
                  <w:tcW w:w="1730" w:type="dxa"/>
                </w:tcPr>
                <w:p w:rsidR="00063846" w:rsidRDefault="00BE6270" w:rsidP="002744C3">
                  <w:pPr>
                    <w:jc w:val="both"/>
                  </w:pPr>
                  <w:r>
                    <w:t>7</w:t>
                  </w:r>
                </w:p>
              </w:tc>
            </w:tr>
            <w:tr w:rsidR="00063846" w:rsidTr="00063846">
              <w:tc>
                <w:tcPr>
                  <w:tcW w:w="7466" w:type="dxa"/>
                </w:tcPr>
                <w:p w:rsidR="00063846" w:rsidRDefault="00BE6270" w:rsidP="002744C3">
                  <w:pPr>
                    <w:jc w:val="both"/>
                  </w:pPr>
                  <w:r>
                    <w:t>Культура публичного выступлени</w:t>
                  </w:r>
                  <w:proofErr w:type="gramStart"/>
                  <w:r>
                    <w:t>я(</w:t>
                  </w:r>
                  <w:proofErr w:type="gramEnd"/>
                  <w:r>
                    <w:t>взаимодействие с аудиторией, а</w:t>
                  </w:r>
                  <w:r>
                    <w:t>р</w:t>
                  </w:r>
                  <w:r>
                    <w:t>тистичность)</w:t>
                  </w:r>
                </w:p>
              </w:tc>
              <w:tc>
                <w:tcPr>
                  <w:tcW w:w="1730" w:type="dxa"/>
                </w:tcPr>
                <w:p w:rsidR="00063846" w:rsidRDefault="00BE6270" w:rsidP="002744C3">
                  <w:pPr>
                    <w:jc w:val="both"/>
                  </w:pPr>
                  <w:r>
                    <w:t>5</w:t>
                  </w:r>
                </w:p>
              </w:tc>
            </w:tr>
            <w:tr w:rsidR="00063846" w:rsidTr="00063846">
              <w:tc>
                <w:tcPr>
                  <w:tcW w:w="7466" w:type="dxa"/>
                </w:tcPr>
                <w:p w:rsidR="00063846" w:rsidRDefault="00BE6270" w:rsidP="002744C3">
                  <w:pPr>
                    <w:jc w:val="both"/>
                  </w:pPr>
                  <w:r>
                    <w:t xml:space="preserve">                                  ИТОГО</w:t>
                  </w:r>
                </w:p>
              </w:tc>
              <w:tc>
                <w:tcPr>
                  <w:tcW w:w="1730" w:type="dxa"/>
                </w:tcPr>
                <w:p w:rsidR="00063846" w:rsidRDefault="00BE6270" w:rsidP="002744C3">
                  <w:pPr>
                    <w:jc w:val="both"/>
                  </w:pPr>
                  <w:r>
                    <w:t>18</w:t>
                  </w:r>
                </w:p>
              </w:tc>
            </w:tr>
          </w:tbl>
          <w:p w:rsidR="00063846" w:rsidRPr="00063846" w:rsidRDefault="00063846" w:rsidP="002744C3">
            <w:pPr>
              <w:ind w:left="360"/>
              <w:jc w:val="both"/>
            </w:pPr>
          </w:p>
          <w:p w:rsidR="000807B3" w:rsidRDefault="000807B3" w:rsidP="002744C3">
            <w:pPr>
              <w:ind w:left="360"/>
              <w:jc w:val="both"/>
            </w:pPr>
          </w:p>
          <w:p w:rsidR="000807B3" w:rsidRDefault="00BE6270" w:rsidP="002744C3">
            <w:pPr>
              <w:ind w:left="360"/>
              <w:jc w:val="both"/>
              <w:rPr>
                <w:color w:val="FF0000"/>
                <w:sz w:val="36"/>
                <w:szCs w:val="36"/>
              </w:rPr>
            </w:pPr>
            <w:r w:rsidRPr="00C3007F">
              <w:rPr>
                <w:color w:val="FF0000"/>
                <w:sz w:val="36"/>
                <w:szCs w:val="36"/>
              </w:rPr>
              <w:t>По итогам первого тура согласно рейтингу отбираются 4 п</w:t>
            </w:r>
            <w:r w:rsidRPr="00C3007F">
              <w:rPr>
                <w:color w:val="FF0000"/>
                <w:sz w:val="36"/>
                <w:szCs w:val="36"/>
              </w:rPr>
              <w:t>е</w:t>
            </w:r>
            <w:r w:rsidRPr="00C3007F">
              <w:rPr>
                <w:color w:val="FF0000"/>
                <w:sz w:val="36"/>
                <w:szCs w:val="36"/>
              </w:rPr>
              <w:t>дагога для участия во втором туре</w:t>
            </w:r>
            <w:r w:rsidR="00C3007F">
              <w:rPr>
                <w:color w:val="FF0000"/>
                <w:sz w:val="36"/>
                <w:szCs w:val="36"/>
              </w:rPr>
              <w:t>.</w:t>
            </w:r>
          </w:p>
          <w:p w:rsidR="00495F85" w:rsidRPr="00C3007F" w:rsidRDefault="00495F85" w:rsidP="002744C3">
            <w:pPr>
              <w:ind w:left="360"/>
              <w:jc w:val="both"/>
              <w:rPr>
                <w:color w:val="FF0000"/>
                <w:sz w:val="36"/>
                <w:szCs w:val="36"/>
              </w:rPr>
            </w:pPr>
          </w:p>
          <w:p w:rsidR="002744C3" w:rsidRPr="00C3007F" w:rsidRDefault="002744C3" w:rsidP="002744C3">
            <w:pPr>
              <w:ind w:left="360"/>
              <w:jc w:val="both"/>
              <w:rPr>
                <w:color w:val="FF0000"/>
                <w:sz w:val="36"/>
                <w:szCs w:val="36"/>
              </w:rPr>
            </w:pPr>
          </w:p>
          <w:p w:rsidR="002744C3" w:rsidRPr="002744C3" w:rsidRDefault="002744C3" w:rsidP="002744C3">
            <w:pPr>
              <w:ind w:left="360"/>
              <w:jc w:val="both"/>
              <w:rPr>
                <w:b/>
                <w:sz w:val="32"/>
                <w:szCs w:val="32"/>
              </w:rPr>
            </w:pPr>
            <w:r w:rsidRPr="002744C3">
              <w:rPr>
                <w:b/>
                <w:sz w:val="32"/>
                <w:szCs w:val="32"/>
              </w:rPr>
              <w:lastRenderedPageBreak/>
              <w:t>Во втором туре участники проходят два испытания</w:t>
            </w:r>
            <w:r>
              <w:rPr>
                <w:b/>
                <w:sz w:val="32"/>
                <w:szCs w:val="32"/>
              </w:rPr>
              <w:t>.</w:t>
            </w:r>
          </w:p>
          <w:p w:rsidR="002744C3" w:rsidRPr="002744C3" w:rsidRDefault="002744C3" w:rsidP="002744C3">
            <w:pPr>
              <w:autoSpaceDE w:val="0"/>
              <w:autoSpaceDN w:val="0"/>
              <w:spacing w:line="340" w:lineRule="exact"/>
              <w:ind w:left="540" w:firstLine="169"/>
              <w:jc w:val="both"/>
              <w:rPr>
                <w:sz w:val="28"/>
                <w:szCs w:val="28"/>
              </w:rPr>
            </w:pPr>
            <w:r w:rsidRPr="002744C3">
              <w:rPr>
                <w:b/>
                <w:sz w:val="36"/>
                <w:szCs w:val="36"/>
              </w:rPr>
              <w:t>«Учебное занятие»</w:t>
            </w:r>
            <w:r w:rsidR="00095974">
              <w:rPr>
                <w:sz w:val="28"/>
                <w:szCs w:val="28"/>
              </w:rPr>
              <w:t xml:space="preserve"> (регламент 45</w:t>
            </w:r>
            <w:r w:rsidRPr="002744C3">
              <w:rPr>
                <w:sz w:val="28"/>
                <w:szCs w:val="28"/>
              </w:rPr>
              <w:t xml:space="preserve"> минут</w:t>
            </w:r>
            <w:r w:rsidR="00095974">
              <w:rPr>
                <w:sz w:val="28"/>
                <w:szCs w:val="28"/>
              </w:rPr>
              <w:t>, включая 5 минут для ан</w:t>
            </w:r>
            <w:r w:rsidR="00095974">
              <w:rPr>
                <w:sz w:val="28"/>
                <w:szCs w:val="28"/>
              </w:rPr>
              <w:t>а</w:t>
            </w:r>
            <w:r w:rsidR="00095974">
              <w:rPr>
                <w:sz w:val="28"/>
                <w:szCs w:val="28"/>
              </w:rPr>
              <w:t>лиза и ответов на вопросы</w:t>
            </w:r>
            <w:proofErr w:type="gramStart"/>
            <w:r w:rsidR="00095974">
              <w:rPr>
                <w:sz w:val="28"/>
                <w:szCs w:val="28"/>
              </w:rPr>
              <w:t xml:space="preserve"> </w:t>
            </w:r>
            <w:r w:rsidRPr="002744C3">
              <w:rPr>
                <w:sz w:val="28"/>
                <w:szCs w:val="28"/>
              </w:rPr>
              <w:t>)</w:t>
            </w:r>
            <w:proofErr w:type="gramEnd"/>
            <w:r w:rsidRPr="002744C3">
              <w:rPr>
                <w:sz w:val="28"/>
                <w:szCs w:val="28"/>
              </w:rPr>
              <w:t>.</w:t>
            </w:r>
          </w:p>
          <w:p w:rsidR="002744C3" w:rsidRDefault="002744C3" w:rsidP="002744C3">
            <w:pPr>
              <w:autoSpaceDE w:val="0"/>
              <w:autoSpaceDN w:val="0"/>
              <w:spacing w:line="340" w:lineRule="exact"/>
              <w:ind w:left="540" w:firstLine="169"/>
              <w:jc w:val="both"/>
            </w:pPr>
            <w:r w:rsidRPr="002744C3">
              <w:rPr>
                <w:b/>
              </w:rPr>
              <w:t>Формат:</w:t>
            </w:r>
            <w:r w:rsidRPr="002744C3">
              <w:t xml:space="preserve"> проведение учебного занятия с учащимися, отражающего </w:t>
            </w:r>
            <w:proofErr w:type="spellStart"/>
            <w:r w:rsidRPr="002744C3">
              <w:t>метапредметный</w:t>
            </w:r>
            <w:proofErr w:type="spellEnd"/>
            <w:r w:rsidRPr="002744C3">
              <w:t xml:space="preserve"> подход, умение формировать целостную картину мира и </w:t>
            </w:r>
            <w:proofErr w:type="spellStart"/>
            <w:r w:rsidRPr="002744C3">
              <w:t>надпредметные</w:t>
            </w:r>
            <w:proofErr w:type="spellEnd"/>
            <w:r w:rsidRPr="002744C3">
              <w:t xml:space="preserve"> компетентн</w:t>
            </w:r>
            <w:r w:rsidRPr="002744C3">
              <w:t>о</w:t>
            </w:r>
            <w:r w:rsidRPr="002744C3">
              <w:t>сти.</w:t>
            </w:r>
          </w:p>
          <w:p w:rsidR="00095974" w:rsidRPr="002744C3" w:rsidRDefault="00095974" w:rsidP="002744C3">
            <w:pPr>
              <w:autoSpaceDE w:val="0"/>
              <w:autoSpaceDN w:val="0"/>
              <w:spacing w:line="340" w:lineRule="exact"/>
              <w:ind w:left="540" w:firstLine="169"/>
              <w:jc w:val="both"/>
            </w:pPr>
          </w:p>
          <w:p w:rsidR="002744C3" w:rsidRDefault="002744C3" w:rsidP="002744C3">
            <w:pPr>
              <w:autoSpaceDE w:val="0"/>
              <w:autoSpaceDN w:val="0"/>
              <w:spacing w:line="340" w:lineRule="exact"/>
              <w:ind w:firstLine="709"/>
              <w:jc w:val="both"/>
              <w:rPr>
                <w:sz w:val="28"/>
                <w:szCs w:val="28"/>
              </w:rPr>
            </w:pPr>
          </w:p>
          <w:p w:rsidR="002744C3" w:rsidRDefault="002744C3" w:rsidP="002744C3">
            <w:pPr>
              <w:autoSpaceDE w:val="0"/>
              <w:autoSpaceDN w:val="0"/>
              <w:spacing w:line="340" w:lineRule="exact"/>
              <w:ind w:firstLine="709"/>
              <w:jc w:val="both"/>
              <w:rPr>
                <w:sz w:val="28"/>
                <w:szCs w:val="28"/>
              </w:rPr>
            </w:pPr>
          </w:p>
          <w:p w:rsidR="00095974" w:rsidRPr="00AF3BD6" w:rsidRDefault="00095974" w:rsidP="00095974">
            <w:pPr>
              <w:jc w:val="center"/>
              <w:rPr>
                <w:b/>
                <w:i/>
              </w:rPr>
            </w:pPr>
            <w:r>
              <w:rPr>
                <w:b/>
              </w:rPr>
              <w:t xml:space="preserve"> «Учебное занятие»</w:t>
            </w: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435"/>
              <w:gridCol w:w="837"/>
              <w:gridCol w:w="1094"/>
              <w:gridCol w:w="840"/>
            </w:tblGrid>
            <w:tr w:rsidR="00095974" w:rsidRPr="007C0BD8" w:rsidTr="00495F85">
              <w:tc>
                <w:tcPr>
                  <w:tcW w:w="10172" w:type="dxa"/>
                  <w:gridSpan w:val="4"/>
                  <w:shd w:val="clear" w:color="auto" w:fill="auto"/>
                </w:tcPr>
                <w:p w:rsidR="00095974" w:rsidRPr="007C0BD8" w:rsidRDefault="00095974" w:rsidP="00495F85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7C0BD8">
                    <w:rPr>
                      <w:b/>
                      <w:sz w:val="22"/>
                      <w:szCs w:val="22"/>
                      <w:lang w:eastAsia="en-US"/>
                    </w:rPr>
                    <w:t>Раздел 1. Целеполагание</w:t>
                  </w:r>
                </w:p>
              </w:tc>
            </w:tr>
            <w:tr w:rsidR="00095974" w:rsidRPr="007C0BD8" w:rsidTr="00495F85">
              <w:tc>
                <w:tcPr>
                  <w:tcW w:w="7621" w:type="dxa"/>
                  <w:shd w:val="clear" w:color="auto" w:fill="auto"/>
                </w:tcPr>
                <w:p w:rsidR="00095974" w:rsidRPr="007C0BD8" w:rsidRDefault="00095974" w:rsidP="00495F85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7C0BD8">
                    <w:rPr>
                      <w:b/>
                      <w:sz w:val="22"/>
                      <w:szCs w:val="22"/>
                      <w:lang w:eastAsia="en-US"/>
                    </w:rPr>
                    <w:t>Критерии оценки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095974" w:rsidRPr="007C0BD8" w:rsidRDefault="00095974" w:rsidP="00495F85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7C0BD8">
                    <w:rPr>
                      <w:b/>
                      <w:sz w:val="20"/>
                      <w:szCs w:val="20"/>
                      <w:lang w:eastAsia="en-US"/>
                    </w:rPr>
                    <w:t>Да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095974" w:rsidRPr="007C0BD8" w:rsidRDefault="00095974" w:rsidP="00495F85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7C0BD8">
                    <w:rPr>
                      <w:b/>
                      <w:sz w:val="20"/>
                      <w:szCs w:val="20"/>
                      <w:lang w:eastAsia="en-US"/>
                    </w:rPr>
                    <w:t>Ча</w:t>
                  </w:r>
                  <w:r w:rsidRPr="00D54DEB">
                    <w:rPr>
                      <w:b/>
                      <w:sz w:val="20"/>
                      <w:szCs w:val="20"/>
                      <w:lang w:eastAsia="en-US"/>
                    </w:rPr>
                    <w:t>стично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095974" w:rsidRPr="007C0BD8" w:rsidRDefault="00095974" w:rsidP="00495F85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7C0BD8">
                    <w:rPr>
                      <w:b/>
                      <w:sz w:val="20"/>
                      <w:szCs w:val="20"/>
                      <w:lang w:eastAsia="en-US"/>
                    </w:rPr>
                    <w:t>Нет</w:t>
                  </w:r>
                </w:p>
              </w:tc>
            </w:tr>
            <w:tr w:rsidR="00095974" w:rsidRPr="007C0BD8" w:rsidTr="00495F85">
              <w:tc>
                <w:tcPr>
                  <w:tcW w:w="7621" w:type="dxa"/>
                  <w:shd w:val="clear" w:color="auto" w:fill="auto"/>
                </w:tcPr>
                <w:p w:rsidR="00095974" w:rsidRPr="007C0BD8" w:rsidRDefault="00095974" w:rsidP="00495F85">
                  <w:pPr>
                    <w:jc w:val="both"/>
                  </w:pPr>
                  <w:r w:rsidRPr="007C0BD8">
                    <w:t>Цель урока обсуждается и формируется в диалоге с учениками (дети высказывают свои предположения, зачем может быть нужно то, что изучается на уроке)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95974" w:rsidRPr="007C0BD8" w:rsidRDefault="00095974" w:rsidP="00495F85">
                  <w:pPr>
                    <w:jc w:val="center"/>
                  </w:pPr>
                  <w:r w:rsidRPr="00D54DEB"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095974" w:rsidRPr="007C0BD8" w:rsidRDefault="00095974" w:rsidP="00495F85">
                  <w:pPr>
                    <w:jc w:val="center"/>
                  </w:pPr>
                  <w:r w:rsidRPr="00D54DEB"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95974" w:rsidRPr="007C0BD8" w:rsidRDefault="00095974" w:rsidP="00495F85">
                  <w:pPr>
                    <w:jc w:val="center"/>
                  </w:pPr>
                  <w:r w:rsidRPr="007C0BD8">
                    <w:t>0</w:t>
                  </w:r>
                </w:p>
              </w:tc>
            </w:tr>
            <w:tr w:rsidR="00095974" w:rsidRPr="007C0BD8" w:rsidTr="00495F85">
              <w:tc>
                <w:tcPr>
                  <w:tcW w:w="7621" w:type="dxa"/>
                  <w:shd w:val="clear" w:color="auto" w:fill="auto"/>
                </w:tcPr>
                <w:p w:rsidR="00095974" w:rsidRPr="007C0BD8" w:rsidRDefault="00095974" w:rsidP="00495F85">
                  <w:pPr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7C0BD8">
                    <w:rPr>
                      <w:sz w:val="22"/>
                      <w:szCs w:val="22"/>
                      <w:lang w:eastAsia="en-US"/>
                    </w:rPr>
                    <w:t xml:space="preserve">Задачи, которые решаются на уроке, </w:t>
                  </w:r>
                  <w:proofErr w:type="spellStart"/>
                  <w:r w:rsidRPr="007C0BD8">
                    <w:rPr>
                      <w:sz w:val="22"/>
                      <w:szCs w:val="22"/>
                      <w:lang w:eastAsia="en-US"/>
                    </w:rPr>
                    <w:t>диагностичны</w:t>
                  </w:r>
                  <w:proofErr w:type="spellEnd"/>
                  <w:r w:rsidRPr="007C0BD8">
                    <w:rPr>
                      <w:sz w:val="22"/>
                      <w:szCs w:val="22"/>
                      <w:lang w:eastAsia="en-US"/>
                    </w:rPr>
                    <w:t>, измеряемы (есть крит</w:t>
                  </w:r>
                  <w:r w:rsidRPr="007C0BD8">
                    <w:rPr>
                      <w:sz w:val="22"/>
                      <w:szCs w:val="22"/>
                      <w:lang w:eastAsia="en-US"/>
                    </w:rPr>
                    <w:t>е</w:t>
                  </w:r>
                  <w:r w:rsidRPr="007C0BD8">
                    <w:rPr>
                      <w:sz w:val="22"/>
                      <w:szCs w:val="22"/>
                      <w:lang w:eastAsia="en-US"/>
                    </w:rPr>
                    <w:t>рии, понятные детям, которые могут быть использованы в процессе сам</w:t>
                  </w:r>
                  <w:proofErr w:type="gramStart"/>
                  <w:r w:rsidRPr="007C0BD8">
                    <w:rPr>
                      <w:sz w:val="22"/>
                      <w:szCs w:val="22"/>
                      <w:lang w:eastAsia="en-US"/>
                    </w:rPr>
                    <w:t>о-</w:t>
                  </w:r>
                  <w:proofErr w:type="gramEnd"/>
                  <w:r w:rsidRPr="007C0BD8">
                    <w:rPr>
                      <w:sz w:val="22"/>
                      <w:szCs w:val="22"/>
                      <w:lang w:eastAsia="en-US"/>
                    </w:rPr>
                    <w:t xml:space="preserve"> и </w:t>
                  </w:r>
                  <w:proofErr w:type="spellStart"/>
                  <w:r w:rsidRPr="007C0BD8">
                    <w:rPr>
                      <w:sz w:val="22"/>
                      <w:szCs w:val="22"/>
                      <w:lang w:eastAsia="en-US"/>
                    </w:rPr>
                    <w:t>взаимооценивания</w:t>
                  </w:r>
                  <w:proofErr w:type="spellEnd"/>
                  <w:r w:rsidRPr="007C0BD8"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95974" w:rsidRPr="007C0BD8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D54DEB">
                    <w:rPr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095974" w:rsidRPr="007C0BD8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D54DEB">
                    <w:rPr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95974" w:rsidRPr="007C0BD8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7C0BD8">
                    <w:rPr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</w:tr>
            <w:tr w:rsidR="00095974" w:rsidRPr="00625835" w:rsidTr="00495F85">
              <w:tc>
                <w:tcPr>
                  <w:tcW w:w="10172" w:type="dxa"/>
                  <w:gridSpan w:val="4"/>
                  <w:shd w:val="clear" w:color="auto" w:fill="auto"/>
                </w:tcPr>
                <w:p w:rsidR="00095974" w:rsidRPr="00625835" w:rsidRDefault="00095974" w:rsidP="00495F85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b/>
                      <w:sz w:val="22"/>
                      <w:szCs w:val="22"/>
                      <w:lang w:eastAsia="en-US"/>
                    </w:rPr>
                    <w:t>Раздел 2. Информационное обеспечение</w:t>
                  </w:r>
                </w:p>
              </w:tc>
            </w:tr>
            <w:tr w:rsidR="00095974" w:rsidRPr="00625835" w:rsidTr="00495F85">
              <w:tc>
                <w:tcPr>
                  <w:tcW w:w="7621" w:type="dxa"/>
                  <w:shd w:val="clear" w:color="auto" w:fill="auto"/>
                </w:tcPr>
                <w:p w:rsidR="00095974" w:rsidRPr="00625835" w:rsidRDefault="00095974" w:rsidP="00495F85">
                  <w:pPr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 xml:space="preserve">Используются наряду с </w:t>
                  </w:r>
                  <w:proofErr w:type="gramStart"/>
                  <w:r w:rsidRPr="00625835">
                    <w:rPr>
                      <w:sz w:val="22"/>
                      <w:szCs w:val="22"/>
                      <w:lang w:eastAsia="en-US"/>
                    </w:rPr>
                    <w:t>традиционными</w:t>
                  </w:r>
                  <w:proofErr w:type="gramEnd"/>
                  <w:r w:rsidRPr="00625835">
                    <w:rPr>
                      <w:sz w:val="22"/>
                      <w:szCs w:val="22"/>
                      <w:lang w:eastAsia="en-US"/>
                    </w:rPr>
                    <w:t xml:space="preserve"> разнообразные справочные матер</w:t>
                  </w:r>
                  <w:r w:rsidRPr="00625835">
                    <w:rPr>
                      <w:sz w:val="22"/>
                      <w:szCs w:val="22"/>
                      <w:lang w:eastAsia="en-US"/>
                    </w:rPr>
                    <w:t>и</w:t>
                  </w:r>
                  <w:r w:rsidRPr="00625835">
                    <w:rPr>
                      <w:sz w:val="22"/>
                      <w:szCs w:val="22"/>
                      <w:lang w:eastAsia="en-US"/>
                    </w:rPr>
                    <w:t>алы (словари, энциклопедии, справочники, электронные учебные матери</w:t>
                  </w:r>
                  <w:r w:rsidRPr="00625835">
                    <w:rPr>
                      <w:sz w:val="22"/>
                      <w:szCs w:val="22"/>
                      <w:lang w:eastAsia="en-US"/>
                    </w:rPr>
                    <w:t>а</w:t>
                  </w:r>
                  <w:r w:rsidRPr="00625835">
                    <w:rPr>
                      <w:sz w:val="22"/>
                      <w:szCs w:val="22"/>
                      <w:lang w:eastAsia="en-US"/>
                    </w:rPr>
                    <w:t xml:space="preserve">лы и ресурсы Интернет) 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95974" w:rsidRPr="00625835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095974" w:rsidRPr="00625835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95974" w:rsidRPr="00625835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</w:tr>
            <w:tr w:rsidR="00095974" w:rsidRPr="00625835" w:rsidTr="00495F85">
              <w:tc>
                <w:tcPr>
                  <w:tcW w:w="7621" w:type="dxa"/>
                  <w:shd w:val="clear" w:color="auto" w:fill="auto"/>
                </w:tcPr>
                <w:p w:rsidR="00095974" w:rsidRPr="00625835" w:rsidRDefault="00095974" w:rsidP="00495F85">
                  <w:pPr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Используются материалы разных форматов (текст, таблицы, схемы, граф</w:t>
                  </w:r>
                  <w:r w:rsidRPr="00625835">
                    <w:rPr>
                      <w:sz w:val="22"/>
                      <w:szCs w:val="22"/>
                      <w:lang w:eastAsia="en-US"/>
                    </w:rPr>
                    <w:t>и</w:t>
                  </w:r>
                  <w:r w:rsidRPr="00625835">
                    <w:rPr>
                      <w:sz w:val="22"/>
                      <w:szCs w:val="22"/>
                      <w:lang w:eastAsia="en-US"/>
                    </w:rPr>
                    <w:t>ка, видео, аудио)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95974" w:rsidRPr="00625835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095974" w:rsidRPr="00625835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95974" w:rsidRPr="00625835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</w:tr>
            <w:tr w:rsidR="00095974" w:rsidRPr="00625835" w:rsidTr="00495F85">
              <w:tc>
                <w:tcPr>
                  <w:tcW w:w="7621" w:type="dxa"/>
                  <w:shd w:val="clear" w:color="auto" w:fill="auto"/>
                </w:tcPr>
                <w:p w:rsidR="00095974" w:rsidRPr="00625835" w:rsidRDefault="00095974" w:rsidP="00495F85">
                  <w:pPr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Источником информации становятся личные наблюдения учеников, опыт, эксперимент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95974" w:rsidRPr="00625835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095974" w:rsidRPr="00625835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95974" w:rsidRPr="00625835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</w:tr>
            <w:tr w:rsidR="00095974" w:rsidRPr="00625835" w:rsidTr="00495F85">
              <w:tc>
                <w:tcPr>
                  <w:tcW w:w="7621" w:type="dxa"/>
                  <w:shd w:val="clear" w:color="auto" w:fill="auto"/>
                </w:tcPr>
                <w:p w:rsidR="00095974" w:rsidRPr="00625835" w:rsidRDefault="00095974" w:rsidP="00495F85">
                  <w:pPr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Создаются учебные ситуации, в которых необходимо сравнивать, сопоста</w:t>
                  </w:r>
                  <w:r w:rsidRPr="00625835">
                    <w:rPr>
                      <w:sz w:val="22"/>
                      <w:szCs w:val="22"/>
                      <w:lang w:eastAsia="en-US"/>
                    </w:rPr>
                    <w:t>в</w:t>
                  </w:r>
                  <w:r w:rsidRPr="00625835">
                    <w:rPr>
                      <w:sz w:val="22"/>
                      <w:szCs w:val="22"/>
                      <w:lang w:eastAsia="en-US"/>
                    </w:rPr>
                    <w:t>лять данные из разных источников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95974" w:rsidRPr="00625835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095974" w:rsidRPr="00625835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95974" w:rsidRPr="00625835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</w:tr>
            <w:tr w:rsidR="00095974" w:rsidRPr="00625835" w:rsidTr="00495F85">
              <w:tc>
                <w:tcPr>
                  <w:tcW w:w="7621" w:type="dxa"/>
                  <w:shd w:val="clear" w:color="auto" w:fill="auto"/>
                </w:tcPr>
                <w:p w:rsidR="00095974" w:rsidRPr="00625835" w:rsidRDefault="00095974" w:rsidP="00495F85">
                  <w:pPr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Целесообразность использования ИКТ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95974" w:rsidRPr="00625835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095974" w:rsidRPr="00625835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95974" w:rsidRPr="00625835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</w:tr>
            <w:tr w:rsidR="00095974" w:rsidRPr="00625835" w:rsidTr="00495F85">
              <w:tc>
                <w:tcPr>
                  <w:tcW w:w="10172" w:type="dxa"/>
                  <w:gridSpan w:val="4"/>
                  <w:shd w:val="clear" w:color="auto" w:fill="auto"/>
                </w:tcPr>
                <w:p w:rsidR="00095974" w:rsidRPr="00625835" w:rsidRDefault="00095974" w:rsidP="00495F85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16"/>
                      <w:szCs w:val="16"/>
                      <w:lang w:eastAsia="en-US"/>
                    </w:rPr>
                    <w:br w:type="page"/>
                  </w:r>
                  <w:r w:rsidRPr="00625835">
                    <w:rPr>
                      <w:b/>
                      <w:sz w:val="22"/>
                      <w:szCs w:val="22"/>
                      <w:lang w:eastAsia="en-US"/>
                    </w:rPr>
                    <w:t>Раздел 3. Организация деятельности учеников</w:t>
                  </w:r>
                </w:p>
              </w:tc>
            </w:tr>
            <w:tr w:rsidR="00095974" w:rsidRPr="00625835" w:rsidTr="00495F85">
              <w:tc>
                <w:tcPr>
                  <w:tcW w:w="7621" w:type="dxa"/>
                  <w:shd w:val="clear" w:color="auto" w:fill="auto"/>
                </w:tcPr>
                <w:p w:rsidR="00095974" w:rsidRPr="00625835" w:rsidRDefault="00095974" w:rsidP="00495F85">
                  <w:pPr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Учитель дает возможность ученикам пробовать разные варианты выполн</w:t>
                  </w:r>
                  <w:r w:rsidRPr="00625835">
                    <w:rPr>
                      <w:sz w:val="22"/>
                      <w:szCs w:val="22"/>
                      <w:lang w:eastAsia="en-US"/>
                    </w:rPr>
                    <w:t>е</w:t>
                  </w:r>
                  <w:r w:rsidRPr="00625835">
                    <w:rPr>
                      <w:sz w:val="22"/>
                      <w:szCs w:val="22"/>
                      <w:lang w:eastAsia="en-US"/>
                    </w:rPr>
                    <w:t>ния заданий и обсуждает их эффективность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95974" w:rsidRPr="00625835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095974" w:rsidRPr="00625835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95974" w:rsidRPr="00625835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</w:tr>
            <w:tr w:rsidR="00095974" w:rsidRPr="00625835" w:rsidTr="00495F85">
              <w:tc>
                <w:tcPr>
                  <w:tcW w:w="7621" w:type="dxa"/>
                  <w:shd w:val="clear" w:color="auto" w:fill="auto"/>
                </w:tcPr>
                <w:p w:rsidR="00095974" w:rsidRPr="00625835" w:rsidRDefault="00095974" w:rsidP="00495F85">
                  <w:pPr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Задания вариативны, ученик имеет возможности выбора темпа, уровня сложности, способов деятельности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95974" w:rsidRPr="00625835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095974" w:rsidRPr="00625835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95974" w:rsidRPr="00625835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</w:tr>
            <w:tr w:rsidR="00095974" w:rsidRPr="00625835" w:rsidTr="00495F85">
              <w:tc>
                <w:tcPr>
                  <w:tcW w:w="10172" w:type="dxa"/>
                  <w:gridSpan w:val="4"/>
                  <w:shd w:val="clear" w:color="auto" w:fill="auto"/>
                </w:tcPr>
                <w:p w:rsidR="00095974" w:rsidRPr="00625835" w:rsidRDefault="00095974" w:rsidP="00495F85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b/>
                      <w:sz w:val="22"/>
                      <w:szCs w:val="22"/>
                      <w:lang w:eastAsia="en-US"/>
                    </w:rPr>
                    <w:t>Раздел 4. Педагогические технологии</w:t>
                  </w:r>
                </w:p>
              </w:tc>
            </w:tr>
            <w:tr w:rsidR="00095974" w:rsidRPr="00625835" w:rsidTr="00495F85">
              <w:tc>
                <w:tcPr>
                  <w:tcW w:w="7621" w:type="dxa"/>
                  <w:shd w:val="clear" w:color="auto" w:fill="auto"/>
                </w:tcPr>
                <w:p w:rsidR="00095974" w:rsidRPr="00625835" w:rsidRDefault="00095974" w:rsidP="00495F85">
                  <w:pPr>
                    <w:jc w:val="both"/>
                    <w:rPr>
                      <w:i/>
                      <w:sz w:val="16"/>
                      <w:szCs w:val="16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На уроке используются активные технологии обучения: экспе</w:t>
                  </w:r>
                  <w:r w:rsidRPr="00D54DEB">
                    <w:rPr>
                      <w:sz w:val="22"/>
                      <w:szCs w:val="22"/>
                      <w:lang w:eastAsia="en-US"/>
                    </w:rPr>
                    <w:t>риментал</w:t>
                  </w:r>
                  <w:r w:rsidRPr="00D54DEB">
                    <w:rPr>
                      <w:sz w:val="22"/>
                      <w:szCs w:val="22"/>
                      <w:lang w:eastAsia="en-US"/>
                    </w:rPr>
                    <w:t>ь</w:t>
                  </w:r>
                  <w:r w:rsidRPr="00D54DEB">
                    <w:rPr>
                      <w:sz w:val="22"/>
                      <w:szCs w:val="22"/>
                      <w:lang w:eastAsia="en-US"/>
                    </w:rPr>
                    <w:t>ные, исследователь</w:t>
                  </w:r>
                  <w:r w:rsidRPr="00625835">
                    <w:rPr>
                      <w:sz w:val="22"/>
                      <w:szCs w:val="22"/>
                      <w:lang w:eastAsia="en-US"/>
                    </w:rPr>
                    <w:t>ские, игровые, проблемное обучение, работа в группах и парах</w:t>
                  </w:r>
                  <w:r w:rsidRPr="00D54DEB">
                    <w:rPr>
                      <w:sz w:val="22"/>
                      <w:szCs w:val="22"/>
                      <w:lang w:eastAsia="en-US"/>
                    </w:rPr>
                    <w:t xml:space="preserve"> и др.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95974" w:rsidRPr="00625835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095974" w:rsidRPr="00625835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95974" w:rsidRPr="00625835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</w:tr>
            <w:tr w:rsidR="00095974" w:rsidRPr="00625835" w:rsidTr="00495F85">
              <w:tc>
                <w:tcPr>
                  <w:tcW w:w="7621" w:type="dxa"/>
                  <w:shd w:val="clear" w:color="auto" w:fill="auto"/>
                </w:tcPr>
                <w:p w:rsidR="00095974" w:rsidRPr="00625835" w:rsidRDefault="00095974" w:rsidP="00495F85">
                  <w:pPr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 xml:space="preserve">Учитель дает задания, где на предметном содержании формируются </w:t>
                  </w:r>
                  <w:proofErr w:type="spellStart"/>
                  <w:r w:rsidRPr="00625835">
                    <w:rPr>
                      <w:sz w:val="22"/>
                      <w:szCs w:val="22"/>
                      <w:lang w:eastAsia="en-US"/>
                    </w:rPr>
                    <w:t>мет</w:t>
                  </w:r>
                  <w:r w:rsidRPr="00625835">
                    <w:rPr>
                      <w:sz w:val="22"/>
                      <w:szCs w:val="22"/>
                      <w:lang w:eastAsia="en-US"/>
                    </w:rPr>
                    <w:t>а</w:t>
                  </w:r>
                  <w:r w:rsidRPr="00625835">
                    <w:rPr>
                      <w:sz w:val="22"/>
                      <w:szCs w:val="22"/>
                      <w:lang w:eastAsia="en-US"/>
                    </w:rPr>
                    <w:t>предметные</w:t>
                  </w:r>
                  <w:proofErr w:type="spellEnd"/>
                  <w:r w:rsidRPr="00625835">
                    <w:rPr>
                      <w:sz w:val="22"/>
                      <w:szCs w:val="22"/>
                      <w:lang w:eastAsia="en-US"/>
                    </w:rPr>
                    <w:t xml:space="preserve"> умения,  компетенции 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95974" w:rsidRPr="00625835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095974" w:rsidRPr="00625835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95974" w:rsidRPr="00625835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</w:tr>
            <w:tr w:rsidR="00095974" w:rsidRPr="00625835" w:rsidTr="00495F85">
              <w:tc>
                <w:tcPr>
                  <w:tcW w:w="10172" w:type="dxa"/>
                  <w:gridSpan w:val="4"/>
                  <w:shd w:val="clear" w:color="auto" w:fill="auto"/>
                </w:tcPr>
                <w:p w:rsidR="00095974" w:rsidRPr="00625835" w:rsidRDefault="00095974" w:rsidP="00495F85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b/>
                      <w:sz w:val="22"/>
                      <w:szCs w:val="22"/>
                      <w:lang w:eastAsia="en-US"/>
                    </w:rPr>
                    <w:t>Раздел 5. Оценка деятельности и рефлексия</w:t>
                  </w:r>
                </w:p>
              </w:tc>
            </w:tr>
            <w:tr w:rsidR="00095974" w:rsidRPr="00625835" w:rsidTr="00495F85">
              <w:tc>
                <w:tcPr>
                  <w:tcW w:w="7621" w:type="dxa"/>
                  <w:shd w:val="clear" w:color="auto" w:fill="auto"/>
                </w:tcPr>
                <w:p w:rsidR="00095974" w:rsidRPr="00625835" w:rsidRDefault="00095974" w:rsidP="00495F85">
                  <w:pPr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Учитель использует формирующее (критериальное) оценивание, критерии обсуждены с учениками и понятны им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95974" w:rsidRPr="007C0BD8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D54DEB">
                    <w:rPr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095974" w:rsidRPr="007C0BD8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D54DEB">
                    <w:rPr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95974" w:rsidRPr="007C0BD8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7C0BD8">
                    <w:rPr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</w:tr>
            <w:tr w:rsidR="00095974" w:rsidRPr="00625835" w:rsidTr="00495F85">
              <w:tc>
                <w:tcPr>
                  <w:tcW w:w="7621" w:type="dxa"/>
                  <w:shd w:val="clear" w:color="auto" w:fill="auto"/>
                </w:tcPr>
                <w:p w:rsidR="00095974" w:rsidRPr="00625835" w:rsidRDefault="00095974" w:rsidP="00495F85">
                  <w:pPr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 xml:space="preserve">Учитель организует </w:t>
                  </w:r>
                  <w:proofErr w:type="spellStart"/>
                  <w:r w:rsidRPr="00625835">
                    <w:rPr>
                      <w:sz w:val="22"/>
                      <w:szCs w:val="22"/>
                      <w:lang w:eastAsia="en-US"/>
                    </w:rPr>
                    <w:t>взаимооценку</w:t>
                  </w:r>
                  <w:proofErr w:type="spellEnd"/>
                  <w:r w:rsidRPr="00625835">
                    <w:rPr>
                      <w:sz w:val="22"/>
                      <w:szCs w:val="22"/>
                      <w:lang w:eastAsia="en-US"/>
                    </w:rPr>
                    <w:t xml:space="preserve"> учеников по установленным критериям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95974" w:rsidRPr="007C0BD8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D54DEB">
                    <w:rPr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095974" w:rsidRPr="007C0BD8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D54DEB">
                    <w:rPr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95974" w:rsidRPr="007C0BD8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7C0BD8">
                    <w:rPr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</w:tr>
            <w:tr w:rsidR="00095974" w:rsidRPr="00625835" w:rsidTr="00495F85">
              <w:tc>
                <w:tcPr>
                  <w:tcW w:w="7621" w:type="dxa"/>
                  <w:shd w:val="clear" w:color="auto" w:fill="auto"/>
                </w:tcPr>
                <w:p w:rsidR="00095974" w:rsidRPr="00625835" w:rsidRDefault="00095974" w:rsidP="00495F85">
                  <w:pPr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Учитель создает возможности для самооценки  по установленным критер</w:t>
                  </w:r>
                  <w:r w:rsidRPr="00625835">
                    <w:rPr>
                      <w:sz w:val="22"/>
                      <w:szCs w:val="22"/>
                      <w:lang w:eastAsia="en-US"/>
                    </w:rPr>
                    <w:t>и</w:t>
                  </w:r>
                  <w:r w:rsidRPr="00625835">
                    <w:rPr>
                      <w:sz w:val="22"/>
                      <w:szCs w:val="22"/>
                      <w:lang w:eastAsia="en-US"/>
                    </w:rPr>
                    <w:t>ям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95974" w:rsidRPr="007C0BD8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D54DEB">
                    <w:rPr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095974" w:rsidRPr="007C0BD8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D54DEB">
                    <w:rPr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95974" w:rsidRPr="007C0BD8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7C0BD8">
                    <w:rPr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</w:tr>
            <w:tr w:rsidR="00095974" w:rsidRPr="00625835" w:rsidTr="00495F85">
              <w:tc>
                <w:tcPr>
                  <w:tcW w:w="7621" w:type="dxa"/>
                  <w:shd w:val="clear" w:color="auto" w:fill="auto"/>
                </w:tcPr>
                <w:p w:rsidR="00095974" w:rsidRPr="00625835" w:rsidRDefault="00095974" w:rsidP="00495F85">
                  <w:pPr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625835">
                    <w:rPr>
                      <w:sz w:val="22"/>
                      <w:szCs w:val="22"/>
                      <w:lang w:eastAsia="en-US"/>
                    </w:rPr>
                    <w:t>Учитель организует качественную рефлексию учеников (достижение  р</w:t>
                  </w:r>
                  <w:r w:rsidRPr="00625835">
                    <w:rPr>
                      <w:sz w:val="22"/>
                      <w:szCs w:val="22"/>
                      <w:lang w:eastAsia="en-US"/>
                    </w:rPr>
                    <w:t>е</w:t>
                  </w:r>
                  <w:r w:rsidRPr="00625835">
                    <w:rPr>
                      <w:sz w:val="22"/>
                      <w:szCs w:val="22"/>
                      <w:lang w:eastAsia="en-US"/>
                    </w:rPr>
                    <w:t>зультата, сложность, полезность, взаимодействие и пр.)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95974" w:rsidRPr="007C0BD8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D54DEB">
                    <w:rPr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095974" w:rsidRPr="007C0BD8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D54DEB">
                    <w:rPr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95974" w:rsidRPr="007C0BD8" w:rsidRDefault="00095974" w:rsidP="00495F85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7C0BD8">
                    <w:rPr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</w:tr>
            <w:tr w:rsidR="00095974" w:rsidRPr="00625835" w:rsidTr="00495F85">
              <w:tc>
                <w:tcPr>
                  <w:tcW w:w="7621" w:type="dxa"/>
                  <w:shd w:val="clear" w:color="auto" w:fill="auto"/>
                </w:tcPr>
                <w:p w:rsidR="00095974" w:rsidRPr="00625835" w:rsidRDefault="00095974" w:rsidP="00495F85">
                  <w:pPr>
                    <w:jc w:val="both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D54DEB">
                    <w:rPr>
                      <w:b/>
                      <w:sz w:val="22"/>
                      <w:szCs w:val="22"/>
                      <w:lang w:eastAsia="en-US"/>
                    </w:rPr>
                    <w:t>Итого</w:t>
                  </w:r>
                </w:p>
              </w:tc>
              <w:tc>
                <w:tcPr>
                  <w:tcW w:w="2551" w:type="dxa"/>
                  <w:gridSpan w:val="3"/>
                  <w:shd w:val="clear" w:color="auto" w:fill="auto"/>
                </w:tcPr>
                <w:p w:rsidR="00095974" w:rsidRPr="00625835" w:rsidRDefault="00095974" w:rsidP="00495F85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D54DEB">
                    <w:rPr>
                      <w:b/>
                      <w:sz w:val="22"/>
                      <w:szCs w:val="22"/>
                      <w:lang w:eastAsia="en-US"/>
                    </w:rPr>
                    <w:t>30</w:t>
                  </w:r>
                </w:p>
              </w:tc>
            </w:tr>
          </w:tbl>
          <w:p w:rsidR="002744C3" w:rsidRDefault="002744C3" w:rsidP="002744C3">
            <w:pPr>
              <w:autoSpaceDE w:val="0"/>
              <w:autoSpaceDN w:val="0"/>
              <w:spacing w:line="340" w:lineRule="exact"/>
              <w:ind w:firstLine="709"/>
              <w:jc w:val="both"/>
              <w:rPr>
                <w:sz w:val="28"/>
                <w:szCs w:val="28"/>
              </w:rPr>
            </w:pPr>
          </w:p>
          <w:p w:rsidR="002744C3" w:rsidRDefault="002744C3" w:rsidP="002744C3">
            <w:pPr>
              <w:autoSpaceDE w:val="0"/>
              <w:autoSpaceDN w:val="0"/>
              <w:spacing w:line="340" w:lineRule="exact"/>
              <w:ind w:firstLine="709"/>
              <w:jc w:val="both"/>
              <w:rPr>
                <w:sz w:val="28"/>
                <w:szCs w:val="28"/>
              </w:rPr>
            </w:pPr>
          </w:p>
          <w:p w:rsidR="009C2A61" w:rsidRDefault="009C2A61" w:rsidP="002744C3">
            <w:pPr>
              <w:autoSpaceDE w:val="0"/>
              <w:autoSpaceDN w:val="0"/>
              <w:spacing w:line="340" w:lineRule="exact"/>
              <w:ind w:firstLine="709"/>
              <w:jc w:val="both"/>
              <w:rPr>
                <w:sz w:val="28"/>
                <w:szCs w:val="28"/>
              </w:rPr>
            </w:pPr>
          </w:p>
          <w:p w:rsidR="002744C3" w:rsidRDefault="002744C3" w:rsidP="002744C3">
            <w:pPr>
              <w:autoSpaceDE w:val="0"/>
              <w:autoSpaceDN w:val="0"/>
              <w:spacing w:line="340" w:lineRule="exact"/>
              <w:ind w:firstLine="709"/>
              <w:jc w:val="both"/>
              <w:rPr>
                <w:sz w:val="28"/>
                <w:szCs w:val="28"/>
              </w:rPr>
            </w:pPr>
          </w:p>
          <w:p w:rsidR="00095974" w:rsidRPr="00095974" w:rsidRDefault="006C12C7" w:rsidP="00095974">
            <w:pPr>
              <w:autoSpaceDE w:val="0"/>
              <w:autoSpaceDN w:val="0"/>
              <w:spacing w:line="340" w:lineRule="exact"/>
              <w:jc w:val="both"/>
              <w:rPr>
                <w:sz w:val="28"/>
                <w:szCs w:val="28"/>
              </w:rPr>
            </w:pPr>
            <w:r w:rsidRPr="006C12C7">
              <w:rPr>
                <w:b/>
                <w:sz w:val="40"/>
                <w:szCs w:val="40"/>
              </w:rPr>
              <w:lastRenderedPageBreak/>
              <w:t>«</w:t>
            </w:r>
            <w:r w:rsidR="00095974" w:rsidRPr="00095974">
              <w:rPr>
                <w:b/>
                <w:sz w:val="40"/>
                <w:szCs w:val="40"/>
              </w:rPr>
              <w:t>Мастер – класс»</w:t>
            </w:r>
            <w:r w:rsidR="00095974" w:rsidRPr="00095974">
              <w:rPr>
                <w:sz w:val="28"/>
                <w:szCs w:val="28"/>
              </w:rPr>
              <w:t xml:space="preserve"> (</w:t>
            </w:r>
            <w:r w:rsidR="00095974">
              <w:rPr>
                <w:sz w:val="28"/>
                <w:szCs w:val="28"/>
              </w:rPr>
              <w:t>регламент до 20</w:t>
            </w:r>
            <w:r w:rsidR="00095974" w:rsidRPr="00095974">
              <w:rPr>
                <w:sz w:val="28"/>
                <w:szCs w:val="28"/>
              </w:rPr>
              <w:t xml:space="preserve"> минут</w:t>
            </w:r>
            <w:r>
              <w:rPr>
                <w:sz w:val="28"/>
                <w:szCs w:val="28"/>
              </w:rPr>
              <w:t>, включая 5 минут для анализа  и ответов на вопросы</w:t>
            </w:r>
            <w:r w:rsidR="00095974" w:rsidRPr="00095974">
              <w:rPr>
                <w:sz w:val="28"/>
                <w:szCs w:val="28"/>
              </w:rPr>
              <w:t>).</w:t>
            </w:r>
          </w:p>
          <w:p w:rsidR="00095974" w:rsidRPr="00095974" w:rsidRDefault="00095974" w:rsidP="00095974">
            <w:pPr>
              <w:autoSpaceDE w:val="0"/>
              <w:autoSpaceDN w:val="0"/>
              <w:spacing w:line="340" w:lineRule="exact"/>
              <w:ind w:left="708" w:firstLine="1"/>
              <w:jc w:val="both"/>
            </w:pPr>
            <w:r w:rsidRPr="00095974">
              <w:rPr>
                <w:b/>
                <w:sz w:val="28"/>
                <w:szCs w:val="28"/>
              </w:rPr>
              <w:t>Формат:</w:t>
            </w:r>
            <w:r w:rsidRPr="00095974">
              <w:rPr>
                <w:sz w:val="28"/>
                <w:szCs w:val="28"/>
              </w:rPr>
              <w:t xml:space="preserve"> </w:t>
            </w:r>
            <w:r w:rsidRPr="00095974">
              <w:t>устное представление конкурсантами своего профессионального опыта как опыта, сформировавшегося при взаимодействии с учениками. «Мастер» передает сп</w:t>
            </w:r>
            <w:r w:rsidRPr="00095974">
              <w:t>о</w:t>
            </w:r>
            <w:r w:rsidRPr="00095974">
              <w:t>собы де</w:t>
            </w:r>
            <w:r w:rsidRPr="00095974">
              <w:t>я</w:t>
            </w:r>
            <w:r w:rsidRPr="00095974">
              <w:t>тельности (приемы, методы, методики или технологии).</w:t>
            </w:r>
          </w:p>
          <w:p w:rsidR="002744C3" w:rsidRPr="006C12C7" w:rsidRDefault="002744C3" w:rsidP="002744C3">
            <w:pPr>
              <w:autoSpaceDE w:val="0"/>
              <w:autoSpaceDN w:val="0"/>
              <w:spacing w:line="340" w:lineRule="exact"/>
              <w:ind w:firstLine="709"/>
              <w:jc w:val="both"/>
            </w:pPr>
          </w:p>
          <w:p w:rsidR="002744C3" w:rsidRDefault="002744C3" w:rsidP="002744C3">
            <w:pPr>
              <w:autoSpaceDE w:val="0"/>
              <w:autoSpaceDN w:val="0"/>
              <w:spacing w:line="340" w:lineRule="exact"/>
              <w:ind w:firstLine="709"/>
              <w:jc w:val="both"/>
              <w:rPr>
                <w:sz w:val="28"/>
                <w:szCs w:val="28"/>
              </w:rPr>
            </w:pPr>
          </w:p>
          <w:p w:rsidR="009A65AA" w:rsidRDefault="009A65AA" w:rsidP="009A65AA">
            <w:pPr>
              <w:autoSpaceDE w:val="0"/>
              <w:autoSpaceDN w:val="0"/>
              <w:spacing w:line="340" w:lineRule="exact"/>
              <w:ind w:firstLine="709"/>
              <w:jc w:val="both"/>
              <w:rPr>
                <w:b/>
                <w:sz w:val="28"/>
                <w:szCs w:val="28"/>
              </w:rPr>
            </w:pPr>
            <w:r w:rsidRPr="009A65AA">
              <w:rPr>
                <w:b/>
                <w:sz w:val="28"/>
                <w:szCs w:val="28"/>
              </w:rPr>
              <w:t>Критерии оценивания: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320"/>
              <w:gridCol w:w="1484"/>
            </w:tblGrid>
            <w:tr w:rsidR="009A65AA" w:rsidTr="009A65AA">
              <w:tc>
                <w:tcPr>
                  <w:tcW w:w="8676" w:type="dxa"/>
                </w:tcPr>
                <w:p w:rsidR="009A65AA" w:rsidRPr="009A65AA" w:rsidRDefault="009A65AA" w:rsidP="009A65AA">
                  <w:pPr>
                    <w:autoSpaceDE w:val="0"/>
                    <w:autoSpaceDN w:val="0"/>
                    <w:spacing w:line="340" w:lineRule="exac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 </w:t>
                  </w: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  <w:tc>
                <w:tcPr>
                  <w:tcW w:w="1525" w:type="dxa"/>
                </w:tcPr>
                <w:p w:rsidR="009A65AA" w:rsidRPr="009A65AA" w:rsidRDefault="009A65AA" w:rsidP="009A65AA">
                  <w:pPr>
                    <w:autoSpaceDE w:val="0"/>
                    <w:autoSpaceDN w:val="0"/>
                    <w:spacing w:line="340" w:lineRule="exact"/>
                    <w:jc w:val="both"/>
                  </w:pPr>
                  <w:r>
                    <w:rPr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>Баллы</w:t>
                  </w:r>
                </w:p>
              </w:tc>
            </w:tr>
            <w:tr w:rsidR="009A65AA" w:rsidTr="009A65AA">
              <w:tc>
                <w:tcPr>
                  <w:tcW w:w="8676" w:type="dxa"/>
                </w:tcPr>
                <w:p w:rsidR="009A65AA" w:rsidRPr="009A65AA" w:rsidRDefault="009A65AA" w:rsidP="009A65AA">
                  <w:pPr>
                    <w:autoSpaceDE w:val="0"/>
                    <w:autoSpaceDN w:val="0"/>
                    <w:spacing w:line="340" w:lineRule="exact"/>
                    <w:jc w:val="both"/>
                  </w:pPr>
                  <w:r>
                    <w:t>1.</w:t>
                  </w:r>
                  <w:r w:rsidRPr="009A65AA">
                    <w:t>Выраженность инновационной идеи, уровень ее представленности, культ</w:t>
                  </w:r>
                  <w:r w:rsidRPr="009A65AA">
                    <w:t>у</w:t>
                  </w:r>
                  <w:r w:rsidRPr="009A65AA">
                    <w:t>ра презентации идеи;</w:t>
                  </w:r>
                </w:p>
                <w:p w:rsidR="009A65AA" w:rsidRDefault="009A65AA" w:rsidP="009A65AA">
                  <w:pPr>
                    <w:autoSpaceDE w:val="0"/>
                    <w:autoSpaceDN w:val="0"/>
                    <w:spacing w:line="340" w:lineRule="exact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525" w:type="dxa"/>
                </w:tcPr>
                <w:p w:rsidR="009A65AA" w:rsidRPr="007A56FC" w:rsidRDefault="007A56FC" w:rsidP="009A65AA">
                  <w:pPr>
                    <w:autoSpaceDE w:val="0"/>
                    <w:autoSpaceDN w:val="0"/>
                    <w:spacing w:line="340" w:lineRule="exac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9A65AA" w:rsidTr="009A65AA">
              <w:tc>
                <w:tcPr>
                  <w:tcW w:w="8676" w:type="dxa"/>
                </w:tcPr>
                <w:p w:rsidR="009A65AA" w:rsidRPr="009A65AA" w:rsidRDefault="009A65AA" w:rsidP="009A65AA">
                  <w:pPr>
                    <w:autoSpaceDE w:val="0"/>
                    <w:autoSpaceDN w:val="0"/>
                    <w:spacing w:line="340" w:lineRule="exact"/>
                    <w:jc w:val="both"/>
                  </w:pPr>
                  <w:r>
                    <w:t>2.</w:t>
                  </w:r>
                  <w:r w:rsidRPr="009A65AA">
                    <w:t>Мотивированность.</w:t>
                  </w:r>
                </w:p>
                <w:p w:rsidR="009A65AA" w:rsidRDefault="009A65AA" w:rsidP="009A65AA">
                  <w:pPr>
                    <w:autoSpaceDE w:val="0"/>
                    <w:autoSpaceDN w:val="0"/>
                    <w:spacing w:line="340" w:lineRule="exact"/>
                    <w:jc w:val="both"/>
                    <w:rPr>
                      <w:b/>
                      <w:sz w:val="28"/>
                      <w:szCs w:val="28"/>
                    </w:rPr>
                  </w:pPr>
                  <w:r w:rsidRPr="009A65AA">
                    <w:t>Наличие приемов и условий мотивации, включение каждого участника в а</w:t>
                  </w:r>
                  <w:r w:rsidRPr="009A65AA">
                    <w:t>к</w:t>
                  </w:r>
                  <w:r w:rsidRPr="009A65AA">
                    <w:t>тивную творческую деятельность по созданию нового продукта деятел</w:t>
                  </w:r>
                  <w:r>
                    <w:t>ьн</w:t>
                  </w:r>
                  <w:r>
                    <w:t>о</w:t>
                  </w:r>
                  <w:r>
                    <w:t>сти;</w:t>
                  </w:r>
                </w:p>
              </w:tc>
              <w:tc>
                <w:tcPr>
                  <w:tcW w:w="1525" w:type="dxa"/>
                </w:tcPr>
                <w:p w:rsidR="009A65AA" w:rsidRPr="007A56FC" w:rsidRDefault="007A56FC" w:rsidP="009A65AA">
                  <w:pPr>
                    <w:autoSpaceDE w:val="0"/>
                    <w:autoSpaceDN w:val="0"/>
                    <w:spacing w:line="340" w:lineRule="exac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7</w:t>
                  </w:r>
                </w:p>
              </w:tc>
            </w:tr>
            <w:tr w:rsidR="009A65AA" w:rsidTr="009A65AA">
              <w:tc>
                <w:tcPr>
                  <w:tcW w:w="8676" w:type="dxa"/>
                </w:tcPr>
                <w:p w:rsidR="009A65AA" w:rsidRPr="009A65AA" w:rsidRDefault="009A65AA" w:rsidP="009A65AA">
                  <w:pPr>
                    <w:autoSpaceDE w:val="0"/>
                    <w:autoSpaceDN w:val="0"/>
                    <w:spacing w:line="340" w:lineRule="exact"/>
                    <w:jc w:val="both"/>
                  </w:pPr>
                  <w:r>
                    <w:t>3.</w:t>
                  </w:r>
                  <w:r w:rsidRPr="009A65AA">
                    <w:rPr>
                      <w:sz w:val="28"/>
                      <w:szCs w:val="28"/>
                    </w:rPr>
                    <w:t xml:space="preserve"> </w:t>
                  </w:r>
                  <w:r w:rsidRPr="009A65AA">
                    <w:t>Оптимальность.</w:t>
                  </w:r>
                  <w:r w:rsidR="007A56FC">
                    <w:t xml:space="preserve"> </w:t>
                  </w:r>
                  <w:r w:rsidRPr="009A65AA">
                    <w:t xml:space="preserve">Достаточность используемых средств на </w:t>
                  </w:r>
                  <w:proofErr w:type="gramStart"/>
                  <w:r w:rsidRPr="009A65AA">
                    <w:t>М-К</w:t>
                  </w:r>
                  <w:proofErr w:type="gramEnd"/>
                  <w:r w:rsidRPr="009A65AA">
                    <w:t>;</w:t>
                  </w:r>
                </w:p>
                <w:p w:rsidR="009A65AA" w:rsidRPr="009A65AA" w:rsidRDefault="009A65AA" w:rsidP="009A65AA">
                  <w:pPr>
                    <w:autoSpaceDE w:val="0"/>
                    <w:autoSpaceDN w:val="0"/>
                    <w:spacing w:line="340" w:lineRule="exact"/>
                    <w:jc w:val="both"/>
                  </w:pPr>
                </w:p>
              </w:tc>
              <w:tc>
                <w:tcPr>
                  <w:tcW w:w="1525" w:type="dxa"/>
                </w:tcPr>
                <w:p w:rsidR="009A65AA" w:rsidRDefault="007A56FC" w:rsidP="009A65AA">
                  <w:pPr>
                    <w:autoSpaceDE w:val="0"/>
                    <w:autoSpaceDN w:val="0"/>
                    <w:spacing w:line="340" w:lineRule="exact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</w:t>
                  </w:r>
                </w:p>
              </w:tc>
            </w:tr>
            <w:tr w:rsidR="009A65AA" w:rsidTr="009A65AA">
              <w:tc>
                <w:tcPr>
                  <w:tcW w:w="8676" w:type="dxa"/>
                </w:tcPr>
                <w:p w:rsidR="009A65AA" w:rsidRDefault="009A65AA" w:rsidP="009A65AA">
                  <w:pPr>
                    <w:autoSpaceDE w:val="0"/>
                    <w:autoSpaceDN w:val="0"/>
                    <w:spacing w:line="340" w:lineRule="exact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t>4.</w:t>
                  </w:r>
                  <w:r w:rsidRPr="009A65AA">
                    <w:t>Эффективность</w:t>
                  </w:r>
                  <w:proofErr w:type="gramStart"/>
                  <w:r w:rsidRPr="009A65AA">
                    <w:t>.Р</w:t>
                  </w:r>
                  <w:proofErr w:type="gramEnd"/>
                  <w:r w:rsidRPr="009A65AA">
                    <w:t>езультативность получения для каждого участника М-К</w:t>
                  </w:r>
                  <w:r>
                    <w:t>;</w:t>
                  </w:r>
                </w:p>
              </w:tc>
              <w:tc>
                <w:tcPr>
                  <w:tcW w:w="1525" w:type="dxa"/>
                </w:tcPr>
                <w:p w:rsidR="009A65AA" w:rsidRDefault="007A56FC" w:rsidP="009A65AA">
                  <w:pPr>
                    <w:autoSpaceDE w:val="0"/>
                    <w:autoSpaceDN w:val="0"/>
                    <w:spacing w:line="340" w:lineRule="exact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5</w:t>
                  </w:r>
                </w:p>
              </w:tc>
            </w:tr>
            <w:tr w:rsidR="009A65AA" w:rsidTr="009A65AA">
              <w:tc>
                <w:tcPr>
                  <w:tcW w:w="8676" w:type="dxa"/>
                </w:tcPr>
                <w:p w:rsidR="009A65AA" w:rsidRPr="009A65AA" w:rsidRDefault="009A65AA" w:rsidP="009A65AA">
                  <w:pPr>
                    <w:contextualSpacing/>
                    <w:jc w:val="both"/>
                    <w:rPr>
                      <w:bCs/>
                    </w:rPr>
                  </w:pPr>
                  <w:r w:rsidRPr="009A65AA">
                    <w:rPr>
                      <w:bCs/>
                    </w:rPr>
                    <w:t>5.Общая и профессиональная эрудиция;</w:t>
                  </w:r>
                </w:p>
                <w:p w:rsidR="009A65AA" w:rsidRDefault="009A65AA" w:rsidP="009A65AA">
                  <w:pPr>
                    <w:autoSpaceDE w:val="0"/>
                    <w:autoSpaceDN w:val="0"/>
                    <w:spacing w:line="340" w:lineRule="exact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525" w:type="dxa"/>
                </w:tcPr>
                <w:p w:rsidR="009A65AA" w:rsidRDefault="007A56FC" w:rsidP="009A65AA">
                  <w:pPr>
                    <w:autoSpaceDE w:val="0"/>
                    <w:autoSpaceDN w:val="0"/>
                    <w:spacing w:line="340" w:lineRule="exact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714116" w:rsidRPr="00F06F36" w:rsidRDefault="00714116" w:rsidP="002744C3">
            <w:pPr>
              <w:jc w:val="both"/>
            </w:pPr>
          </w:p>
        </w:tc>
      </w:tr>
      <w:tr w:rsidR="00714116" w:rsidRPr="00F06F36">
        <w:tc>
          <w:tcPr>
            <w:tcW w:w="9782" w:type="dxa"/>
          </w:tcPr>
          <w:p w:rsidR="006D7B0B" w:rsidRPr="00C3007F" w:rsidRDefault="006D7B0B" w:rsidP="00C3007F">
            <w:pPr>
              <w:jc w:val="both"/>
              <w:rPr>
                <w:b/>
              </w:rPr>
            </w:pPr>
          </w:p>
        </w:tc>
      </w:tr>
      <w:tr w:rsidR="00714116" w:rsidRPr="00F06F36">
        <w:trPr>
          <w:trHeight w:val="1085"/>
        </w:trPr>
        <w:tc>
          <w:tcPr>
            <w:tcW w:w="9782" w:type="dxa"/>
          </w:tcPr>
          <w:p w:rsidR="00433EFE" w:rsidRPr="004B6A3E" w:rsidRDefault="00433EFE" w:rsidP="004B6A3E">
            <w:pPr>
              <w:widowControl w:val="0"/>
              <w:tabs>
                <w:tab w:val="left" w:pos="8850"/>
                <w:tab w:val="right" w:pos="10216"/>
              </w:tabs>
              <w:adjustRightInd w:val="0"/>
              <w:jc w:val="both"/>
            </w:pPr>
          </w:p>
        </w:tc>
      </w:tr>
      <w:tr w:rsidR="00714116" w:rsidRPr="00F06F36">
        <w:tc>
          <w:tcPr>
            <w:tcW w:w="9782" w:type="dxa"/>
            <w:shd w:val="clear" w:color="auto" w:fill="auto"/>
          </w:tcPr>
          <w:p w:rsidR="00714116" w:rsidRPr="00F06F36" w:rsidRDefault="00714116" w:rsidP="006D7B0B">
            <w:pPr>
              <w:widowControl w:val="0"/>
              <w:adjustRightInd w:val="0"/>
              <w:ind w:right="34"/>
              <w:jc w:val="both"/>
            </w:pPr>
          </w:p>
        </w:tc>
      </w:tr>
    </w:tbl>
    <w:p w:rsidR="00696376" w:rsidRDefault="004B6A3E" w:rsidP="00696376">
      <w:pPr>
        <w:autoSpaceDN w:val="0"/>
        <w:jc w:val="both"/>
        <w:rPr>
          <w:b/>
          <w:bCs/>
          <w:sz w:val="28"/>
          <w:szCs w:val="28"/>
        </w:rPr>
      </w:pPr>
      <w:r w:rsidRPr="004B6A3E">
        <w:rPr>
          <w:b/>
          <w:bCs/>
          <w:sz w:val="28"/>
          <w:szCs w:val="28"/>
        </w:rPr>
        <w:t xml:space="preserve">      </w:t>
      </w:r>
      <w:r w:rsidR="00696376">
        <w:rPr>
          <w:b/>
          <w:bCs/>
          <w:sz w:val="28"/>
          <w:szCs w:val="28"/>
        </w:rPr>
        <w:tab/>
      </w:r>
      <w:r w:rsidR="00696376">
        <w:rPr>
          <w:b/>
          <w:bCs/>
          <w:sz w:val="28"/>
          <w:szCs w:val="28"/>
        </w:rPr>
        <w:tab/>
      </w:r>
      <w:r w:rsidR="00696376">
        <w:rPr>
          <w:b/>
          <w:bCs/>
          <w:sz w:val="28"/>
          <w:szCs w:val="28"/>
        </w:rPr>
        <w:tab/>
      </w:r>
      <w:r w:rsidRPr="004B6A3E">
        <w:rPr>
          <w:b/>
          <w:bCs/>
          <w:sz w:val="28"/>
          <w:szCs w:val="28"/>
        </w:rPr>
        <w:t xml:space="preserve"> ПРОГРАММА ПР</w:t>
      </w:r>
      <w:r w:rsidR="00696376">
        <w:rPr>
          <w:b/>
          <w:bCs/>
          <w:sz w:val="28"/>
          <w:szCs w:val="28"/>
        </w:rPr>
        <w:t>ОВЕДЕНИЯ</w:t>
      </w:r>
    </w:p>
    <w:p w:rsidR="00696376" w:rsidRPr="00696376" w:rsidRDefault="00696376" w:rsidP="00696376">
      <w:pPr>
        <w:autoSpaceDN w:val="0"/>
        <w:jc w:val="both"/>
        <w:rPr>
          <w:b/>
          <w:bCs/>
          <w:sz w:val="28"/>
          <w:szCs w:val="28"/>
        </w:rPr>
      </w:pPr>
      <w:r w:rsidRPr="00696376">
        <w:rPr>
          <w:b/>
          <w:sz w:val="28"/>
          <w:szCs w:val="28"/>
        </w:rPr>
        <w:t xml:space="preserve"> </w:t>
      </w:r>
      <w:r w:rsidRPr="00696376">
        <w:rPr>
          <w:b/>
          <w:bCs/>
          <w:sz w:val="28"/>
          <w:szCs w:val="28"/>
        </w:rPr>
        <w:t>муниципального этапа краевого пр</w:t>
      </w:r>
      <w:r w:rsidRPr="00696376">
        <w:rPr>
          <w:b/>
          <w:bCs/>
          <w:sz w:val="28"/>
          <w:szCs w:val="28"/>
        </w:rPr>
        <w:t>о</w:t>
      </w:r>
      <w:r w:rsidRPr="00696376">
        <w:rPr>
          <w:b/>
          <w:bCs/>
          <w:sz w:val="28"/>
          <w:szCs w:val="28"/>
        </w:rPr>
        <w:t>фессионального  конкурса «Учитель года Красноярского края» в 2019 г</w:t>
      </w:r>
      <w:r w:rsidRPr="00696376">
        <w:rPr>
          <w:b/>
          <w:bCs/>
          <w:sz w:val="28"/>
          <w:szCs w:val="28"/>
        </w:rPr>
        <w:t>о</w:t>
      </w:r>
      <w:r w:rsidRPr="00696376">
        <w:rPr>
          <w:b/>
          <w:bCs/>
          <w:sz w:val="28"/>
          <w:szCs w:val="28"/>
        </w:rPr>
        <w:t>ду.</w:t>
      </w:r>
    </w:p>
    <w:p w:rsidR="004B6A3E" w:rsidRPr="004B6A3E" w:rsidRDefault="004B6A3E" w:rsidP="004B6A3E">
      <w:pPr>
        <w:autoSpaceDN w:val="0"/>
        <w:jc w:val="both"/>
        <w:rPr>
          <w:sz w:val="28"/>
          <w:szCs w:val="28"/>
        </w:rPr>
      </w:pPr>
    </w:p>
    <w:p w:rsidR="004B6A3E" w:rsidRPr="004B6A3E" w:rsidRDefault="004B6A3E" w:rsidP="004B6A3E">
      <w:pPr>
        <w:autoSpaceDN w:val="0"/>
        <w:ind w:firstLine="540"/>
        <w:jc w:val="both"/>
        <w:rPr>
          <w:b/>
          <w:sz w:val="28"/>
          <w:szCs w:val="28"/>
        </w:rPr>
      </w:pPr>
    </w:p>
    <w:p w:rsidR="004B6A3E" w:rsidRPr="004B6A3E" w:rsidRDefault="004B6A3E" w:rsidP="004B6A3E">
      <w:pPr>
        <w:autoSpaceDN w:val="0"/>
        <w:ind w:left="3372" w:firstLine="168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711"/>
        <w:gridCol w:w="3667"/>
        <w:gridCol w:w="2012"/>
        <w:gridCol w:w="2019"/>
      </w:tblGrid>
      <w:tr w:rsidR="004B6A3E" w:rsidRPr="004B6A3E" w:rsidTr="00495F85">
        <w:tc>
          <w:tcPr>
            <w:tcW w:w="445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№</w:t>
            </w:r>
          </w:p>
        </w:tc>
        <w:tc>
          <w:tcPr>
            <w:tcW w:w="1931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Время</w:t>
            </w:r>
          </w:p>
        </w:tc>
        <w:tc>
          <w:tcPr>
            <w:tcW w:w="4039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 xml:space="preserve">   Мероприятия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Ответственные ФИО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ОУ, должность</w:t>
            </w:r>
          </w:p>
        </w:tc>
      </w:tr>
      <w:tr w:rsidR="004B6A3E" w:rsidRPr="004B6A3E" w:rsidTr="00495F85">
        <w:tc>
          <w:tcPr>
            <w:tcW w:w="445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1.</w:t>
            </w:r>
          </w:p>
        </w:tc>
        <w:tc>
          <w:tcPr>
            <w:tcW w:w="10118" w:type="dxa"/>
            <w:gridSpan w:val="4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  <w:rPr>
                <w:color w:val="FF0000"/>
              </w:rPr>
            </w:pPr>
            <w:r w:rsidRPr="004B6A3E">
              <w:rPr>
                <w:color w:val="FF0000"/>
              </w:rPr>
              <w:t xml:space="preserve">                                                          Первый день -  1 марта 2019 года</w:t>
            </w:r>
          </w:p>
        </w:tc>
      </w:tr>
      <w:tr w:rsidR="004B6A3E" w:rsidRPr="004B6A3E" w:rsidTr="00495F85">
        <w:tc>
          <w:tcPr>
            <w:tcW w:w="445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</w:p>
        </w:tc>
        <w:tc>
          <w:tcPr>
            <w:tcW w:w="1931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9.40 – 10.00</w:t>
            </w:r>
          </w:p>
        </w:tc>
        <w:tc>
          <w:tcPr>
            <w:tcW w:w="4039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 xml:space="preserve"> Встреча участников. Завтрак.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Педагоги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МКОУ Ваги</w:t>
            </w:r>
            <w:r w:rsidRPr="004B6A3E">
              <w:t>н</w:t>
            </w:r>
            <w:r w:rsidRPr="004B6A3E">
              <w:t>ской СОШ</w:t>
            </w:r>
          </w:p>
        </w:tc>
      </w:tr>
      <w:tr w:rsidR="004B6A3E" w:rsidRPr="004B6A3E" w:rsidTr="00495F85">
        <w:tc>
          <w:tcPr>
            <w:tcW w:w="445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2.</w:t>
            </w:r>
          </w:p>
        </w:tc>
        <w:tc>
          <w:tcPr>
            <w:tcW w:w="1931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10.00 – 10.05</w:t>
            </w:r>
          </w:p>
        </w:tc>
        <w:tc>
          <w:tcPr>
            <w:tcW w:w="4039" w:type="dxa"/>
            <w:shd w:val="clear" w:color="auto" w:fill="auto"/>
          </w:tcPr>
          <w:p w:rsidR="00696376" w:rsidRPr="00696376" w:rsidRDefault="004B6A3E" w:rsidP="00696376">
            <w:pPr>
              <w:autoSpaceDN w:val="0"/>
              <w:jc w:val="both"/>
              <w:rPr>
                <w:bCs/>
              </w:rPr>
            </w:pPr>
            <w:r w:rsidRPr="004B6A3E">
              <w:t>Приветствие участников мун</w:t>
            </w:r>
            <w:r w:rsidRPr="004B6A3E">
              <w:t>и</w:t>
            </w:r>
            <w:r w:rsidRPr="004B6A3E">
              <w:t>ципального этапа</w:t>
            </w:r>
            <w:r w:rsidR="00696376">
              <w:t xml:space="preserve"> </w:t>
            </w:r>
            <w:r w:rsidR="00696376" w:rsidRPr="00696376">
              <w:rPr>
                <w:bCs/>
              </w:rPr>
              <w:t>краевого пр</w:t>
            </w:r>
            <w:r w:rsidR="00696376" w:rsidRPr="00696376">
              <w:rPr>
                <w:bCs/>
              </w:rPr>
              <w:t>о</w:t>
            </w:r>
            <w:r w:rsidR="00696376" w:rsidRPr="00696376">
              <w:rPr>
                <w:bCs/>
              </w:rPr>
              <w:t>фессионального  конкурса «Уч</w:t>
            </w:r>
            <w:r w:rsidR="00696376" w:rsidRPr="00696376">
              <w:rPr>
                <w:bCs/>
              </w:rPr>
              <w:t>и</w:t>
            </w:r>
            <w:r w:rsidR="00696376" w:rsidRPr="00696376">
              <w:rPr>
                <w:bCs/>
              </w:rPr>
              <w:t>тель года Красноярского края» в 2019 году.</w:t>
            </w:r>
          </w:p>
          <w:p w:rsidR="004B6A3E" w:rsidRPr="004B6A3E" w:rsidRDefault="004B6A3E" w:rsidP="004B6A3E">
            <w:pPr>
              <w:autoSpaceDN w:val="0"/>
              <w:jc w:val="both"/>
            </w:pPr>
          </w:p>
        </w:tc>
        <w:tc>
          <w:tcPr>
            <w:tcW w:w="2074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Васькина Елена Всеволодовна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Руководитель Управления о</w:t>
            </w:r>
            <w:r w:rsidRPr="004B6A3E">
              <w:t>б</w:t>
            </w:r>
            <w:r w:rsidRPr="004B6A3E">
              <w:t>разования адм</w:t>
            </w:r>
            <w:r w:rsidRPr="004B6A3E">
              <w:t>и</w:t>
            </w:r>
            <w:r w:rsidRPr="004B6A3E">
              <w:t>нистрации Бог</w:t>
            </w:r>
            <w:r w:rsidRPr="004B6A3E">
              <w:t>о</w:t>
            </w:r>
            <w:r w:rsidRPr="004B6A3E">
              <w:t>тольского района</w:t>
            </w:r>
          </w:p>
        </w:tc>
      </w:tr>
      <w:tr w:rsidR="004B6A3E" w:rsidRPr="004B6A3E" w:rsidTr="00495F85">
        <w:tc>
          <w:tcPr>
            <w:tcW w:w="445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3.</w:t>
            </w:r>
          </w:p>
        </w:tc>
        <w:tc>
          <w:tcPr>
            <w:tcW w:w="1931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10.05 – 10.15</w:t>
            </w:r>
          </w:p>
        </w:tc>
        <w:tc>
          <w:tcPr>
            <w:tcW w:w="4039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Знакомство участников муниц</w:t>
            </w:r>
            <w:r w:rsidRPr="004B6A3E">
              <w:t>и</w:t>
            </w:r>
            <w:r w:rsidR="00696376">
              <w:t>пального этапа конкурса</w:t>
            </w:r>
            <w:r w:rsidRPr="004B6A3E">
              <w:t xml:space="preserve"> с усл</w:t>
            </w:r>
            <w:r w:rsidRPr="004B6A3E">
              <w:t>о</w:t>
            </w:r>
            <w:r w:rsidRPr="004B6A3E">
              <w:t>виями проведения конку</w:t>
            </w:r>
            <w:r w:rsidRPr="004B6A3E">
              <w:t>р</w:t>
            </w:r>
            <w:r w:rsidRPr="004B6A3E">
              <w:t>са.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Никифорова Наталья Валер</w:t>
            </w:r>
            <w:r w:rsidRPr="004B6A3E">
              <w:t>ь</w:t>
            </w:r>
            <w:r w:rsidRPr="004B6A3E">
              <w:t xml:space="preserve">евна 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директор МКОУ Вагинской СОШ</w:t>
            </w:r>
          </w:p>
        </w:tc>
      </w:tr>
      <w:tr w:rsidR="004B6A3E" w:rsidRPr="004B6A3E" w:rsidTr="00495F85">
        <w:tc>
          <w:tcPr>
            <w:tcW w:w="445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4.</w:t>
            </w:r>
          </w:p>
        </w:tc>
        <w:tc>
          <w:tcPr>
            <w:tcW w:w="1931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10.20- 11.50</w:t>
            </w:r>
          </w:p>
        </w:tc>
        <w:tc>
          <w:tcPr>
            <w:tcW w:w="4039" w:type="dxa"/>
            <w:shd w:val="clear" w:color="auto" w:fill="auto"/>
          </w:tcPr>
          <w:p w:rsidR="004B6A3E" w:rsidRPr="004B6A3E" w:rsidRDefault="00696376" w:rsidP="004B6A3E">
            <w:pPr>
              <w:autoSpaceDN w:val="0"/>
              <w:jc w:val="both"/>
            </w:pPr>
            <w:r w:rsidRPr="004B6A3E">
              <w:t xml:space="preserve">«Индивидуальное </w:t>
            </w:r>
            <w:proofErr w:type="spellStart"/>
            <w:r w:rsidRPr="004B6A3E">
              <w:t>компетен</w:t>
            </w:r>
            <w:r w:rsidRPr="004B6A3E">
              <w:t>т</w:t>
            </w:r>
            <w:r w:rsidRPr="004B6A3E">
              <w:t>ностное</w:t>
            </w:r>
            <w:proofErr w:type="spellEnd"/>
            <w:r w:rsidRPr="004B6A3E">
              <w:t xml:space="preserve"> испытание»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696376" w:rsidP="004B6A3E">
            <w:pPr>
              <w:autoSpaceDN w:val="0"/>
              <w:jc w:val="both"/>
            </w:pPr>
            <w:r w:rsidRPr="004B6A3E">
              <w:t>Тимохина Тат</w:t>
            </w:r>
            <w:r w:rsidRPr="004B6A3E">
              <w:t>ь</w:t>
            </w:r>
            <w:r w:rsidRPr="004B6A3E">
              <w:t>яна Валентино</w:t>
            </w:r>
            <w:r w:rsidRPr="004B6A3E">
              <w:t>в</w:t>
            </w:r>
            <w:r w:rsidRPr="004B6A3E">
              <w:lastRenderedPageBreak/>
              <w:t>на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696376" w:rsidP="004B6A3E">
            <w:pPr>
              <w:autoSpaceDN w:val="0"/>
              <w:jc w:val="both"/>
            </w:pPr>
            <w:r w:rsidRPr="004B6A3E">
              <w:lastRenderedPageBreak/>
              <w:t xml:space="preserve">Зам. директора по УВР МКОУ </w:t>
            </w:r>
            <w:r w:rsidRPr="004B6A3E">
              <w:lastRenderedPageBreak/>
              <w:t>Вагинской СОШ</w:t>
            </w:r>
          </w:p>
        </w:tc>
      </w:tr>
      <w:tr w:rsidR="004B6A3E" w:rsidRPr="004B6A3E" w:rsidTr="00495F85">
        <w:tc>
          <w:tcPr>
            <w:tcW w:w="445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lastRenderedPageBreak/>
              <w:t>5.</w:t>
            </w:r>
          </w:p>
        </w:tc>
        <w:tc>
          <w:tcPr>
            <w:tcW w:w="1931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11.50 – 12.10</w:t>
            </w:r>
          </w:p>
        </w:tc>
        <w:tc>
          <w:tcPr>
            <w:tcW w:w="4039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Кофе - пауза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Организаторы конкурса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 xml:space="preserve">МКОУ </w:t>
            </w:r>
            <w:proofErr w:type="spellStart"/>
            <w:r w:rsidRPr="004B6A3E">
              <w:t>Ваги</w:t>
            </w:r>
            <w:r w:rsidRPr="004B6A3E">
              <w:t>н</w:t>
            </w:r>
            <w:r w:rsidRPr="004B6A3E">
              <w:t>ская</w:t>
            </w:r>
            <w:proofErr w:type="spellEnd"/>
            <w:r w:rsidRPr="004B6A3E">
              <w:t xml:space="preserve"> СОШ</w:t>
            </w:r>
          </w:p>
        </w:tc>
      </w:tr>
      <w:tr w:rsidR="004B6A3E" w:rsidRPr="004B6A3E" w:rsidTr="00495F85">
        <w:tc>
          <w:tcPr>
            <w:tcW w:w="445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6.</w:t>
            </w:r>
          </w:p>
        </w:tc>
        <w:tc>
          <w:tcPr>
            <w:tcW w:w="1931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12.10 – 13.40</w:t>
            </w:r>
          </w:p>
        </w:tc>
        <w:tc>
          <w:tcPr>
            <w:tcW w:w="4039" w:type="dxa"/>
            <w:shd w:val="clear" w:color="auto" w:fill="auto"/>
          </w:tcPr>
          <w:p w:rsidR="004B6A3E" w:rsidRPr="004B6A3E" w:rsidRDefault="00696376" w:rsidP="004B6A3E">
            <w:pPr>
              <w:autoSpaceDN w:val="0"/>
              <w:jc w:val="both"/>
            </w:pPr>
            <w:r w:rsidRPr="00696376">
              <w:rPr>
                <w:b/>
              </w:rPr>
              <w:t>«</w:t>
            </w:r>
            <w:proofErr w:type="gramStart"/>
            <w:r w:rsidRPr="00696376">
              <w:t>Решение педагогической ситу</w:t>
            </w:r>
            <w:r w:rsidRPr="00696376">
              <w:t>а</w:t>
            </w:r>
            <w:r w:rsidRPr="00696376">
              <w:t>ции</w:t>
            </w:r>
            <w:proofErr w:type="gramEnd"/>
            <w:r>
              <w:t>»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696376" w:rsidP="004B6A3E">
            <w:pPr>
              <w:autoSpaceDN w:val="0"/>
              <w:jc w:val="both"/>
            </w:pPr>
            <w:r>
              <w:t>Тимохина Гал</w:t>
            </w:r>
            <w:r>
              <w:t>и</w:t>
            </w:r>
            <w:r>
              <w:t>на Дмитриевна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696376" w:rsidP="004B6A3E">
            <w:pPr>
              <w:autoSpaceDN w:val="0"/>
              <w:jc w:val="both"/>
            </w:pPr>
            <w:r>
              <w:t>Учитель русск</w:t>
            </w:r>
            <w:r>
              <w:t>о</w:t>
            </w:r>
            <w:r>
              <w:t>го языка и лит</w:t>
            </w:r>
            <w:r>
              <w:t>е</w:t>
            </w:r>
            <w:r>
              <w:t>ратуры МКОУ Вагинской СОШ</w:t>
            </w:r>
          </w:p>
        </w:tc>
      </w:tr>
      <w:tr w:rsidR="004B6A3E" w:rsidRPr="004B6A3E" w:rsidTr="00495F85">
        <w:tc>
          <w:tcPr>
            <w:tcW w:w="445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7.</w:t>
            </w:r>
          </w:p>
        </w:tc>
        <w:tc>
          <w:tcPr>
            <w:tcW w:w="1931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13.40 – 14.20</w:t>
            </w:r>
          </w:p>
        </w:tc>
        <w:tc>
          <w:tcPr>
            <w:tcW w:w="4039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 xml:space="preserve">     Обед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Организаторы конкурса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 xml:space="preserve">МКОУ </w:t>
            </w:r>
            <w:proofErr w:type="spellStart"/>
            <w:r w:rsidRPr="004B6A3E">
              <w:t>Ваги</w:t>
            </w:r>
            <w:r w:rsidRPr="004B6A3E">
              <w:t>н</w:t>
            </w:r>
            <w:r w:rsidRPr="004B6A3E">
              <w:t>ская</w:t>
            </w:r>
            <w:proofErr w:type="spellEnd"/>
            <w:r w:rsidRPr="004B6A3E">
              <w:t xml:space="preserve"> СОШ</w:t>
            </w:r>
          </w:p>
        </w:tc>
      </w:tr>
      <w:tr w:rsidR="004B6A3E" w:rsidRPr="004B6A3E" w:rsidTr="00495F85">
        <w:tc>
          <w:tcPr>
            <w:tcW w:w="445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8.</w:t>
            </w:r>
          </w:p>
        </w:tc>
        <w:tc>
          <w:tcPr>
            <w:tcW w:w="1931" w:type="dxa"/>
            <w:shd w:val="clear" w:color="auto" w:fill="auto"/>
          </w:tcPr>
          <w:p w:rsidR="004B6A3E" w:rsidRPr="004B6A3E" w:rsidRDefault="00696376" w:rsidP="004B6A3E">
            <w:pPr>
              <w:autoSpaceDN w:val="0"/>
              <w:jc w:val="both"/>
            </w:pPr>
            <w:r>
              <w:t>14.20 – 15.30</w:t>
            </w:r>
          </w:p>
        </w:tc>
        <w:tc>
          <w:tcPr>
            <w:tcW w:w="4039" w:type="dxa"/>
            <w:shd w:val="clear" w:color="auto" w:fill="auto"/>
          </w:tcPr>
          <w:p w:rsidR="004B6A3E" w:rsidRPr="004B6A3E" w:rsidRDefault="00696376" w:rsidP="004B6A3E">
            <w:pPr>
              <w:autoSpaceDN w:val="0"/>
              <w:jc w:val="both"/>
            </w:pPr>
            <w:r w:rsidRPr="00696376">
              <w:t>«Просто о сложном»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696376" w:rsidP="004B6A3E">
            <w:pPr>
              <w:autoSpaceDN w:val="0"/>
              <w:jc w:val="both"/>
            </w:pPr>
            <w:r>
              <w:t>Участники ко</w:t>
            </w:r>
            <w:r>
              <w:t>н</w:t>
            </w:r>
            <w:r>
              <w:t>курса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</w:p>
        </w:tc>
      </w:tr>
      <w:tr w:rsidR="004B6A3E" w:rsidRPr="004B6A3E" w:rsidTr="00495F85">
        <w:tc>
          <w:tcPr>
            <w:tcW w:w="445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9.</w:t>
            </w:r>
          </w:p>
        </w:tc>
        <w:tc>
          <w:tcPr>
            <w:tcW w:w="1931" w:type="dxa"/>
            <w:shd w:val="clear" w:color="auto" w:fill="auto"/>
          </w:tcPr>
          <w:p w:rsidR="004B6A3E" w:rsidRPr="004B6A3E" w:rsidRDefault="00696376" w:rsidP="004B6A3E">
            <w:pPr>
              <w:autoSpaceDN w:val="0"/>
              <w:jc w:val="both"/>
            </w:pPr>
            <w:r>
              <w:t>15.40</w:t>
            </w:r>
          </w:p>
        </w:tc>
        <w:tc>
          <w:tcPr>
            <w:tcW w:w="4039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 xml:space="preserve">  Отъезд участников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</w:p>
        </w:tc>
        <w:tc>
          <w:tcPr>
            <w:tcW w:w="2074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</w:p>
        </w:tc>
      </w:tr>
      <w:tr w:rsidR="004B6A3E" w:rsidRPr="004B6A3E" w:rsidTr="00495F85">
        <w:tc>
          <w:tcPr>
            <w:tcW w:w="10563" w:type="dxa"/>
            <w:gridSpan w:val="5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  <w:rPr>
                <w:color w:val="FF0000"/>
              </w:rPr>
            </w:pPr>
            <w:r w:rsidRPr="004B6A3E">
              <w:rPr>
                <w:color w:val="FF0000"/>
              </w:rPr>
              <w:t xml:space="preserve">                                             Второй день – 4 марта</w:t>
            </w:r>
          </w:p>
        </w:tc>
      </w:tr>
      <w:tr w:rsidR="004B6A3E" w:rsidRPr="004B6A3E" w:rsidTr="00495F85">
        <w:tc>
          <w:tcPr>
            <w:tcW w:w="445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1.</w:t>
            </w:r>
          </w:p>
        </w:tc>
        <w:tc>
          <w:tcPr>
            <w:tcW w:w="1931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9.40 – 10.00</w:t>
            </w:r>
          </w:p>
        </w:tc>
        <w:tc>
          <w:tcPr>
            <w:tcW w:w="4039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 xml:space="preserve">  Завтрак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Организаторы конкурса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 xml:space="preserve">МКОУ </w:t>
            </w:r>
            <w:proofErr w:type="spellStart"/>
            <w:r w:rsidRPr="004B6A3E">
              <w:t>Ваги</w:t>
            </w:r>
            <w:r w:rsidRPr="004B6A3E">
              <w:t>н</w:t>
            </w:r>
            <w:r w:rsidRPr="004B6A3E">
              <w:t>ская</w:t>
            </w:r>
            <w:proofErr w:type="spellEnd"/>
            <w:r w:rsidRPr="004B6A3E">
              <w:t xml:space="preserve"> СОШ</w:t>
            </w:r>
          </w:p>
        </w:tc>
      </w:tr>
      <w:tr w:rsidR="004B6A3E" w:rsidRPr="004B6A3E" w:rsidTr="00495F85">
        <w:tc>
          <w:tcPr>
            <w:tcW w:w="445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2.</w:t>
            </w:r>
          </w:p>
        </w:tc>
        <w:tc>
          <w:tcPr>
            <w:tcW w:w="1931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10.00 – 13.00</w:t>
            </w:r>
          </w:p>
        </w:tc>
        <w:tc>
          <w:tcPr>
            <w:tcW w:w="4039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«Учебное занятие» - по графику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 xml:space="preserve"> Участники ко</w:t>
            </w:r>
            <w:r w:rsidRPr="004B6A3E">
              <w:t>н</w:t>
            </w:r>
            <w:r w:rsidRPr="004B6A3E">
              <w:t>курса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</w:p>
        </w:tc>
      </w:tr>
      <w:tr w:rsidR="004B6A3E" w:rsidRPr="004B6A3E" w:rsidTr="00495F85">
        <w:tc>
          <w:tcPr>
            <w:tcW w:w="445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3.</w:t>
            </w:r>
          </w:p>
        </w:tc>
        <w:tc>
          <w:tcPr>
            <w:tcW w:w="1931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13.00 – 13.40</w:t>
            </w:r>
          </w:p>
        </w:tc>
        <w:tc>
          <w:tcPr>
            <w:tcW w:w="4039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Обед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Организаторы конкурса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 xml:space="preserve">МКОУ </w:t>
            </w:r>
            <w:proofErr w:type="spellStart"/>
            <w:r w:rsidRPr="004B6A3E">
              <w:t>Ваги</w:t>
            </w:r>
            <w:r w:rsidRPr="004B6A3E">
              <w:t>н</w:t>
            </w:r>
            <w:r w:rsidRPr="004B6A3E">
              <w:t>ская</w:t>
            </w:r>
            <w:proofErr w:type="spellEnd"/>
            <w:r w:rsidRPr="004B6A3E">
              <w:t xml:space="preserve"> СОШ</w:t>
            </w:r>
          </w:p>
        </w:tc>
      </w:tr>
      <w:tr w:rsidR="004B6A3E" w:rsidRPr="004B6A3E" w:rsidTr="00495F85">
        <w:tc>
          <w:tcPr>
            <w:tcW w:w="445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4.</w:t>
            </w:r>
          </w:p>
        </w:tc>
        <w:tc>
          <w:tcPr>
            <w:tcW w:w="1931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13.40 – 15.00</w:t>
            </w:r>
          </w:p>
        </w:tc>
        <w:tc>
          <w:tcPr>
            <w:tcW w:w="4039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«Мастер – класс» - по графику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Участники ко</w:t>
            </w:r>
            <w:r w:rsidRPr="004B6A3E">
              <w:t>н</w:t>
            </w:r>
            <w:r w:rsidRPr="004B6A3E">
              <w:t>курса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</w:p>
        </w:tc>
      </w:tr>
      <w:tr w:rsidR="004B6A3E" w:rsidRPr="004B6A3E" w:rsidTr="00495F85">
        <w:tc>
          <w:tcPr>
            <w:tcW w:w="10563" w:type="dxa"/>
            <w:gridSpan w:val="5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  <w:rPr>
                <w:color w:val="FF0000"/>
              </w:rPr>
            </w:pPr>
            <w:r w:rsidRPr="004B6A3E">
              <w:rPr>
                <w:color w:val="FF0000"/>
              </w:rPr>
              <w:t xml:space="preserve">                                                   Третий день – 5марта</w:t>
            </w:r>
          </w:p>
        </w:tc>
      </w:tr>
      <w:tr w:rsidR="004B6A3E" w:rsidRPr="004B6A3E" w:rsidTr="00495F85">
        <w:tc>
          <w:tcPr>
            <w:tcW w:w="445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1.</w:t>
            </w:r>
          </w:p>
        </w:tc>
        <w:tc>
          <w:tcPr>
            <w:tcW w:w="1931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9.40 – 10.00</w:t>
            </w:r>
          </w:p>
        </w:tc>
        <w:tc>
          <w:tcPr>
            <w:tcW w:w="4039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Завтрак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Организаторы конкурса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 xml:space="preserve">МКОУ </w:t>
            </w:r>
            <w:proofErr w:type="spellStart"/>
            <w:r w:rsidRPr="004B6A3E">
              <w:t>Ваги</w:t>
            </w:r>
            <w:r w:rsidRPr="004B6A3E">
              <w:t>н</w:t>
            </w:r>
            <w:r w:rsidRPr="004B6A3E">
              <w:t>ская</w:t>
            </w:r>
            <w:proofErr w:type="spellEnd"/>
            <w:r w:rsidRPr="004B6A3E">
              <w:t xml:space="preserve"> СОШ</w:t>
            </w:r>
          </w:p>
        </w:tc>
      </w:tr>
      <w:tr w:rsidR="004B6A3E" w:rsidRPr="004B6A3E" w:rsidTr="00495F85">
        <w:tc>
          <w:tcPr>
            <w:tcW w:w="445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2.</w:t>
            </w:r>
          </w:p>
        </w:tc>
        <w:tc>
          <w:tcPr>
            <w:tcW w:w="1931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10.00 – 12.00</w:t>
            </w:r>
          </w:p>
        </w:tc>
        <w:tc>
          <w:tcPr>
            <w:tcW w:w="4039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«Учебное занятие» - по графику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Участники ко</w:t>
            </w:r>
            <w:r w:rsidRPr="004B6A3E">
              <w:t>н</w:t>
            </w:r>
            <w:r w:rsidRPr="004B6A3E">
              <w:t>курса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</w:p>
        </w:tc>
      </w:tr>
      <w:tr w:rsidR="004B6A3E" w:rsidRPr="004B6A3E" w:rsidTr="00495F85">
        <w:tc>
          <w:tcPr>
            <w:tcW w:w="445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3.</w:t>
            </w:r>
          </w:p>
        </w:tc>
        <w:tc>
          <w:tcPr>
            <w:tcW w:w="1931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12.00 – 13.00</w:t>
            </w:r>
          </w:p>
        </w:tc>
        <w:tc>
          <w:tcPr>
            <w:tcW w:w="4039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«Мастер – класс» - по графику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Участники ко</w:t>
            </w:r>
            <w:r w:rsidRPr="004B6A3E">
              <w:t>н</w:t>
            </w:r>
            <w:r w:rsidRPr="004B6A3E">
              <w:t>курса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</w:p>
        </w:tc>
      </w:tr>
      <w:tr w:rsidR="004B6A3E" w:rsidRPr="004B6A3E" w:rsidTr="00495F85">
        <w:tc>
          <w:tcPr>
            <w:tcW w:w="445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4.</w:t>
            </w:r>
          </w:p>
        </w:tc>
        <w:tc>
          <w:tcPr>
            <w:tcW w:w="1931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13.30 – 14.30</w:t>
            </w:r>
          </w:p>
        </w:tc>
        <w:tc>
          <w:tcPr>
            <w:tcW w:w="4039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Закрытие конкурса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  <w:r w:rsidRPr="004B6A3E">
              <w:t>Организаторы конкурса. Ко</w:t>
            </w:r>
            <w:r w:rsidRPr="004B6A3E">
              <w:t>н</w:t>
            </w:r>
            <w:r w:rsidRPr="004B6A3E">
              <w:t>курсная коми</w:t>
            </w:r>
            <w:r w:rsidRPr="004B6A3E">
              <w:t>с</w:t>
            </w:r>
            <w:r w:rsidRPr="004B6A3E">
              <w:t>сия</w:t>
            </w:r>
          </w:p>
        </w:tc>
        <w:tc>
          <w:tcPr>
            <w:tcW w:w="2074" w:type="dxa"/>
            <w:shd w:val="clear" w:color="auto" w:fill="auto"/>
          </w:tcPr>
          <w:p w:rsidR="004B6A3E" w:rsidRPr="004B6A3E" w:rsidRDefault="004B6A3E" w:rsidP="004B6A3E">
            <w:pPr>
              <w:autoSpaceDN w:val="0"/>
              <w:jc w:val="both"/>
            </w:pPr>
          </w:p>
        </w:tc>
      </w:tr>
    </w:tbl>
    <w:p w:rsidR="008A5EEF" w:rsidRPr="008A5EEF" w:rsidRDefault="008A5EEF" w:rsidP="008A5EEF">
      <w:pPr>
        <w:jc w:val="center"/>
        <w:rPr>
          <w:b/>
        </w:rPr>
      </w:pPr>
      <w:r w:rsidRPr="008A5EEF">
        <w:rPr>
          <w:b/>
        </w:rPr>
        <w:t>АЯВКА</w:t>
      </w:r>
    </w:p>
    <w:p w:rsidR="008A5EEF" w:rsidRDefault="006C57A0" w:rsidP="009C6997">
      <w:pPr>
        <w:jc w:val="center"/>
      </w:pPr>
      <w:r>
        <w:rPr>
          <w:b/>
        </w:rPr>
        <w:t xml:space="preserve">на участие в   </w:t>
      </w:r>
      <w:r w:rsidRPr="006C57A0">
        <w:rPr>
          <w:b/>
        </w:rPr>
        <w:t>муниципальном этапе краевого профессионального  конкурса «Учитель года Красноярского края» в 2019 году</w:t>
      </w:r>
    </w:p>
    <w:p w:rsidR="008A5EEF" w:rsidRDefault="008A5EEF" w:rsidP="008A5EEF">
      <w:pPr>
        <w:jc w:val="center"/>
      </w:pPr>
      <w:r>
        <w:t>Образовательная организация ___________________________________________________________________________________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9"/>
        <w:gridCol w:w="1438"/>
        <w:gridCol w:w="1773"/>
        <w:gridCol w:w="1332"/>
        <w:gridCol w:w="1272"/>
        <w:gridCol w:w="2260"/>
      </w:tblGrid>
      <w:tr w:rsidR="009C6997" w:rsidTr="009C6997">
        <w:trPr>
          <w:jc w:val="center"/>
        </w:trPr>
        <w:tc>
          <w:tcPr>
            <w:tcW w:w="1779" w:type="dxa"/>
          </w:tcPr>
          <w:p w:rsidR="009C6997" w:rsidRDefault="009C6997" w:rsidP="00F64DB2">
            <w:pPr>
              <w:jc w:val="both"/>
            </w:pPr>
            <w:r>
              <w:t>ФИО педаг</w:t>
            </w:r>
            <w:r>
              <w:t>о</w:t>
            </w:r>
            <w:r>
              <w:t xml:space="preserve">га 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9C6997" w:rsidRDefault="009C6997" w:rsidP="00F64DB2">
            <w:pPr>
              <w:jc w:val="both"/>
            </w:pPr>
            <w:r>
              <w:t xml:space="preserve">Занимаемая должность </w:t>
            </w: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9C6997" w:rsidRDefault="009C6997"/>
          <w:p w:rsidR="009C6997" w:rsidRDefault="009C6997" w:rsidP="009C6997">
            <w:pPr>
              <w:jc w:val="both"/>
            </w:pPr>
            <w:r>
              <w:t>Специальность</w:t>
            </w:r>
          </w:p>
        </w:tc>
        <w:tc>
          <w:tcPr>
            <w:tcW w:w="1332" w:type="dxa"/>
            <w:tcBorders>
              <w:right w:val="single" w:sz="4" w:space="0" w:color="auto"/>
            </w:tcBorders>
          </w:tcPr>
          <w:p w:rsidR="009C6997" w:rsidRDefault="009C6997" w:rsidP="00F64DB2">
            <w:pPr>
              <w:jc w:val="both"/>
            </w:pPr>
            <w:r>
              <w:t>Стаж р</w:t>
            </w:r>
            <w:r>
              <w:t>а</w:t>
            </w:r>
            <w:r>
              <w:t xml:space="preserve">боты в должности 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9C6997" w:rsidRDefault="009C6997" w:rsidP="00F64DB2">
            <w:pPr>
              <w:jc w:val="both"/>
            </w:pPr>
            <w:r>
              <w:t>Категория</w:t>
            </w:r>
          </w:p>
        </w:tc>
        <w:tc>
          <w:tcPr>
            <w:tcW w:w="2260" w:type="dxa"/>
          </w:tcPr>
          <w:p w:rsidR="009C6997" w:rsidRDefault="009C6997" w:rsidP="00F64DB2">
            <w:pPr>
              <w:jc w:val="both"/>
            </w:pPr>
            <w:r>
              <w:t>Ссылка</w:t>
            </w:r>
            <w:r w:rsidRPr="00684711">
              <w:t xml:space="preserve"> на инте</w:t>
            </w:r>
            <w:r w:rsidRPr="00684711">
              <w:t>р</w:t>
            </w:r>
            <w:r w:rsidRPr="00684711">
              <w:t>нет</w:t>
            </w:r>
            <w:r>
              <w:t xml:space="preserve"> – </w:t>
            </w:r>
            <w:r w:rsidRPr="00684711">
              <w:t>ресур</w:t>
            </w:r>
            <w:r>
              <w:t xml:space="preserve">с </w:t>
            </w:r>
            <w:r w:rsidRPr="00684711">
              <w:t>(в</w:t>
            </w:r>
            <w:r w:rsidRPr="00684711">
              <w:t>ы</w:t>
            </w:r>
            <w:r w:rsidRPr="00684711">
              <w:t>ход  на ресурс  со стр</w:t>
            </w:r>
            <w:r w:rsidRPr="00684711">
              <w:t>а</w:t>
            </w:r>
            <w:r w:rsidRPr="00684711">
              <w:t>ницы педаг</w:t>
            </w:r>
            <w:r w:rsidRPr="00684711">
              <w:t>о</w:t>
            </w:r>
            <w:r w:rsidRPr="00684711">
              <w:t>га на сайте учрежд</w:t>
            </w:r>
            <w:r w:rsidRPr="00684711">
              <w:t>е</w:t>
            </w:r>
            <w:r w:rsidRPr="00684711">
              <w:t>ния)</w:t>
            </w:r>
            <w:r>
              <w:t>:</w:t>
            </w:r>
          </w:p>
        </w:tc>
      </w:tr>
      <w:tr w:rsidR="009C6997" w:rsidTr="009C6997">
        <w:trPr>
          <w:jc w:val="center"/>
        </w:trPr>
        <w:tc>
          <w:tcPr>
            <w:tcW w:w="1779" w:type="dxa"/>
          </w:tcPr>
          <w:p w:rsidR="009C6997" w:rsidRDefault="009C6997" w:rsidP="00F64DB2">
            <w:pPr>
              <w:jc w:val="both"/>
            </w:pP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9C6997" w:rsidRDefault="009C6997" w:rsidP="00F64DB2">
            <w:pPr>
              <w:jc w:val="both"/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9C6997" w:rsidRDefault="009C6997" w:rsidP="00F64DB2">
            <w:pPr>
              <w:jc w:val="both"/>
            </w:pPr>
          </w:p>
        </w:tc>
        <w:tc>
          <w:tcPr>
            <w:tcW w:w="1332" w:type="dxa"/>
            <w:tcBorders>
              <w:right w:val="single" w:sz="4" w:space="0" w:color="auto"/>
            </w:tcBorders>
          </w:tcPr>
          <w:p w:rsidR="009C6997" w:rsidRDefault="009C6997" w:rsidP="00F64DB2">
            <w:pPr>
              <w:jc w:val="both"/>
            </w:pP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9C6997" w:rsidRDefault="009C6997" w:rsidP="00F64DB2">
            <w:pPr>
              <w:jc w:val="both"/>
            </w:pPr>
          </w:p>
        </w:tc>
        <w:tc>
          <w:tcPr>
            <w:tcW w:w="2260" w:type="dxa"/>
          </w:tcPr>
          <w:p w:rsidR="009C6997" w:rsidRDefault="009C6997" w:rsidP="00F64DB2">
            <w:pPr>
              <w:jc w:val="both"/>
            </w:pPr>
          </w:p>
        </w:tc>
      </w:tr>
      <w:tr w:rsidR="009C6997" w:rsidTr="009C6997">
        <w:trPr>
          <w:jc w:val="center"/>
        </w:trPr>
        <w:tc>
          <w:tcPr>
            <w:tcW w:w="1779" w:type="dxa"/>
          </w:tcPr>
          <w:p w:rsidR="009C6997" w:rsidRDefault="009C6997" w:rsidP="00F64DB2">
            <w:pPr>
              <w:jc w:val="both"/>
            </w:pP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9C6997" w:rsidRDefault="009C6997" w:rsidP="00F64DB2">
            <w:pPr>
              <w:jc w:val="both"/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9C6997" w:rsidRDefault="009C6997" w:rsidP="00F64DB2">
            <w:pPr>
              <w:jc w:val="both"/>
            </w:pPr>
          </w:p>
        </w:tc>
        <w:tc>
          <w:tcPr>
            <w:tcW w:w="1332" w:type="dxa"/>
            <w:tcBorders>
              <w:right w:val="single" w:sz="4" w:space="0" w:color="auto"/>
            </w:tcBorders>
          </w:tcPr>
          <w:p w:rsidR="009C6997" w:rsidRDefault="009C6997" w:rsidP="00F64DB2">
            <w:pPr>
              <w:jc w:val="both"/>
            </w:pP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9C6997" w:rsidRDefault="009C6997" w:rsidP="00F64DB2">
            <w:pPr>
              <w:jc w:val="both"/>
            </w:pPr>
          </w:p>
        </w:tc>
        <w:tc>
          <w:tcPr>
            <w:tcW w:w="2260" w:type="dxa"/>
          </w:tcPr>
          <w:p w:rsidR="009C6997" w:rsidRDefault="009C6997" w:rsidP="00F64DB2">
            <w:pPr>
              <w:jc w:val="both"/>
            </w:pPr>
          </w:p>
        </w:tc>
      </w:tr>
      <w:tr w:rsidR="009C6997" w:rsidTr="009C6997">
        <w:trPr>
          <w:jc w:val="center"/>
        </w:trPr>
        <w:tc>
          <w:tcPr>
            <w:tcW w:w="1779" w:type="dxa"/>
          </w:tcPr>
          <w:p w:rsidR="009C6997" w:rsidRDefault="009C6997" w:rsidP="00F64DB2">
            <w:pPr>
              <w:jc w:val="both"/>
            </w:pP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9C6997" w:rsidRDefault="009C6997" w:rsidP="00F64DB2">
            <w:pPr>
              <w:jc w:val="both"/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9C6997" w:rsidRDefault="009C6997" w:rsidP="00F64DB2">
            <w:pPr>
              <w:jc w:val="both"/>
            </w:pPr>
          </w:p>
        </w:tc>
        <w:tc>
          <w:tcPr>
            <w:tcW w:w="1332" w:type="dxa"/>
            <w:tcBorders>
              <w:right w:val="single" w:sz="4" w:space="0" w:color="auto"/>
            </w:tcBorders>
          </w:tcPr>
          <w:p w:rsidR="009C6997" w:rsidRDefault="009C6997" w:rsidP="00F64DB2">
            <w:pPr>
              <w:jc w:val="both"/>
            </w:pP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9C6997" w:rsidRDefault="009C6997" w:rsidP="00F64DB2">
            <w:pPr>
              <w:jc w:val="both"/>
            </w:pPr>
          </w:p>
        </w:tc>
        <w:tc>
          <w:tcPr>
            <w:tcW w:w="2260" w:type="dxa"/>
          </w:tcPr>
          <w:p w:rsidR="009C6997" w:rsidRDefault="009C6997" w:rsidP="00F64DB2">
            <w:pPr>
              <w:jc w:val="both"/>
            </w:pPr>
          </w:p>
        </w:tc>
      </w:tr>
      <w:tr w:rsidR="009C6997" w:rsidTr="009C6997">
        <w:trPr>
          <w:jc w:val="center"/>
        </w:trPr>
        <w:tc>
          <w:tcPr>
            <w:tcW w:w="1779" w:type="dxa"/>
          </w:tcPr>
          <w:p w:rsidR="009C6997" w:rsidRDefault="009C6997" w:rsidP="00F64DB2">
            <w:pPr>
              <w:jc w:val="both"/>
            </w:pP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9C6997" w:rsidRDefault="009C6997" w:rsidP="00F64DB2">
            <w:pPr>
              <w:jc w:val="both"/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9C6997" w:rsidRDefault="009C6997" w:rsidP="00F64DB2">
            <w:pPr>
              <w:jc w:val="both"/>
            </w:pPr>
          </w:p>
        </w:tc>
        <w:tc>
          <w:tcPr>
            <w:tcW w:w="1332" w:type="dxa"/>
            <w:tcBorders>
              <w:right w:val="single" w:sz="4" w:space="0" w:color="auto"/>
            </w:tcBorders>
          </w:tcPr>
          <w:p w:rsidR="009C6997" w:rsidRDefault="009C6997" w:rsidP="00F64DB2">
            <w:pPr>
              <w:jc w:val="both"/>
            </w:pP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9C6997" w:rsidRDefault="009C6997" w:rsidP="00F64DB2">
            <w:pPr>
              <w:jc w:val="both"/>
            </w:pPr>
          </w:p>
        </w:tc>
        <w:tc>
          <w:tcPr>
            <w:tcW w:w="2260" w:type="dxa"/>
          </w:tcPr>
          <w:p w:rsidR="009C6997" w:rsidRDefault="009C6997" w:rsidP="00F64DB2">
            <w:pPr>
              <w:jc w:val="both"/>
            </w:pPr>
          </w:p>
        </w:tc>
      </w:tr>
      <w:tr w:rsidR="009C6997" w:rsidTr="009C6997">
        <w:trPr>
          <w:jc w:val="center"/>
        </w:trPr>
        <w:tc>
          <w:tcPr>
            <w:tcW w:w="1779" w:type="dxa"/>
          </w:tcPr>
          <w:p w:rsidR="009C6997" w:rsidRDefault="009C6997" w:rsidP="00F64DB2">
            <w:pPr>
              <w:jc w:val="both"/>
            </w:pP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9C6997" w:rsidRDefault="009C6997" w:rsidP="00F64DB2">
            <w:pPr>
              <w:jc w:val="both"/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9C6997" w:rsidRDefault="009C6997" w:rsidP="00F64DB2">
            <w:pPr>
              <w:jc w:val="both"/>
            </w:pPr>
          </w:p>
        </w:tc>
        <w:tc>
          <w:tcPr>
            <w:tcW w:w="1332" w:type="dxa"/>
            <w:tcBorders>
              <w:right w:val="single" w:sz="4" w:space="0" w:color="auto"/>
            </w:tcBorders>
          </w:tcPr>
          <w:p w:rsidR="009C6997" w:rsidRDefault="009C6997" w:rsidP="00F64DB2">
            <w:pPr>
              <w:jc w:val="both"/>
            </w:pP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9C6997" w:rsidRDefault="009C6997" w:rsidP="00F64DB2">
            <w:pPr>
              <w:jc w:val="both"/>
            </w:pPr>
          </w:p>
        </w:tc>
        <w:tc>
          <w:tcPr>
            <w:tcW w:w="2260" w:type="dxa"/>
          </w:tcPr>
          <w:p w:rsidR="009C6997" w:rsidRDefault="009C6997" w:rsidP="00F64DB2">
            <w:pPr>
              <w:jc w:val="both"/>
            </w:pPr>
          </w:p>
        </w:tc>
      </w:tr>
    </w:tbl>
    <w:p w:rsidR="008A5EEF" w:rsidRPr="00F06F36" w:rsidRDefault="008A5EEF" w:rsidP="008A5EEF">
      <w:pPr>
        <w:jc w:val="both"/>
      </w:pPr>
    </w:p>
    <w:p w:rsidR="008A5EEF" w:rsidRPr="00F06F36" w:rsidRDefault="008A5EEF" w:rsidP="008A5EEF"/>
    <w:p w:rsidR="008A5EEF" w:rsidRPr="00F06F36" w:rsidRDefault="008A5EEF" w:rsidP="008A5EEF">
      <w:r w:rsidRPr="00F06F36">
        <w:t xml:space="preserve">                                                                   </w:t>
      </w:r>
    </w:p>
    <w:p w:rsidR="008A5EEF" w:rsidRDefault="008A5EEF" w:rsidP="008A5EEF">
      <w:r w:rsidRPr="00F06F36">
        <w:t xml:space="preserve"> </w:t>
      </w:r>
    </w:p>
    <w:p w:rsidR="008A5EEF" w:rsidRDefault="008A5EEF" w:rsidP="008D79AE">
      <w:pPr>
        <w:jc w:val="center"/>
      </w:pPr>
      <w:r>
        <w:t>Р</w:t>
      </w:r>
      <w:r w:rsidRPr="00F06F36">
        <w:t>уководител</w:t>
      </w:r>
      <w:r>
        <w:t xml:space="preserve">ь </w:t>
      </w:r>
      <w:r w:rsidR="009C6997">
        <w:t xml:space="preserve"> ОУ</w:t>
      </w:r>
      <w:r>
        <w:t xml:space="preserve">                                                          </w:t>
      </w:r>
      <w:r w:rsidRPr="00F06F36">
        <w:t xml:space="preserve"> </w:t>
      </w:r>
      <w:r>
        <w:t xml:space="preserve">       </w:t>
      </w:r>
      <w:r w:rsidRPr="00F06F36">
        <w:t>_____</w:t>
      </w:r>
      <w:r>
        <w:t xml:space="preserve"> подпись, дата</w:t>
      </w:r>
      <w:r w:rsidRPr="00F06F36">
        <w:t>_________</w:t>
      </w:r>
    </w:p>
    <w:p w:rsidR="006C57A0" w:rsidRDefault="006C57A0" w:rsidP="008D79AE">
      <w:pPr>
        <w:jc w:val="center"/>
      </w:pPr>
    </w:p>
    <w:p w:rsidR="006C57A0" w:rsidRDefault="006C57A0" w:rsidP="008D79AE">
      <w:pPr>
        <w:jc w:val="center"/>
      </w:pPr>
    </w:p>
    <w:p w:rsidR="006C57A0" w:rsidRDefault="006C57A0" w:rsidP="008D79AE">
      <w:pPr>
        <w:jc w:val="center"/>
      </w:pPr>
    </w:p>
    <w:p w:rsidR="006C57A0" w:rsidRDefault="006C57A0" w:rsidP="008D79AE">
      <w:pPr>
        <w:jc w:val="center"/>
      </w:pPr>
    </w:p>
    <w:p w:rsidR="006C57A0" w:rsidRDefault="006C57A0" w:rsidP="008D79AE">
      <w:pPr>
        <w:jc w:val="center"/>
      </w:pPr>
    </w:p>
    <w:p w:rsidR="006C57A0" w:rsidRDefault="006C57A0" w:rsidP="008D79AE">
      <w:pPr>
        <w:jc w:val="center"/>
      </w:pPr>
    </w:p>
    <w:p w:rsidR="006C57A0" w:rsidRDefault="006C57A0" w:rsidP="008D79AE">
      <w:pPr>
        <w:jc w:val="center"/>
      </w:pPr>
    </w:p>
    <w:p w:rsidR="006C57A0" w:rsidRDefault="006C57A0" w:rsidP="008D79AE">
      <w:pPr>
        <w:jc w:val="center"/>
      </w:pPr>
    </w:p>
    <w:p w:rsidR="006C57A0" w:rsidRDefault="006C57A0" w:rsidP="008D79AE">
      <w:pPr>
        <w:jc w:val="center"/>
      </w:pPr>
    </w:p>
    <w:p w:rsidR="006C57A0" w:rsidRDefault="006C57A0" w:rsidP="008D79AE">
      <w:pPr>
        <w:jc w:val="center"/>
      </w:pPr>
    </w:p>
    <w:p w:rsidR="006C57A0" w:rsidRDefault="006C57A0" w:rsidP="008D79AE">
      <w:pPr>
        <w:jc w:val="center"/>
      </w:pPr>
    </w:p>
    <w:p w:rsidR="006C57A0" w:rsidRDefault="006C57A0" w:rsidP="008D79AE">
      <w:pPr>
        <w:jc w:val="center"/>
      </w:pPr>
    </w:p>
    <w:p w:rsidR="006C57A0" w:rsidRDefault="006C57A0" w:rsidP="008D79AE">
      <w:pPr>
        <w:jc w:val="center"/>
      </w:pPr>
    </w:p>
    <w:p w:rsidR="006C57A0" w:rsidRDefault="006C57A0" w:rsidP="008D79AE">
      <w:pPr>
        <w:jc w:val="center"/>
      </w:pPr>
    </w:p>
    <w:p w:rsidR="006C57A0" w:rsidRDefault="006C57A0" w:rsidP="008D79AE">
      <w:pPr>
        <w:jc w:val="center"/>
      </w:pPr>
    </w:p>
    <w:p w:rsidR="006C57A0" w:rsidRDefault="006C57A0" w:rsidP="008D79AE">
      <w:pPr>
        <w:jc w:val="center"/>
      </w:pPr>
    </w:p>
    <w:p w:rsidR="006C57A0" w:rsidRDefault="006C57A0" w:rsidP="008D79AE">
      <w:pPr>
        <w:jc w:val="center"/>
      </w:pPr>
    </w:p>
    <w:p w:rsidR="006C57A0" w:rsidRDefault="006C57A0" w:rsidP="008D79AE">
      <w:pPr>
        <w:jc w:val="center"/>
      </w:pPr>
    </w:p>
    <w:p w:rsidR="006C57A0" w:rsidRDefault="006C57A0" w:rsidP="008D79AE">
      <w:pPr>
        <w:jc w:val="center"/>
      </w:pPr>
    </w:p>
    <w:p w:rsidR="00CC4CEA" w:rsidRDefault="00CC4CEA" w:rsidP="00714116">
      <w:pPr>
        <w:tabs>
          <w:tab w:val="center" w:pos="4607"/>
          <w:tab w:val="right" w:pos="9214"/>
        </w:tabs>
        <w:jc w:val="center"/>
        <w:rPr>
          <w:b/>
        </w:rPr>
      </w:pPr>
    </w:p>
    <w:p w:rsidR="00F156E5" w:rsidRDefault="00F156E5" w:rsidP="00F156E5">
      <w:pPr>
        <w:jc w:val="center"/>
        <w:sectPr w:rsidR="00F156E5" w:rsidSect="00D03A1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09" w:right="1134" w:bottom="567" w:left="1134" w:header="709" w:footer="709" w:gutter="0"/>
          <w:cols w:space="708"/>
          <w:docGrid w:linePitch="360"/>
        </w:sectPr>
      </w:pPr>
    </w:p>
    <w:p w:rsidR="00815496" w:rsidRDefault="00815496" w:rsidP="00815496">
      <w:pPr>
        <w:jc w:val="right"/>
      </w:pPr>
    </w:p>
    <w:p w:rsidR="00815496" w:rsidRPr="00815496" w:rsidRDefault="00815496" w:rsidP="00815496">
      <w:pPr>
        <w:jc w:val="center"/>
        <w:rPr>
          <w:rFonts w:eastAsia="Calibri"/>
          <w:b/>
          <w:sz w:val="22"/>
          <w:szCs w:val="22"/>
          <w:lang w:eastAsia="en-US"/>
        </w:rPr>
      </w:pPr>
      <w:r w:rsidRPr="00815496">
        <w:rPr>
          <w:rFonts w:eastAsia="Calibri"/>
          <w:b/>
          <w:sz w:val="22"/>
          <w:szCs w:val="22"/>
          <w:lang w:eastAsia="en-US"/>
        </w:rPr>
        <w:t xml:space="preserve">Технологическая карта урока </w:t>
      </w:r>
    </w:p>
    <w:p w:rsidR="00815496" w:rsidRPr="00815496" w:rsidRDefault="00815496" w:rsidP="00815496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15496">
        <w:rPr>
          <w:rFonts w:eastAsia="Calibri"/>
          <w:sz w:val="22"/>
          <w:szCs w:val="22"/>
          <w:lang w:eastAsia="en-US"/>
        </w:rPr>
        <w:t xml:space="preserve">     </w:t>
      </w:r>
    </w:p>
    <w:p w:rsidR="00815496" w:rsidRPr="00815496" w:rsidRDefault="00815496" w:rsidP="00815496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815496">
        <w:rPr>
          <w:rFonts w:eastAsia="Calibri"/>
          <w:sz w:val="22"/>
          <w:szCs w:val="22"/>
          <w:lang w:eastAsia="en-US"/>
        </w:rPr>
        <w:t xml:space="preserve">       ФИО учителя</w:t>
      </w:r>
    </w:p>
    <w:p w:rsidR="00815496" w:rsidRPr="00815496" w:rsidRDefault="00815496" w:rsidP="00815496">
      <w:pPr>
        <w:spacing w:line="276" w:lineRule="auto"/>
        <w:ind w:left="360"/>
        <w:contextualSpacing/>
        <w:rPr>
          <w:rFonts w:eastAsia="Calibri"/>
          <w:sz w:val="22"/>
          <w:szCs w:val="22"/>
          <w:lang w:eastAsia="en-US"/>
        </w:rPr>
      </w:pPr>
      <w:r w:rsidRPr="00815496">
        <w:rPr>
          <w:rFonts w:eastAsia="Calibri"/>
          <w:sz w:val="22"/>
          <w:szCs w:val="22"/>
          <w:lang w:eastAsia="en-US"/>
        </w:rPr>
        <w:t xml:space="preserve">Класс </w:t>
      </w:r>
    </w:p>
    <w:p w:rsidR="00815496" w:rsidRPr="00815496" w:rsidRDefault="00815496" w:rsidP="00815496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15496">
        <w:rPr>
          <w:rFonts w:eastAsia="Calibri"/>
          <w:sz w:val="22"/>
          <w:szCs w:val="22"/>
          <w:lang w:eastAsia="en-US"/>
        </w:rPr>
        <w:t xml:space="preserve">      УМК  </w:t>
      </w:r>
    </w:p>
    <w:p w:rsidR="00815496" w:rsidRPr="00815496" w:rsidRDefault="00815496" w:rsidP="00815496">
      <w:pPr>
        <w:spacing w:after="200" w:line="276" w:lineRule="auto"/>
        <w:ind w:left="360"/>
        <w:contextualSpacing/>
        <w:rPr>
          <w:rFonts w:eastAsia="Calibri"/>
          <w:sz w:val="22"/>
          <w:szCs w:val="22"/>
          <w:lang w:eastAsia="en-US"/>
        </w:rPr>
      </w:pPr>
      <w:r w:rsidRPr="00815496">
        <w:rPr>
          <w:rFonts w:eastAsia="Calibri"/>
          <w:sz w:val="22"/>
          <w:szCs w:val="22"/>
          <w:lang w:eastAsia="en-US"/>
        </w:rPr>
        <w:t>Предмет</w:t>
      </w:r>
    </w:p>
    <w:p w:rsidR="00815496" w:rsidRPr="00815496" w:rsidRDefault="00815496" w:rsidP="00815496">
      <w:pPr>
        <w:spacing w:after="200" w:line="276" w:lineRule="auto"/>
        <w:ind w:left="360"/>
        <w:contextualSpacing/>
        <w:rPr>
          <w:rFonts w:eastAsia="Calibri"/>
          <w:sz w:val="22"/>
          <w:szCs w:val="22"/>
          <w:lang w:eastAsia="en-US"/>
        </w:rPr>
      </w:pPr>
      <w:r w:rsidRPr="00815496">
        <w:rPr>
          <w:rFonts w:eastAsia="Calibri"/>
          <w:sz w:val="22"/>
          <w:szCs w:val="22"/>
          <w:lang w:eastAsia="en-US"/>
        </w:rPr>
        <w:t>Тема</w:t>
      </w:r>
    </w:p>
    <w:p w:rsidR="00815496" w:rsidRPr="00815496" w:rsidRDefault="00815496" w:rsidP="00815496">
      <w:pPr>
        <w:spacing w:after="200" w:line="276" w:lineRule="auto"/>
        <w:ind w:left="360"/>
        <w:contextualSpacing/>
        <w:rPr>
          <w:rFonts w:eastAsia="Calibri"/>
          <w:sz w:val="22"/>
          <w:szCs w:val="22"/>
          <w:lang w:eastAsia="en-US"/>
        </w:rPr>
      </w:pPr>
      <w:r w:rsidRPr="00815496">
        <w:rPr>
          <w:rFonts w:eastAsia="Calibri"/>
          <w:sz w:val="22"/>
          <w:szCs w:val="22"/>
          <w:lang w:eastAsia="en-US"/>
        </w:rPr>
        <w:t>Тип урока</w:t>
      </w:r>
    </w:p>
    <w:p w:rsidR="00815496" w:rsidRPr="00815496" w:rsidRDefault="00815496" w:rsidP="00815496">
      <w:pPr>
        <w:spacing w:after="200" w:line="276" w:lineRule="auto"/>
        <w:ind w:left="360"/>
        <w:contextualSpacing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  <w:r w:rsidRPr="00815496">
        <w:rPr>
          <w:rFonts w:eastAsia="Calibri"/>
          <w:sz w:val="22"/>
          <w:szCs w:val="22"/>
          <w:lang w:eastAsia="en-US"/>
        </w:rPr>
        <w:t>Цель</w:t>
      </w:r>
    </w:p>
    <w:p w:rsidR="00815496" w:rsidRPr="00815496" w:rsidRDefault="00815496" w:rsidP="00815496">
      <w:pPr>
        <w:spacing w:after="200" w:line="276" w:lineRule="auto"/>
        <w:ind w:left="360"/>
        <w:contextualSpacing/>
        <w:rPr>
          <w:rFonts w:eastAsia="Calibri"/>
          <w:sz w:val="22"/>
          <w:szCs w:val="22"/>
          <w:lang w:eastAsia="en-US"/>
        </w:rPr>
      </w:pPr>
    </w:p>
    <w:p w:rsidR="00815496" w:rsidRPr="00815496" w:rsidRDefault="00815496" w:rsidP="00815496">
      <w:pPr>
        <w:spacing w:after="200" w:line="276" w:lineRule="auto"/>
        <w:ind w:left="360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815496">
        <w:rPr>
          <w:rFonts w:eastAsia="Calibri"/>
          <w:sz w:val="22"/>
          <w:szCs w:val="22"/>
          <w:lang w:eastAsia="en-US"/>
        </w:rPr>
        <w:t xml:space="preserve">*Планируемые результаты </w:t>
      </w:r>
    </w:p>
    <w:tbl>
      <w:tblPr>
        <w:tblW w:w="10829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701"/>
        <w:gridCol w:w="1715"/>
        <w:gridCol w:w="1971"/>
        <w:gridCol w:w="2890"/>
      </w:tblGrid>
      <w:tr w:rsidR="00815496" w:rsidRPr="00815496" w:rsidTr="00A467C4">
        <w:trPr>
          <w:jc w:val="center"/>
        </w:trPr>
        <w:tc>
          <w:tcPr>
            <w:tcW w:w="2552" w:type="dxa"/>
            <w:vMerge w:val="restart"/>
            <w:shd w:val="clear" w:color="auto" w:fill="auto"/>
          </w:tcPr>
          <w:p w:rsidR="00815496" w:rsidRPr="00815496" w:rsidRDefault="00815496" w:rsidP="00A467C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5496">
              <w:rPr>
                <w:rFonts w:eastAsia="Calibri"/>
                <w:sz w:val="22"/>
                <w:szCs w:val="22"/>
                <w:lang w:eastAsia="en-US"/>
              </w:rPr>
              <w:t>Предметные знания, предметные действия</w:t>
            </w:r>
          </w:p>
          <w:p w:rsidR="00815496" w:rsidRPr="00815496" w:rsidRDefault="00815496" w:rsidP="00A467C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77" w:type="dxa"/>
            <w:gridSpan w:val="4"/>
            <w:shd w:val="clear" w:color="auto" w:fill="auto"/>
          </w:tcPr>
          <w:p w:rsidR="00815496" w:rsidRPr="00815496" w:rsidRDefault="00815496" w:rsidP="00A467C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5496">
              <w:rPr>
                <w:rFonts w:eastAsia="Calibri"/>
                <w:sz w:val="22"/>
                <w:szCs w:val="22"/>
                <w:lang w:eastAsia="en-US"/>
              </w:rPr>
              <w:t xml:space="preserve">УУД </w:t>
            </w:r>
          </w:p>
        </w:tc>
      </w:tr>
      <w:tr w:rsidR="00815496" w:rsidRPr="00815496" w:rsidTr="00A467C4">
        <w:trPr>
          <w:jc w:val="center"/>
        </w:trPr>
        <w:tc>
          <w:tcPr>
            <w:tcW w:w="2552" w:type="dxa"/>
            <w:vMerge/>
            <w:shd w:val="clear" w:color="auto" w:fill="auto"/>
          </w:tcPr>
          <w:p w:rsidR="00815496" w:rsidRPr="00815496" w:rsidRDefault="00815496" w:rsidP="00A467C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15496" w:rsidRPr="00815496" w:rsidRDefault="00815496" w:rsidP="00A467C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5496">
              <w:rPr>
                <w:rFonts w:eastAsia="Calibri"/>
                <w:sz w:val="22"/>
                <w:szCs w:val="22"/>
                <w:lang w:eastAsia="en-US"/>
              </w:rPr>
              <w:t>регулятивные</w:t>
            </w:r>
          </w:p>
        </w:tc>
        <w:tc>
          <w:tcPr>
            <w:tcW w:w="1715" w:type="dxa"/>
            <w:shd w:val="clear" w:color="auto" w:fill="auto"/>
          </w:tcPr>
          <w:p w:rsidR="00815496" w:rsidRPr="00815496" w:rsidRDefault="00815496" w:rsidP="00A467C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5496">
              <w:rPr>
                <w:rFonts w:eastAsia="Calibri"/>
                <w:sz w:val="22"/>
                <w:szCs w:val="22"/>
                <w:lang w:eastAsia="en-US"/>
              </w:rPr>
              <w:t>познавательные</w:t>
            </w:r>
          </w:p>
        </w:tc>
        <w:tc>
          <w:tcPr>
            <w:tcW w:w="1971" w:type="dxa"/>
            <w:shd w:val="clear" w:color="auto" w:fill="auto"/>
          </w:tcPr>
          <w:p w:rsidR="00815496" w:rsidRPr="00815496" w:rsidRDefault="00815496" w:rsidP="00A467C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5496">
              <w:rPr>
                <w:rFonts w:eastAsia="Calibri"/>
                <w:sz w:val="22"/>
                <w:szCs w:val="22"/>
                <w:lang w:eastAsia="en-US"/>
              </w:rPr>
              <w:t>коммуникативные</w:t>
            </w:r>
          </w:p>
        </w:tc>
        <w:tc>
          <w:tcPr>
            <w:tcW w:w="2890" w:type="dxa"/>
            <w:shd w:val="clear" w:color="auto" w:fill="auto"/>
          </w:tcPr>
          <w:p w:rsidR="00815496" w:rsidRPr="00815496" w:rsidRDefault="00815496" w:rsidP="00A467C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5496">
              <w:rPr>
                <w:rFonts w:eastAsia="Calibri"/>
                <w:sz w:val="22"/>
                <w:szCs w:val="22"/>
                <w:lang w:eastAsia="en-US"/>
              </w:rPr>
              <w:t>личностные</w:t>
            </w:r>
          </w:p>
        </w:tc>
      </w:tr>
      <w:tr w:rsidR="00815496" w:rsidRPr="00815496" w:rsidTr="00A467C4">
        <w:trPr>
          <w:jc w:val="center"/>
        </w:trPr>
        <w:tc>
          <w:tcPr>
            <w:tcW w:w="2552" w:type="dxa"/>
            <w:shd w:val="clear" w:color="auto" w:fill="auto"/>
          </w:tcPr>
          <w:p w:rsidR="00815496" w:rsidRPr="00815496" w:rsidRDefault="00815496" w:rsidP="00A467C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15496" w:rsidRPr="00815496" w:rsidRDefault="00815496" w:rsidP="00A467C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shd w:val="clear" w:color="auto" w:fill="auto"/>
          </w:tcPr>
          <w:p w:rsidR="00815496" w:rsidRPr="00815496" w:rsidRDefault="00815496" w:rsidP="00A467C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71" w:type="dxa"/>
            <w:shd w:val="clear" w:color="auto" w:fill="auto"/>
          </w:tcPr>
          <w:p w:rsidR="00815496" w:rsidRPr="00815496" w:rsidRDefault="00815496" w:rsidP="00A467C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90" w:type="dxa"/>
            <w:shd w:val="clear" w:color="auto" w:fill="auto"/>
          </w:tcPr>
          <w:p w:rsidR="00815496" w:rsidRPr="00815496" w:rsidRDefault="00815496" w:rsidP="00A467C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815496" w:rsidRPr="00815496" w:rsidRDefault="00815496" w:rsidP="00815496">
      <w:pPr>
        <w:spacing w:after="200" w:line="276" w:lineRule="auto"/>
        <w:ind w:left="360"/>
        <w:contextualSpacing/>
        <w:jc w:val="center"/>
        <w:rPr>
          <w:rFonts w:eastAsia="Calibri"/>
          <w:sz w:val="22"/>
          <w:szCs w:val="22"/>
          <w:lang w:eastAsia="en-US"/>
        </w:rPr>
      </w:pPr>
    </w:p>
    <w:p w:rsidR="00815496" w:rsidRPr="00815496" w:rsidRDefault="00815496" w:rsidP="00815496">
      <w:pPr>
        <w:spacing w:after="200" w:line="276" w:lineRule="auto"/>
        <w:ind w:left="360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815496">
        <w:rPr>
          <w:rFonts w:eastAsia="Calibri"/>
          <w:sz w:val="22"/>
          <w:szCs w:val="22"/>
          <w:lang w:eastAsia="en-US"/>
        </w:rPr>
        <w:t>Ход урока</w:t>
      </w:r>
    </w:p>
    <w:tbl>
      <w:tblPr>
        <w:tblpPr w:leftFromText="180" w:rightFromText="180" w:vertAnchor="text" w:horzAnchor="page" w:tblpX="635" w:tblpY="132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459"/>
        <w:gridCol w:w="1964"/>
        <w:gridCol w:w="1822"/>
        <w:gridCol w:w="1823"/>
        <w:gridCol w:w="2046"/>
        <w:gridCol w:w="1984"/>
        <w:gridCol w:w="3119"/>
      </w:tblGrid>
      <w:tr w:rsidR="00815496" w:rsidRPr="00815496" w:rsidTr="00A467C4">
        <w:trPr>
          <w:trHeight w:val="1408"/>
        </w:trPr>
        <w:tc>
          <w:tcPr>
            <w:tcW w:w="484" w:type="dxa"/>
            <w:shd w:val="clear" w:color="auto" w:fill="auto"/>
          </w:tcPr>
          <w:p w:rsidR="00815496" w:rsidRPr="00815496" w:rsidRDefault="00815496" w:rsidP="00A467C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59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815496" w:rsidRPr="00815496" w:rsidRDefault="00815496" w:rsidP="00A467C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5496">
              <w:rPr>
                <w:rFonts w:eastAsia="Calibri"/>
                <w:sz w:val="22"/>
                <w:szCs w:val="22"/>
                <w:lang w:eastAsia="en-US"/>
              </w:rPr>
              <w:t xml:space="preserve">     **Название  </w:t>
            </w:r>
          </w:p>
          <w:p w:rsidR="00815496" w:rsidRPr="00815496" w:rsidRDefault="00815496" w:rsidP="00A467C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5496">
              <w:rPr>
                <w:rFonts w:eastAsia="Calibri"/>
                <w:sz w:val="22"/>
                <w:szCs w:val="22"/>
                <w:lang w:eastAsia="en-US"/>
              </w:rPr>
              <w:t xml:space="preserve">       этапа урока</w:t>
            </w:r>
          </w:p>
          <w:p w:rsidR="00815496" w:rsidRPr="00815496" w:rsidRDefault="00815496" w:rsidP="00A467C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815496" w:rsidRPr="00815496" w:rsidRDefault="00815496" w:rsidP="00A467C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5496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                   </w:t>
            </w:r>
          </w:p>
          <w:p w:rsidR="00815496" w:rsidRPr="00815496" w:rsidRDefault="00815496" w:rsidP="00A467C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815496" w:rsidRPr="00815496" w:rsidRDefault="00815496" w:rsidP="00A467C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815496" w:rsidRPr="00815496" w:rsidRDefault="00815496" w:rsidP="00A467C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5496">
              <w:rPr>
                <w:rFonts w:eastAsia="Calibri"/>
                <w:sz w:val="22"/>
                <w:szCs w:val="22"/>
                <w:lang w:eastAsia="en-US"/>
              </w:rPr>
              <w:t xml:space="preserve">             </w:t>
            </w:r>
          </w:p>
          <w:p w:rsidR="00815496" w:rsidRPr="00815496" w:rsidRDefault="00815496" w:rsidP="00A467C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shd w:val="clear" w:color="auto" w:fill="auto"/>
          </w:tcPr>
          <w:p w:rsidR="00815496" w:rsidRPr="00815496" w:rsidRDefault="00815496" w:rsidP="00A467C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5496">
              <w:rPr>
                <w:rFonts w:eastAsia="Calibri"/>
                <w:sz w:val="22"/>
                <w:szCs w:val="22"/>
                <w:lang w:eastAsia="en-US"/>
              </w:rPr>
              <w:t xml:space="preserve">Задача, которая должна быть </w:t>
            </w:r>
          </w:p>
          <w:p w:rsidR="00815496" w:rsidRPr="00815496" w:rsidRDefault="00815496" w:rsidP="00A467C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15496">
              <w:rPr>
                <w:rFonts w:eastAsia="Calibri"/>
                <w:sz w:val="22"/>
                <w:szCs w:val="22"/>
                <w:lang w:eastAsia="en-US"/>
              </w:rPr>
              <w:t>решена</w:t>
            </w:r>
            <w:proofErr w:type="gramEnd"/>
            <w:r w:rsidRPr="00815496">
              <w:rPr>
                <w:rFonts w:eastAsia="Calibri"/>
                <w:sz w:val="22"/>
                <w:szCs w:val="22"/>
                <w:lang w:eastAsia="en-US"/>
              </w:rPr>
              <w:t xml:space="preserve"> (в рамках достижения пл</w:t>
            </w:r>
            <w:r w:rsidRPr="00815496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815496">
              <w:rPr>
                <w:rFonts w:eastAsia="Calibri"/>
                <w:sz w:val="22"/>
                <w:szCs w:val="22"/>
                <w:lang w:eastAsia="en-US"/>
              </w:rPr>
              <w:t>нируемых резул</w:t>
            </w:r>
            <w:r w:rsidRPr="00815496">
              <w:rPr>
                <w:rFonts w:eastAsia="Calibri"/>
                <w:sz w:val="22"/>
                <w:szCs w:val="22"/>
                <w:lang w:eastAsia="en-US"/>
              </w:rPr>
              <w:t>ь</w:t>
            </w:r>
            <w:r w:rsidRPr="00815496">
              <w:rPr>
                <w:rFonts w:eastAsia="Calibri"/>
                <w:sz w:val="22"/>
                <w:szCs w:val="22"/>
                <w:lang w:eastAsia="en-US"/>
              </w:rPr>
              <w:t>татов урока)</w:t>
            </w:r>
          </w:p>
        </w:tc>
        <w:tc>
          <w:tcPr>
            <w:tcW w:w="1822" w:type="dxa"/>
            <w:shd w:val="clear" w:color="auto" w:fill="auto"/>
          </w:tcPr>
          <w:p w:rsidR="00815496" w:rsidRPr="00815496" w:rsidRDefault="00815496" w:rsidP="00A467C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5496">
              <w:rPr>
                <w:rFonts w:eastAsia="Calibri"/>
                <w:sz w:val="22"/>
                <w:szCs w:val="22"/>
                <w:lang w:eastAsia="en-US"/>
              </w:rPr>
              <w:t>Формы орган</w:t>
            </w:r>
            <w:r w:rsidRPr="00815496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815496">
              <w:rPr>
                <w:rFonts w:eastAsia="Calibri"/>
                <w:sz w:val="22"/>
                <w:szCs w:val="22"/>
                <w:lang w:eastAsia="en-US"/>
              </w:rPr>
              <w:t>зации деятел</w:t>
            </w:r>
            <w:r w:rsidRPr="00815496">
              <w:rPr>
                <w:rFonts w:eastAsia="Calibri"/>
                <w:sz w:val="22"/>
                <w:szCs w:val="22"/>
                <w:lang w:eastAsia="en-US"/>
              </w:rPr>
              <w:t>ь</w:t>
            </w:r>
            <w:r w:rsidRPr="00815496">
              <w:rPr>
                <w:rFonts w:eastAsia="Calibri"/>
                <w:sz w:val="22"/>
                <w:szCs w:val="22"/>
                <w:lang w:eastAsia="en-US"/>
              </w:rPr>
              <w:t xml:space="preserve">ности учащихся </w:t>
            </w:r>
          </w:p>
        </w:tc>
        <w:tc>
          <w:tcPr>
            <w:tcW w:w="1823" w:type="dxa"/>
            <w:shd w:val="clear" w:color="auto" w:fill="auto"/>
          </w:tcPr>
          <w:p w:rsidR="00815496" w:rsidRPr="00815496" w:rsidRDefault="00815496" w:rsidP="00A467C4">
            <w:pPr>
              <w:contextualSpacing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15496">
              <w:rPr>
                <w:rFonts w:eastAsia="Calibri"/>
                <w:sz w:val="22"/>
                <w:szCs w:val="22"/>
                <w:lang w:eastAsia="en-US"/>
              </w:rPr>
              <w:t>Действия учит</w:t>
            </w:r>
            <w:r w:rsidRPr="00815496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815496">
              <w:rPr>
                <w:rFonts w:eastAsia="Calibri"/>
                <w:sz w:val="22"/>
                <w:szCs w:val="22"/>
                <w:lang w:eastAsia="en-US"/>
              </w:rPr>
              <w:t>ля по организ</w:t>
            </w:r>
            <w:r w:rsidRPr="00815496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815496">
              <w:rPr>
                <w:rFonts w:eastAsia="Calibri"/>
                <w:sz w:val="22"/>
                <w:szCs w:val="22"/>
                <w:lang w:eastAsia="en-US"/>
              </w:rPr>
              <w:t>ции деятельн</w:t>
            </w:r>
            <w:r w:rsidRPr="00815496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815496">
              <w:rPr>
                <w:rFonts w:eastAsia="Calibri"/>
                <w:sz w:val="22"/>
                <w:szCs w:val="22"/>
                <w:lang w:eastAsia="en-US"/>
              </w:rPr>
              <w:t xml:space="preserve">сти учащихся </w:t>
            </w:r>
          </w:p>
        </w:tc>
        <w:tc>
          <w:tcPr>
            <w:tcW w:w="2046" w:type="dxa"/>
            <w:shd w:val="clear" w:color="auto" w:fill="auto"/>
          </w:tcPr>
          <w:p w:rsidR="00815496" w:rsidRPr="00815496" w:rsidRDefault="00815496" w:rsidP="00A467C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15496">
              <w:rPr>
                <w:rFonts w:eastAsia="Calibri"/>
                <w:sz w:val="22"/>
                <w:szCs w:val="22"/>
                <w:lang w:eastAsia="en-US"/>
              </w:rPr>
              <w:t>Действия учащи</w:t>
            </w:r>
            <w:r w:rsidRPr="00815496">
              <w:rPr>
                <w:rFonts w:eastAsia="Calibri"/>
                <w:sz w:val="22"/>
                <w:szCs w:val="22"/>
                <w:lang w:eastAsia="en-US"/>
              </w:rPr>
              <w:t>х</w:t>
            </w:r>
            <w:r w:rsidRPr="00815496">
              <w:rPr>
                <w:rFonts w:eastAsia="Calibri"/>
                <w:sz w:val="22"/>
                <w:szCs w:val="22"/>
                <w:lang w:eastAsia="en-US"/>
              </w:rPr>
              <w:t>ся (предметные, познавательные,</w:t>
            </w:r>
            <w:proofErr w:type="gramEnd"/>
          </w:p>
          <w:p w:rsidR="00815496" w:rsidRPr="00815496" w:rsidRDefault="00815496" w:rsidP="00A467C4">
            <w:pPr>
              <w:contextualSpacing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15496">
              <w:rPr>
                <w:rFonts w:eastAsia="Calibri"/>
                <w:sz w:val="22"/>
                <w:szCs w:val="22"/>
                <w:lang w:eastAsia="en-US"/>
              </w:rPr>
              <w:t>регулятивные)</w:t>
            </w:r>
          </w:p>
        </w:tc>
        <w:tc>
          <w:tcPr>
            <w:tcW w:w="1984" w:type="dxa"/>
            <w:shd w:val="clear" w:color="auto" w:fill="auto"/>
          </w:tcPr>
          <w:p w:rsidR="00815496" w:rsidRPr="00815496" w:rsidRDefault="00815496" w:rsidP="00A467C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5496">
              <w:rPr>
                <w:rFonts w:eastAsia="Calibri"/>
                <w:sz w:val="22"/>
                <w:szCs w:val="22"/>
                <w:lang w:eastAsia="en-US"/>
              </w:rPr>
              <w:t>Результат взаим</w:t>
            </w:r>
            <w:r w:rsidRPr="00815496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815496">
              <w:rPr>
                <w:rFonts w:eastAsia="Calibri"/>
                <w:sz w:val="22"/>
                <w:szCs w:val="22"/>
                <w:lang w:eastAsia="en-US"/>
              </w:rPr>
              <w:t>действия учителя и учащихся по достижению пл</w:t>
            </w:r>
            <w:r w:rsidRPr="00815496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815496">
              <w:rPr>
                <w:rFonts w:eastAsia="Calibri"/>
                <w:sz w:val="22"/>
                <w:szCs w:val="22"/>
                <w:lang w:eastAsia="en-US"/>
              </w:rPr>
              <w:t>нируемых резул</w:t>
            </w:r>
            <w:r w:rsidRPr="00815496">
              <w:rPr>
                <w:rFonts w:eastAsia="Calibri"/>
                <w:sz w:val="22"/>
                <w:szCs w:val="22"/>
                <w:lang w:eastAsia="en-US"/>
              </w:rPr>
              <w:t>ь</w:t>
            </w:r>
            <w:r w:rsidRPr="00815496">
              <w:rPr>
                <w:rFonts w:eastAsia="Calibri"/>
                <w:sz w:val="22"/>
                <w:szCs w:val="22"/>
                <w:lang w:eastAsia="en-US"/>
              </w:rPr>
              <w:t>татов урока</w:t>
            </w:r>
          </w:p>
          <w:p w:rsidR="00815496" w:rsidRPr="00815496" w:rsidRDefault="00815496" w:rsidP="00A467C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815496" w:rsidRPr="00815496" w:rsidRDefault="00815496" w:rsidP="00A467C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5496">
              <w:rPr>
                <w:rFonts w:eastAsia="Calibri"/>
                <w:sz w:val="22"/>
                <w:szCs w:val="22"/>
                <w:lang w:eastAsia="en-US"/>
              </w:rPr>
              <w:t>Диагностика</w:t>
            </w:r>
          </w:p>
          <w:p w:rsidR="00815496" w:rsidRPr="00815496" w:rsidRDefault="00815496" w:rsidP="00A467C4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5496">
              <w:rPr>
                <w:rFonts w:eastAsia="Calibri"/>
                <w:sz w:val="22"/>
                <w:szCs w:val="22"/>
                <w:lang w:eastAsia="en-US"/>
              </w:rPr>
              <w:t>достижения планируемых р</w:t>
            </w:r>
            <w:r w:rsidRPr="00815496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815496">
              <w:rPr>
                <w:rFonts w:eastAsia="Calibri"/>
                <w:sz w:val="22"/>
                <w:szCs w:val="22"/>
                <w:lang w:eastAsia="en-US"/>
              </w:rPr>
              <w:t xml:space="preserve">зультатов урока </w:t>
            </w:r>
          </w:p>
        </w:tc>
      </w:tr>
      <w:tr w:rsidR="00815496" w:rsidRPr="00815496" w:rsidTr="00A467C4">
        <w:tc>
          <w:tcPr>
            <w:tcW w:w="484" w:type="dxa"/>
            <w:shd w:val="clear" w:color="auto" w:fill="auto"/>
          </w:tcPr>
          <w:p w:rsidR="00815496" w:rsidRPr="00815496" w:rsidRDefault="00815496" w:rsidP="00A467C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549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</w:tcBorders>
            <w:shd w:val="clear" w:color="auto" w:fill="auto"/>
          </w:tcPr>
          <w:p w:rsidR="00815496" w:rsidRPr="00815496" w:rsidRDefault="00815496" w:rsidP="00A467C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shd w:val="clear" w:color="auto" w:fill="auto"/>
          </w:tcPr>
          <w:p w:rsidR="00815496" w:rsidRPr="00815496" w:rsidRDefault="00815496" w:rsidP="00A467C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shd w:val="clear" w:color="auto" w:fill="auto"/>
          </w:tcPr>
          <w:p w:rsidR="00815496" w:rsidRPr="00815496" w:rsidRDefault="00815496" w:rsidP="00A467C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shd w:val="clear" w:color="auto" w:fill="auto"/>
          </w:tcPr>
          <w:p w:rsidR="00815496" w:rsidRPr="00815496" w:rsidRDefault="00815496" w:rsidP="00A467C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6" w:type="dxa"/>
            <w:shd w:val="clear" w:color="auto" w:fill="auto"/>
          </w:tcPr>
          <w:p w:rsidR="00815496" w:rsidRPr="00815496" w:rsidRDefault="00815496" w:rsidP="00A467C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815496" w:rsidRPr="00815496" w:rsidRDefault="00815496" w:rsidP="00A467C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815496" w:rsidRPr="00815496" w:rsidRDefault="00815496" w:rsidP="00A467C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15496" w:rsidRPr="00815496" w:rsidTr="00A467C4">
        <w:tc>
          <w:tcPr>
            <w:tcW w:w="484" w:type="dxa"/>
            <w:shd w:val="clear" w:color="auto" w:fill="auto"/>
          </w:tcPr>
          <w:p w:rsidR="00815496" w:rsidRPr="00815496" w:rsidRDefault="00815496" w:rsidP="00A467C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1549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9" w:type="dxa"/>
            <w:shd w:val="clear" w:color="auto" w:fill="auto"/>
          </w:tcPr>
          <w:p w:rsidR="00815496" w:rsidRPr="00815496" w:rsidRDefault="00815496" w:rsidP="00A467C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shd w:val="clear" w:color="auto" w:fill="auto"/>
          </w:tcPr>
          <w:p w:rsidR="00815496" w:rsidRPr="00815496" w:rsidRDefault="00815496" w:rsidP="00A467C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shd w:val="clear" w:color="auto" w:fill="auto"/>
          </w:tcPr>
          <w:p w:rsidR="00815496" w:rsidRPr="00815496" w:rsidRDefault="00815496" w:rsidP="00A467C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shd w:val="clear" w:color="auto" w:fill="auto"/>
          </w:tcPr>
          <w:p w:rsidR="00815496" w:rsidRPr="00815496" w:rsidRDefault="00815496" w:rsidP="00A467C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6" w:type="dxa"/>
            <w:shd w:val="clear" w:color="auto" w:fill="auto"/>
          </w:tcPr>
          <w:p w:rsidR="00815496" w:rsidRPr="00815496" w:rsidRDefault="00815496" w:rsidP="00A467C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815496" w:rsidRPr="00815496" w:rsidRDefault="00815496" w:rsidP="00A467C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815496" w:rsidRPr="00815496" w:rsidRDefault="00815496" w:rsidP="00A467C4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815496" w:rsidRPr="00815496" w:rsidRDefault="00815496" w:rsidP="00815496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815496">
        <w:rPr>
          <w:rFonts w:eastAsia="Calibri"/>
          <w:sz w:val="22"/>
          <w:szCs w:val="22"/>
          <w:lang w:eastAsia="en-US"/>
        </w:rPr>
        <w:t>*Таблица заполняется с учетом этапа формирования, применения или контроля предметных знаний, действий, УУД по конкретной теме (заполнение всех граф та</w:t>
      </w:r>
      <w:r w:rsidRPr="00815496">
        <w:rPr>
          <w:rFonts w:eastAsia="Calibri"/>
          <w:sz w:val="22"/>
          <w:szCs w:val="22"/>
          <w:lang w:eastAsia="en-US"/>
        </w:rPr>
        <w:t>б</w:t>
      </w:r>
      <w:r w:rsidRPr="00815496">
        <w:rPr>
          <w:rFonts w:eastAsia="Calibri"/>
          <w:sz w:val="22"/>
          <w:szCs w:val="22"/>
          <w:lang w:eastAsia="en-US"/>
        </w:rPr>
        <w:t>лицы необязательно).</w:t>
      </w:r>
    </w:p>
    <w:p w:rsidR="00785C9F" w:rsidRDefault="00815496" w:rsidP="00DA1215">
      <w:pPr>
        <w:spacing w:after="200" w:line="276" w:lineRule="auto"/>
      </w:pPr>
      <w:r w:rsidRPr="00815496">
        <w:rPr>
          <w:rFonts w:eastAsia="Calibri"/>
          <w:sz w:val="22"/>
          <w:szCs w:val="22"/>
          <w:lang w:eastAsia="en-US"/>
        </w:rPr>
        <w:t>** Этапы указываются в соответствии с типом урока, реализуемой педагогом технологии, методики</w:t>
      </w:r>
      <w:r w:rsidRPr="00815496">
        <w:rPr>
          <w:rFonts w:eastAsia="Calibri"/>
          <w:sz w:val="28"/>
          <w:szCs w:val="28"/>
          <w:lang w:eastAsia="en-US"/>
        </w:rPr>
        <w:t xml:space="preserve">. </w:t>
      </w:r>
    </w:p>
    <w:sectPr w:rsidR="00785C9F" w:rsidSect="00DA1215">
      <w:pgSz w:w="16838" w:h="11906" w:orient="landscape"/>
      <w:pgMar w:top="1134" w:right="709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420" w:rsidRDefault="00985420">
      <w:r>
        <w:separator/>
      </w:r>
    </w:p>
  </w:endnote>
  <w:endnote w:type="continuationSeparator" w:id="0">
    <w:p w:rsidR="00985420" w:rsidRDefault="0098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F85" w:rsidRDefault="00495F8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F85" w:rsidRDefault="00495F8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F85" w:rsidRDefault="00495F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420" w:rsidRDefault="00985420">
      <w:r>
        <w:separator/>
      </w:r>
    </w:p>
  </w:footnote>
  <w:footnote w:type="continuationSeparator" w:id="0">
    <w:p w:rsidR="00985420" w:rsidRDefault="00985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F85" w:rsidRDefault="00495F8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F85" w:rsidRDefault="00495F85" w:rsidP="00BC5C9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F85" w:rsidRDefault="00495F8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9"/>
    <w:multiLevelType w:val="multilevel"/>
    <w:tmpl w:val="0000003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1">
    <w:nsid w:val="00AC0812"/>
    <w:multiLevelType w:val="hybridMultilevel"/>
    <w:tmpl w:val="B0CAE6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441A9"/>
    <w:multiLevelType w:val="hybridMultilevel"/>
    <w:tmpl w:val="4C32A094"/>
    <w:lvl w:ilvl="0" w:tplc="7E26F9E4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3">
    <w:nsid w:val="0AB57EA0"/>
    <w:multiLevelType w:val="multilevel"/>
    <w:tmpl w:val="4BEE4C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9036D4"/>
    <w:multiLevelType w:val="hybridMultilevel"/>
    <w:tmpl w:val="2CD43CF8"/>
    <w:lvl w:ilvl="0" w:tplc="921A5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E30B94"/>
    <w:multiLevelType w:val="hybridMultilevel"/>
    <w:tmpl w:val="CC4E4B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B00A1"/>
    <w:multiLevelType w:val="multilevel"/>
    <w:tmpl w:val="133054B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8" w:hanging="2160"/>
      </w:pPr>
      <w:rPr>
        <w:rFonts w:hint="default"/>
      </w:rPr>
    </w:lvl>
  </w:abstractNum>
  <w:abstractNum w:abstractNumId="7">
    <w:nsid w:val="11A63DCA"/>
    <w:multiLevelType w:val="hybridMultilevel"/>
    <w:tmpl w:val="75025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B3A12"/>
    <w:multiLevelType w:val="hybridMultilevel"/>
    <w:tmpl w:val="1AF219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873BE"/>
    <w:multiLevelType w:val="hybridMultilevel"/>
    <w:tmpl w:val="44CCD1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640272"/>
    <w:multiLevelType w:val="hybridMultilevel"/>
    <w:tmpl w:val="D930B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6A5F92"/>
    <w:multiLevelType w:val="hybridMultilevel"/>
    <w:tmpl w:val="5E78A812"/>
    <w:lvl w:ilvl="0" w:tplc="921A5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6F6572"/>
    <w:multiLevelType w:val="multilevel"/>
    <w:tmpl w:val="3078B3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B2434E3"/>
    <w:multiLevelType w:val="hybridMultilevel"/>
    <w:tmpl w:val="49F6EA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8411A0"/>
    <w:multiLevelType w:val="hybridMultilevel"/>
    <w:tmpl w:val="C326FD36"/>
    <w:lvl w:ilvl="0" w:tplc="921A5B26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>
    <w:nsid w:val="367A29BA"/>
    <w:multiLevelType w:val="hybridMultilevel"/>
    <w:tmpl w:val="F7E4AA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84CF7C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color w:val="auto"/>
      </w:rPr>
    </w:lvl>
    <w:lvl w:ilvl="2" w:tplc="E59E60B8">
      <w:start w:val="1"/>
      <w:numFmt w:val="decimal"/>
      <w:lvlText w:val="%3."/>
      <w:lvlJc w:val="left"/>
      <w:pPr>
        <w:tabs>
          <w:tab w:val="num" w:pos="2198"/>
        </w:tabs>
        <w:ind w:left="2198" w:hanging="360"/>
      </w:pPr>
      <w:rPr>
        <w:b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6">
    <w:nsid w:val="390120C4"/>
    <w:multiLevelType w:val="hybridMultilevel"/>
    <w:tmpl w:val="5E4A9DB0"/>
    <w:lvl w:ilvl="0" w:tplc="0419000F">
      <w:start w:val="1"/>
      <w:numFmt w:val="decimal"/>
      <w:lvlText w:val="%1."/>
      <w:lvlJc w:val="left"/>
      <w:pPr>
        <w:ind w:left="1889" w:hanging="360"/>
      </w:pPr>
    </w:lvl>
    <w:lvl w:ilvl="1" w:tplc="04190019" w:tentative="1">
      <w:start w:val="1"/>
      <w:numFmt w:val="lowerLetter"/>
      <w:lvlText w:val="%2."/>
      <w:lvlJc w:val="left"/>
      <w:pPr>
        <w:ind w:left="2609" w:hanging="360"/>
      </w:pPr>
    </w:lvl>
    <w:lvl w:ilvl="2" w:tplc="0419001B" w:tentative="1">
      <w:start w:val="1"/>
      <w:numFmt w:val="lowerRoman"/>
      <w:lvlText w:val="%3."/>
      <w:lvlJc w:val="right"/>
      <w:pPr>
        <w:ind w:left="3329" w:hanging="180"/>
      </w:pPr>
    </w:lvl>
    <w:lvl w:ilvl="3" w:tplc="0419000F" w:tentative="1">
      <w:start w:val="1"/>
      <w:numFmt w:val="decimal"/>
      <w:lvlText w:val="%4."/>
      <w:lvlJc w:val="left"/>
      <w:pPr>
        <w:ind w:left="4049" w:hanging="360"/>
      </w:pPr>
    </w:lvl>
    <w:lvl w:ilvl="4" w:tplc="04190019" w:tentative="1">
      <w:start w:val="1"/>
      <w:numFmt w:val="lowerLetter"/>
      <w:lvlText w:val="%5."/>
      <w:lvlJc w:val="left"/>
      <w:pPr>
        <w:ind w:left="4769" w:hanging="360"/>
      </w:pPr>
    </w:lvl>
    <w:lvl w:ilvl="5" w:tplc="0419001B" w:tentative="1">
      <w:start w:val="1"/>
      <w:numFmt w:val="lowerRoman"/>
      <w:lvlText w:val="%6."/>
      <w:lvlJc w:val="right"/>
      <w:pPr>
        <w:ind w:left="5489" w:hanging="180"/>
      </w:pPr>
    </w:lvl>
    <w:lvl w:ilvl="6" w:tplc="0419000F" w:tentative="1">
      <w:start w:val="1"/>
      <w:numFmt w:val="decimal"/>
      <w:lvlText w:val="%7."/>
      <w:lvlJc w:val="left"/>
      <w:pPr>
        <w:ind w:left="6209" w:hanging="360"/>
      </w:pPr>
    </w:lvl>
    <w:lvl w:ilvl="7" w:tplc="04190019" w:tentative="1">
      <w:start w:val="1"/>
      <w:numFmt w:val="lowerLetter"/>
      <w:lvlText w:val="%8."/>
      <w:lvlJc w:val="left"/>
      <w:pPr>
        <w:ind w:left="6929" w:hanging="360"/>
      </w:pPr>
    </w:lvl>
    <w:lvl w:ilvl="8" w:tplc="0419001B" w:tentative="1">
      <w:start w:val="1"/>
      <w:numFmt w:val="lowerRoman"/>
      <w:lvlText w:val="%9."/>
      <w:lvlJc w:val="right"/>
      <w:pPr>
        <w:ind w:left="7649" w:hanging="180"/>
      </w:pPr>
    </w:lvl>
  </w:abstractNum>
  <w:abstractNum w:abstractNumId="17">
    <w:nsid w:val="39147251"/>
    <w:multiLevelType w:val="hybridMultilevel"/>
    <w:tmpl w:val="9EA82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D31B3"/>
    <w:multiLevelType w:val="hybridMultilevel"/>
    <w:tmpl w:val="96908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074678"/>
    <w:multiLevelType w:val="hybridMultilevel"/>
    <w:tmpl w:val="62C0B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0C3B29"/>
    <w:multiLevelType w:val="hybridMultilevel"/>
    <w:tmpl w:val="A2A2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692456"/>
    <w:multiLevelType w:val="hybridMultilevel"/>
    <w:tmpl w:val="4524D2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F615FC"/>
    <w:multiLevelType w:val="hybridMultilevel"/>
    <w:tmpl w:val="1BB8A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4C7556"/>
    <w:multiLevelType w:val="multilevel"/>
    <w:tmpl w:val="77C8C29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8" w:hanging="2160"/>
      </w:pPr>
      <w:rPr>
        <w:rFonts w:hint="default"/>
      </w:rPr>
    </w:lvl>
  </w:abstractNum>
  <w:abstractNum w:abstractNumId="24">
    <w:nsid w:val="4BC9181A"/>
    <w:multiLevelType w:val="hybridMultilevel"/>
    <w:tmpl w:val="B8807BB0"/>
    <w:lvl w:ilvl="0" w:tplc="0419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5">
    <w:nsid w:val="4D9222A4"/>
    <w:multiLevelType w:val="hybridMultilevel"/>
    <w:tmpl w:val="8B9E8E1C"/>
    <w:lvl w:ilvl="0" w:tplc="B94E563A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26">
    <w:nsid w:val="528E4931"/>
    <w:multiLevelType w:val="hybridMultilevel"/>
    <w:tmpl w:val="233872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D56E75"/>
    <w:multiLevelType w:val="hybridMultilevel"/>
    <w:tmpl w:val="7924D8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1D7923"/>
    <w:multiLevelType w:val="hybridMultilevel"/>
    <w:tmpl w:val="05340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A970D0"/>
    <w:multiLevelType w:val="hybridMultilevel"/>
    <w:tmpl w:val="4ABEC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776666"/>
    <w:multiLevelType w:val="multilevel"/>
    <w:tmpl w:val="1AF21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8B26A5"/>
    <w:multiLevelType w:val="hybridMultilevel"/>
    <w:tmpl w:val="A68CD086"/>
    <w:lvl w:ilvl="0" w:tplc="041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DB64EC0"/>
    <w:multiLevelType w:val="hybridMultilevel"/>
    <w:tmpl w:val="E1DC5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677FFD"/>
    <w:multiLevelType w:val="multilevel"/>
    <w:tmpl w:val="63369078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Palatino Linotype" w:hAnsi="Palatino Linotype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0657DA"/>
    <w:multiLevelType w:val="hybridMultilevel"/>
    <w:tmpl w:val="158E3D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207B19"/>
    <w:multiLevelType w:val="hybridMultilevel"/>
    <w:tmpl w:val="75AA8FC4"/>
    <w:lvl w:ilvl="0" w:tplc="22BA979A">
      <w:start w:val="1"/>
      <w:numFmt w:val="decimal"/>
      <w:lvlText w:val="%1."/>
      <w:lvlJc w:val="left"/>
      <w:pPr>
        <w:ind w:left="2475" w:hanging="21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5118A0"/>
    <w:multiLevelType w:val="hybridMultilevel"/>
    <w:tmpl w:val="DDC67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18566F"/>
    <w:multiLevelType w:val="multilevel"/>
    <w:tmpl w:val="15A49BF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1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8" w:hanging="2160"/>
      </w:pPr>
      <w:rPr>
        <w:rFonts w:hint="default"/>
      </w:rPr>
    </w:lvl>
  </w:abstractNum>
  <w:abstractNum w:abstractNumId="38">
    <w:nsid w:val="67D22DB6"/>
    <w:multiLevelType w:val="hybridMultilevel"/>
    <w:tmpl w:val="BA443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6F446E"/>
    <w:multiLevelType w:val="multilevel"/>
    <w:tmpl w:val="DEE8FC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9565FBA"/>
    <w:multiLevelType w:val="hybridMultilevel"/>
    <w:tmpl w:val="55C039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BE749F"/>
    <w:multiLevelType w:val="hybridMultilevel"/>
    <w:tmpl w:val="D1F8C5C0"/>
    <w:lvl w:ilvl="0" w:tplc="921A5B2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6C913254"/>
    <w:multiLevelType w:val="hybridMultilevel"/>
    <w:tmpl w:val="F982969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13420D8"/>
    <w:multiLevelType w:val="hybridMultilevel"/>
    <w:tmpl w:val="240E7B6A"/>
    <w:lvl w:ilvl="0" w:tplc="0419000F">
      <w:start w:val="1"/>
      <w:numFmt w:val="decimal"/>
      <w:lvlText w:val="%1."/>
      <w:lvlJc w:val="left"/>
      <w:pPr>
        <w:ind w:left="1504" w:hanging="360"/>
      </w:p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4">
    <w:nsid w:val="72487F61"/>
    <w:multiLevelType w:val="multilevel"/>
    <w:tmpl w:val="F698B55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8" w:hanging="2160"/>
      </w:pPr>
      <w:rPr>
        <w:rFonts w:hint="default"/>
      </w:rPr>
    </w:lvl>
  </w:abstractNum>
  <w:abstractNum w:abstractNumId="45">
    <w:nsid w:val="75E10AF6"/>
    <w:multiLevelType w:val="hybridMultilevel"/>
    <w:tmpl w:val="4E4E72B8"/>
    <w:lvl w:ilvl="0" w:tplc="921A5B26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46">
    <w:nsid w:val="771E094B"/>
    <w:multiLevelType w:val="hybridMultilevel"/>
    <w:tmpl w:val="63369078"/>
    <w:lvl w:ilvl="0" w:tplc="C9CC14C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Palatino Linotype" w:hAnsi="Palatino Linotyp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A8A5BD5"/>
    <w:multiLevelType w:val="hybridMultilevel"/>
    <w:tmpl w:val="76CC0A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92146A"/>
    <w:multiLevelType w:val="multilevel"/>
    <w:tmpl w:val="C5E2233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8" w:hanging="2160"/>
      </w:pPr>
      <w:rPr>
        <w:rFonts w:hint="default"/>
      </w:rPr>
    </w:lvl>
  </w:abstractNum>
  <w:abstractNum w:abstractNumId="49">
    <w:nsid w:val="7CD429EC"/>
    <w:multiLevelType w:val="hybridMultilevel"/>
    <w:tmpl w:val="E3946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0"/>
  </w:num>
  <w:num w:numId="4">
    <w:abstractNumId w:val="8"/>
  </w:num>
  <w:num w:numId="5">
    <w:abstractNumId w:val="49"/>
  </w:num>
  <w:num w:numId="6">
    <w:abstractNumId w:val="5"/>
  </w:num>
  <w:num w:numId="7">
    <w:abstractNumId w:val="27"/>
  </w:num>
  <w:num w:numId="8">
    <w:abstractNumId w:val="34"/>
  </w:num>
  <w:num w:numId="9">
    <w:abstractNumId w:val="21"/>
  </w:num>
  <w:num w:numId="10">
    <w:abstractNumId w:val="1"/>
  </w:num>
  <w:num w:numId="11">
    <w:abstractNumId w:val="40"/>
  </w:num>
  <w:num w:numId="12">
    <w:abstractNumId w:val="9"/>
  </w:num>
  <w:num w:numId="13">
    <w:abstractNumId w:val="13"/>
  </w:num>
  <w:num w:numId="14">
    <w:abstractNumId w:val="47"/>
  </w:num>
  <w:num w:numId="15">
    <w:abstractNumId w:val="29"/>
  </w:num>
  <w:num w:numId="16">
    <w:abstractNumId w:val="26"/>
  </w:num>
  <w:num w:numId="17">
    <w:abstractNumId w:val="6"/>
  </w:num>
  <w:num w:numId="18">
    <w:abstractNumId w:val="23"/>
  </w:num>
  <w:num w:numId="19">
    <w:abstractNumId w:val="37"/>
  </w:num>
  <w:num w:numId="20">
    <w:abstractNumId w:val="44"/>
  </w:num>
  <w:num w:numId="21">
    <w:abstractNumId w:val="48"/>
  </w:num>
  <w:num w:numId="22">
    <w:abstractNumId w:val="45"/>
  </w:num>
  <w:num w:numId="23">
    <w:abstractNumId w:val="18"/>
  </w:num>
  <w:num w:numId="24">
    <w:abstractNumId w:val="11"/>
  </w:num>
  <w:num w:numId="25">
    <w:abstractNumId w:val="4"/>
  </w:num>
  <w:num w:numId="26">
    <w:abstractNumId w:val="14"/>
  </w:num>
  <w:num w:numId="27">
    <w:abstractNumId w:val="30"/>
  </w:num>
  <w:num w:numId="28">
    <w:abstractNumId w:val="10"/>
  </w:num>
  <w:num w:numId="29">
    <w:abstractNumId w:val="41"/>
  </w:num>
  <w:num w:numId="30">
    <w:abstractNumId w:val="43"/>
  </w:num>
  <w:num w:numId="31">
    <w:abstractNumId w:val="38"/>
  </w:num>
  <w:num w:numId="32">
    <w:abstractNumId w:val="12"/>
  </w:num>
  <w:num w:numId="33">
    <w:abstractNumId w:val="3"/>
  </w:num>
  <w:num w:numId="34">
    <w:abstractNumId w:val="39"/>
  </w:num>
  <w:num w:numId="35">
    <w:abstractNumId w:val="46"/>
  </w:num>
  <w:num w:numId="36">
    <w:abstractNumId w:val="33"/>
  </w:num>
  <w:num w:numId="37">
    <w:abstractNumId w:val="42"/>
  </w:num>
  <w:num w:numId="38">
    <w:abstractNumId w:val="24"/>
  </w:num>
  <w:num w:numId="39">
    <w:abstractNumId w:val="31"/>
  </w:num>
  <w:num w:numId="40">
    <w:abstractNumId w:val="0"/>
  </w:num>
  <w:num w:numId="41">
    <w:abstractNumId w:val="25"/>
  </w:num>
  <w:num w:numId="42">
    <w:abstractNumId w:val="2"/>
  </w:num>
  <w:num w:numId="43">
    <w:abstractNumId w:val="36"/>
  </w:num>
  <w:num w:numId="44">
    <w:abstractNumId w:val="7"/>
  </w:num>
  <w:num w:numId="45">
    <w:abstractNumId w:val="19"/>
  </w:num>
  <w:num w:numId="46">
    <w:abstractNumId w:val="28"/>
  </w:num>
  <w:num w:numId="47">
    <w:abstractNumId w:val="17"/>
  </w:num>
  <w:num w:numId="48">
    <w:abstractNumId w:val="32"/>
  </w:num>
  <w:num w:numId="49">
    <w:abstractNumId w:val="16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66A"/>
    <w:rsid w:val="00000E55"/>
    <w:rsid w:val="00003037"/>
    <w:rsid w:val="000033FC"/>
    <w:rsid w:val="00011E2B"/>
    <w:rsid w:val="00016376"/>
    <w:rsid w:val="00033947"/>
    <w:rsid w:val="00043496"/>
    <w:rsid w:val="000462DF"/>
    <w:rsid w:val="000560EF"/>
    <w:rsid w:val="00061651"/>
    <w:rsid w:val="00063846"/>
    <w:rsid w:val="00073097"/>
    <w:rsid w:val="000751BD"/>
    <w:rsid w:val="000807B3"/>
    <w:rsid w:val="000841B8"/>
    <w:rsid w:val="00093705"/>
    <w:rsid w:val="00095974"/>
    <w:rsid w:val="000967B2"/>
    <w:rsid w:val="000A057B"/>
    <w:rsid w:val="000A7874"/>
    <w:rsid w:val="000D0516"/>
    <w:rsid w:val="000D3378"/>
    <w:rsid w:val="000E1921"/>
    <w:rsid w:val="000E344C"/>
    <w:rsid w:val="000E7796"/>
    <w:rsid w:val="000F24CF"/>
    <w:rsid w:val="000F3EBB"/>
    <w:rsid w:val="000F47D0"/>
    <w:rsid w:val="001004EB"/>
    <w:rsid w:val="001009D5"/>
    <w:rsid w:val="0010248B"/>
    <w:rsid w:val="00105C78"/>
    <w:rsid w:val="00116430"/>
    <w:rsid w:val="0012158A"/>
    <w:rsid w:val="001349E2"/>
    <w:rsid w:val="00141702"/>
    <w:rsid w:val="0014512F"/>
    <w:rsid w:val="0015021F"/>
    <w:rsid w:val="0015177D"/>
    <w:rsid w:val="00157E42"/>
    <w:rsid w:val="001627C2"/>
    <w:rsid w:val="00166F8E"/>
    <w:rsid w:val="00181B06"/>
    <w:rsid w:val="00184333"/>
    <w:rsid w:val="001875D3"/>
    <w:rsid w:val="00194B31"/>
    <w:rsid w:val="00197261"/>
    <w:rsid w:val="00197636"/>
    <w:rsid w:val="001A1408"/>
    <w:rsid w:val="001A1F3A"/>
    <w:rsid w:val="001B0A4F"/>
    <w:rsid w:val="001B66C8"/>
    <w:rsid w:val="001C24B3"/>
    <w:rsid w:val="001C37FF"/>
    <w:rsid w:val="001C49A1"/>
    <w:rsid w:val="001C756D"/>
    <w:rsid w:val="001D1E00"/>
    <w:rsid w:val="001E4128"/>
    <w:rsid w:val="001E4201"/>
    <w:rsid w:val="001E42B3"/>
    <w:rsid w:val="001E76D0"/>
    <w:rsid w:val="001F0BE8"/>
    <w:rsid w:val="00213FF9"/>
    <w:rsid w:val="00214F3C"/>
    <w:rsid w:val="00224E7F"/>
    <w:rsid w:val="00231A80"/>
    <w:rsid w:val="00237CCB"/>
    <w:rsid w:val="00241312"/>
    <w:rsid w:val="002431FF"/>
    <w:rsid w:val="00250DD3"/>
    <w:rsid w:val="00253705"/>
    <w:rsid w:val="00256B59"/>
    <w:rsid w:val="00263C0D"/>
    <w:rsid w:val="002713DD"/>
    <w:rsid w:val="00273E1C"/>
    <w:rsid w:val="002744C3"/>
    <w:rsid w:val="00277A3A"/>
    <w:rsid w:val="0028216B"/>
    <w:rsid w:val="00284B06"/>
    <w:rsid w:val="002A0613"/>
    <w:rsid w:val="002A6084"/>
    <w:rsid w:val="002B161D"/>
    <w:rsid w:val="002B488E"/>
    <w:rsid w:val="002B61F5"/>
    <w:rsid w:val="002D4228"/>
    <w:rsid w:val="002D5D0C"/>
    <w:rsid w:val="002D69D4"/>
    <w:rsid w:val="002E6E24"/>
    <w:rsid w:val="002F0C49"/>
    <w:rsid w:val="002F2758"/>
    <w:rsid w:val="00301530"/>
    <w:rsid w:val="00313D8E"/>
    <w:rsid w:val="003147D6"/>
    <w:rsid w:val="00317297"/>
    <w:rsid w:val="0032466A"/>
    <w:rsid w:val="003256CB"/>
    <w:rsid w:val="003315E2"/>
    <w:rsid w:val="0033272E"/>
    <w:rsid w:val="00343776"/>
    <w:rsid w:val="00346E94"/>
    <w:rsid w:val="00352862"/>
    <w:rsid w:val="00360FDB"/>
    <w:rsid w:val="003631C0"/>
    <w:rsid w:val="003703F5"/>
    <w:rsid w:val="00371E66"/>
    <w:rsid w:val="0038026E"/>
    <w:rsid w:val="00380594"/>
    <w:rsid w:val="00380A43"/>
    <w:rsid w:val="00384DAE"/>
    <w:rsid w:val="003921DE"/>
    <w:rsid w:val="003A72A8"/>
    <w:rsid w:val="003A756C"/>
    <w:rsid w:val="003B7A3E"/>
    <w:rsid w:val="003C4924"/>
    <w:rsid w:val="003C68B0"/>
    <w:rsid w:val="003D34C8"/>
    <w:rsid w:val="003D40A3"/>
    <w:rsid w:val="003D531E"/>
    <w:rsid w:val="003D58CD"/>
    <w:rsid w:val="003D60BE"/>
    <w:rsid w:val="003D69FF"/>
    <w:rsid w:val="003D750D"/>
    <w:rsid w:val="003E1FD7"/>
    <w:rsid w:val="003E3C96"/>
    <w:rsid w:val="003F052D"/>
    <w:rsid w:val="003F1621"/>
    <w:rsid w:val="00401BD9"/>
    <w:rsid w:val="004064E6"/>
    <w:rsid w:val="00420EFE"/>
    <w:rsid w:val="00423CEC"/>
    <w:rsid w:val="00433EFE"/>
    <w:rsid w:val="00435EEB"/>
    <w:rsid w:val="004401C8"/>
    <w:rsid w:val="00443BDA"/>
    <w:rsid w:val="00446BB1"/>
    <w:rsid w:val="0046368D"/>
    <w:rsid w:val="004669F5"/>
    <w:rsid w:val="0047034E"/>
    <w:rsid w:val="00486C1D"/>
    <w:rsid w:val="0048758E"/>
    <w:rsid w:val="00495F85"/>
    <w:rsid w:val="004971C9"/>
    <w:rsid w:val="004B07B7"/>
    <w:rsid w:val="004B56CB"/>
    <w:rsid w:val="004B6A3E"/>
    <w:rsid w:val="004C3255"/>
    <w:rsid w:val="004C340B"/>
    <w:rsid w:val="004C3BA1"/>
    <w:rsid w:val="004C5A6E"/>
    <w:rsid w:val="004C5C04"/>
    <w:rsid w:val="004D2BCD"/>
    <w:rsid w:val="004D3D84"/>
    <w:rsid w:val="004E4315"/>
    <w:rsid w:val="004E4B96"/>
    <w:rsid w:val="004E6EAD"/>
    <w:rsid w:val="004F134E"/>
    <w:rsid w:val="00504375"/>
    <w:rsid w:val="00506D52"/>
    <w:rsid w:val="00532079"/>
    <w:rsid w:val="005327AC"/>
    <w:rsid w:val="00533B61"/>
    <w:rsid w:val="00535AB9"/>
    <w:rsid w:val="00540620"/>
    <w:rsid w:val="0054344E"/>
    <w:rsid w:val="00543BC1"/>
    <w:rsid w:val="00553D7E"/>
    <w:rsid w:val="0056147F"/>
    <w:rsid w:val="00563779"/>
    <w:rsid w:val="00564AE1"/>
    <w:rsid w:val="00565762"/>
    <w:rsid w:val="00565E1C"/>
    <w:rsid w:val="00573C0A"/>
    <w:rsid w:val="00574648"/>
    <w:rsid w:val="00574FAD"/>
    <w:rsid w:val="005A1EAA"/>
    <w:rsid w:val="005A235F"/>
    <w:rsid w:val="005D0713"/>
    <w:rsid w:val="005D149A"/>
    <w:rsid w:val="005D215D"/>
    <w:rsid w:val="005E0EF4"/>
    <w:rsid w:val="005E6797"/>
    <w:rsid w:val="005F3982"/>
    <w:rsid w:val="005F3D62"/>
    <w:rsid w:val="005F5A96"/>
    <w:rsid w:val="00600DF6"/>
    <w:rsid w:val="00606BC9"/>
    <w:rsid w:val="00625835"/>
    <w:rsid w:val="006309B6"/>
    <w:rsid w:val="00636B6D"/>
    <w:rsid w:val="006439A7"/>
    <w:rsid w:val="00645945"/>
    <w:rsid w:val="00651612"/>
    <w:rsid w:val="006560AA"/>
    <w:rsid w:val="006603EA"/>
    <w:rsid w:val="00662366"/>
    <w:rsid w:val="006722EF"/>
    <w:rsid w:val="00684711"/>
    <w:rsid w:val="00685139"/>
    <w:rsid w:val="006862B5"/>
    <w:rsid w:val="00687502"/>
    <w:rsid w:val="00691E5E"/>
    <w:rsid w:val="00695258"/>
    <w:rsid w:val="00696376"/>
    <w:rsid w:val="006970B2"/>
    <w:rsid w:val="006B0CEF"/>
    <w:rsid w:val="006B5482"/>
    <w:rsid w:val="006C12C7"/>
    <w:rsid w:val="006C36CA"/>
    <w:rsid w:val="006C57A0"/>
    <w:rsid w:val="006C57D3"/>
    <w:rsid w:val="006C5B41"/>
    <w:rsid w:val="006D3C3D"/>
    <w:rsid w:val="006D3EBD"/>
    <w:rsid w:val="006D623F"/>
    <w:rsid w:val="006D7B0B"/>
    <w:rsid w:val="006E1E88"/>
    <w:rsid w:val="006E61FA"/>
    <w:rsid w:val="006F0719"/>
    <w:rsid w:val="00700894"/>
    <w:rsid w:val="007008FE"/>
    <w:rsid w:val="00705BEA"/>
    <w:rsid w:val="00713FCF"/>
    <w:rsid w:val="00714116"/>
    <w:rsid w:val="00716806"/>
    <w:rsid w:val="007172FF"/>
    <w:rsid w:val="00723735"/>
    <w:rsid w:val="00733A75"/>
    <w:rsid w:val="007359C0"/>
    <w:rsid w:val="00744BCA"/>
    <w:rsid w:val="00763163"/>
    <w:rsid w:val="0076658E"/>
    <w:rsid w:val="007720B3"/>
    <w:rsid w:val="007818CE"/>
    <w:rsid w:val="00785C9F"/>
    <w:rsid w:val="0078791E"/>
    <w:rsid w:val="00794D04"/>
    <w:rsid w:val="0079517A"/>
    <w:rsid w:val="007A56FC"/>
    <w:rsid w:val="007A6D9C"/>
    <w:rsid w:val="007B267D"/>
    <w:rsid w:val="007B3CFE"/>
    <w:rsid w:val="007B59AB"/>
    <w:rsid w:val="007C0BD8"/>
    <w:rsid w:val="007C660A"/>
    <w:rsid w:val="007D541B"/>
    <w:rsid w:val="007E1899"/>
    <w:rsid w:val="007E7E98"/>
    <w:rsid w:val="007F299A"/>
    <w:rsid w:val="00803615"/>
    <w:rsid w:val="0080508E"/>
    <w:rsid w:val="00815496"/>
    <w:rsid w:val="00817BDA"/>
    <w:rsid w:val="00826D2A"/>
    <w:rsid w:val="00833A06"/>
    <w:rsid w:val="00836081"/>
    <w:rsid w:val="00842741"/>
    <w:rsid w:val="008438B1"/>
    <w:rsid w:val="008447F0"/>
    <w:rsid w:val="008526DD"/>
    <w:rsid w:val="00860268"/>
    <w:rsid w:val="00866D48"/>
    <w:rsid w:val="00866FDE"/>
    <w:rsid w:val="00877DF4"/>
    <w:rsid w:val="00881F2C"/>
    <w:rsid w:val="008839E0"/>
    <w:rsid w:val="00893FB9"/>
    <w:rsid w:val="008A0146"/>
    <w:rsid w:val="008A5EEF"/>
    <w:rsid w:val="008A67B6"/>
    <w:rsid w:val="008B0AFB"/>
    <w:rsid w:val="008B3C53"/>
    <w:rsid w:val="008C4CB3"/>
    <w:rsid w:val="008C620D"/>
    <w:rsid w:val="008D79AE"/>
    <w:rsid w:val="008E1BE3"/>
    <w:rsid w:val="008E1CBC"/>
    <w:rsid w:val="008E440F"/>
    <w:rsid w:val="008E7EB8"/>
    <w:rsid w:val="008F34EB"/>
    <w:rsid w:val="008F621C"/>
    <w:rsid w:val="00902CAB"/>
    <w:rsid w:val="0090611F"/>
    <w:rsid w:val="00907BB2"/>
    <w:rsid w:val="00917501"/>
    <w:rsid w:val="009310D4"/>
    <w:rsid w:val="00931208"/>
    <w:rsid w:val="00932E2F"/>
    <w:rsid w:val="00933456"/>
    <w:rsid w:val="00942354"/>
    <w:rsid w:val="0094241F"/>
    <w:rsid w:val="00942F0C"/>
    <w:rsid w:val="00953841"/>
    <w:rsid w:val="00973CEE"/>
    <w:rsid w:val="009757AF"/>
    <w:rsid w:val="009772DA"/>
    <w:rsid w:val="0098483E"/>
    <w:rsid w:val="00985420"/>
    <w:rsid w:val="00985A06"/>
    <w:rsid w:val="00985C03"/>
    <w:rsid w:val="009873B9"/>
    <w:rsid w:val="00991EFB"/>
    <w:rsid w:val="009A65AA"/>
    <w:rsid w:val="009B2673"/>
    <w:rsid w:val="009B61FE"/>
    <w:rsid w:val="009C0B0F"/>
    <w:rsid w:val="009C160E"/>
    <w:rsid w:val="009C2A61"/>
    <w:rsid w:val="009C488A"/>
    <w:rsid w:val="009C6997"/>
    <w:rsid w:val="009C6AD7"/>
    <w:rsid w:val="009D5930"/>
    <w:rsid w:val="009E292B"/>
    <w:rsid w:val="009E38E3"/>
    <w:rsid w:val="009E4340"/>
    <w:rsid w:val="00A000D6"/>
    <w:rsid w:val="00A019BC"/>
    <w:rsid w:val="00A140B3"/>
    <w:rsid w:val="00A21E59"/>
    <w:rsid w:val="00A24174"/>
    <w:rsid w:val="00A25379"/>
    <w:rsid w:val="00A26969"/>
    <w:rsid w:val="00A313EB"/>
    <w:rsid w:val="00A3671C"/>
    <w:rsid w:val="00A40975"/>
    <w:rsid w:val="00A4479D"/>
    <w:rsid w:val="00A454E3"/>
    <w:rsid w:val="00A467C4"/>
    <w:rsid w:val="00A4760D"/>
    <w:rsid w:val="00A551CC"/>
    <w:rsid w:val="00A55E59"/>
    <w:rsid w:val="00A57253"/>
    <w:rsid w:val="00A62DA2"/>
    <w:rsid w:val="00A77570"/>
    <w:rsid w:val="00A81CA0"/>
    <w:rsid w:val="00A82C3B"/>
    <w:rsid w:val="00AA1B48"/>
    <w:rsid w:val="00AC7BD9"/>
    <w:rsid w:val="00AD08E4"/>
    <w:rsid w:val="00AD114D"/>
    <w:rsid w:val="00AE3356"/>
    <w:rsid w:val="00AE78BF"/>
    <w:rsid w:val="00AE7EF4"/>
    <w:rsid w:val="00AF3BD6"/>
    <w:rsid w:val="00AF3E88"/>
    <w:rsid w:val="00AF4052"/>
    <w:rsid w:val="00B15ADC"/>
    <w:rsid w:val="00B267A5"/>
    <w:rsid w:val="00B439F4"/>
    <w:rsid w:val="00B43D55"/>
    <w:rsid w:val="00B5017C"/>
    <w:rsid w:val="00B62259"/>
    <w:rsid w:val="00B6768B"/>
    <w:rsid w:val="00B67A66"/>
    <w:rsid w:val="00B80DAC"/>
    <w:rsid w:val="00B92B28"/>
    <w:rsid w:val="00B94FB4"/>
    <w:rsid w:val="00BA2D20"/>
    <w:rsid w:val="00BB3003"/>
    <w:rsid w:val="00BB3DED"/>
    <w:rsid w:val="00BC2C0D"/>
    <w:rsid w:val="00BC2D9F"/>
    <w:rsid w:val="00BC5C9F"/>
    <w:rsid w:val="00BC66C9"/>
    <w:rsid w:val="00BD08D5"/>
    <w:rsid w:val="00BD1798"/>
    <w:rsid w:val="00BE015E"/>
    <w:rsid w:val="00BE07E5"/>
    <w:rsid w:val="00BE3267"/>
    <w:rsid w:val="00BE350F"/>
    <w:rsid w:val="00BE6270"/>
    <w:rsid w:val="00BF7A77"/>
    <w:rsid w:val="00C1180B"/>
    <w:rsid w:val="00C13081"/>
    <w:rsid w:val="00C2200E"/>
    <w:rsid w:val="00C3007F"/>
    <w:rsid w:val="00C40976"/>
    <w:rsid w:val="00C433CB"/>
    <w:rsid w:val="00C52190"/>
    <w:rsid w:val="00C5271A"/>
    <w:rsid w:val="00C5345E"/>
    <w:rsid w:val="00C5585C"/>
    <w:rsid w:val="00C566C6"/>
    <w:rsid w:val="00C56CBB"/>
    <w:rsid w:val="00C60742"/>
    <w:rsid w:val="00C60FFD"/>
    <w:rsid w:val="00C66E40"/>
    <w:rsid w:val="00C708C2"/>
    <w:rsid w:val="00C77F0E"/>
    <w:rsid w:val="00C879C6"/>
    <w:rsid w:val="00C90DCE"/>
    <w:rsid w:val="00CA36B1"/>
    <w:rsid w:val="00CA3965"/>
    <w:rsid w:val="00CB2CF8"/>
    <w:rsid w:val="00CB379F"/>
    <w:rsid w:val="00CB6063"/>
    <w:rsid w:val="00CC3BDB"/>
    <w:rsid w:val="00CC4C61"/>
    <w:rsid w:val="00CC4CEA"/>
    <w:rsid w:val="00CD1F8E"/>
    <w:rsid w:val="00CD5474"/>
    <w:rsid w:val="00CE0980"/>
    <w:rsid w:val="00CE7623"/>
    <w:rsid w:val="00CF0842"/>
    <w:rsid w:val="00CF1CDC"/>
    <w:rsid w:val="00CF7615"/>
    <w:rsid w:val="00D01E7D"/>
    <w:rsid w:val="00D03A11"/>
    <w:rsid w:val="00D04CCC"/>
    <w:rsid w:val="00D06718"/>
    <w:rsid w:val="00D116A3"/>
    <w:rsid w:val="00D24947"/>
    <w:rsid w:val="00D42DF2"/>
    <w:rsid w:val="00D4542B"/>
    <w:rsid w:val="00D54DEB"/>
    <w:rsid w:val="00D7494A"/>
    <w:rsid w:val="00D7696A"/>
    <w:rsid w:val="00D81103"/>
    <w:rsid w:val="00D84FF9"/>
    <w:rsid w:val="00D9374F"/>
    <w:rsid w:val="00DA1215"/>
    <w:rsid w:val="00DA15B1"/>
    <w:rsid w:val="00DA4F1A"/>
    <w:rsid w:val="00DA669C"/>
    <w:rsid w:val="00DC6803"/>
    <w:rsid w:val="00DD0BF8"/>
    <w:rsid w:val="00DD67B7"/>
    <w:rsid w:val="00DD7886"/>
    <w:rsid w:val="00DE1203"/>
    <w:rsid w:val="00DE2EB3"/>
    <w:rsid w:val="00DE474C"/>
    <w:rsid w:val="00DE5C61"/>
    <w:rsid w:val="00DF42CB"/>
    <w:rsid w:val="00E02716"/>
    <w:rsid w:val="00E03EBA"/>
    <w:rsid w:val="00E05B71"/>
    <w:rsid w:val="00E0630D"/>
    <w:rsid w:val="00E17518"/>
    <w:rsid w:val="00E2029B"/>
    <w:rsid w:val="00E24784"/>
    <w:rsid w:val="00E34999"/>
    <w:rsid w:val="00E37F1D"/>
    <w:rsid w:val="00E56EBB"/>
    <w:rsid w:val="00E57DAA"/>
    <w:rsid w:val="00E6112C"/>
    <w:rsid w:val="00E73D5F"/>
    <w:rsid w:val="00E779C1"/>
    <w:rsid w:val="00E8195F"/>
    <w:rsid w:val="00E85FD1"/>
    <w:rsid w:val="00E87009"/>
    <w:rsid w:val="00E90CE3"/>
    <w:rsid w:val="00E91A93"/>
    <w:rsid w:val="00E94164"/>
    <w:rsid w:val="00EB009F"/>
    <w:rsid w:val="00EB5438"/>
    <w:rsid w:val="00EC0C61"/>
    <w:rsid w:val="00ED05DA"/>
    <w:rsid w:val="00ED28F6"/>
    <w:rsid w:val="00EE26C8"/>
    <w:rsid w:val="00EF2514"/>
    <w:rsid w:val="00EF51F0"/>
    <w:rsid w:val="00F06F36"/>
    <w:rsid w:val="00F156E5"/>
    <w:rsid w:val="00F15D2F"/>
    <w:rsid w:val="00F161FE"/>
    <w:rsid w:val="00F21119"/>
    <w:rsid w:val="00F232C4"/>
    <w:rsid w:val="00F26249"/>
    <w:rsid w:val="00F30B46"/>
    <w:rsid w:val="00F329B0"/>
    <w:rsid w:val="00F32ADB"/>
    <w:rsid w:val="00F34930"/>
    <w:rsid w:val="00F36001"/>
    <w:rsid w:val="00F36043"/>
    <w:rsid w:val="00F43B55"/>
    <w:rsid w:val="00F47390"/>
    <w:rsid w:val="00F52433"/>
    <w:rsid w:val="00F54C72"/>
    <w:rsid w:val="00F55FBF"/>
    <w:rsid w:val="00F5670F"/>
    <w:rsid w:val="00F64DB2"/>
    <w:rsid w:val="00F718C3"/>
    <w:rsid w:val="00F72CA5"/>
    <w:rsid w:val="00F766E4"/>
    <w:rsid w:val="00F76CF4"/>
    <w:rsid w:val="00F8482E"/>
    <w:rsid w:val="00F94160"/>
    <w:rsid w:val="00F96D76"/>
    <w:rsid w:val="00FA1865"/>
    <w:rsid w:val="00FA7D0B"/>
    <w:rsid w:val="00FB397A"/>
    <w:rsid w:val="00FE038C"/>
    <w:rsid w:val="00FE0E9D"/>
    <w:rsid w:val="00FE150A"/>
    <w:rsid w:val="00FE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6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C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link w:val="30"/>
    <w:uiPriority w:val="99"/>
    <w:unhideWhenUsed/>
    <w:rsid w:val="00543BC1"/>
    <w:pPr>
      <w:spacing w:after="140" w:line="283" w:lineRule="auto"/>
    </w:pPr>
    <w:rPr>
      <w:rFonts w:ascii="Franklin Gothic Book" w:eastAsia="Times New Roman" w:hAnsi="Franklin Gothic Book"/>
      <w:color w:val="000000"/>
      <w:kern w:val="28"/>
      <w:sz w:val="18"/>
      <w:szCs w:val="18"/>
    </w:rPr>
  </w:style>
  <w:style w:type="character" w:customStyle="1" w:styleId="30">
    <w:name w:val="Основной текст 3 Знак"/>
    <w:link w:val="3"/>
    <w:uiPriority w:val="99"/>
    <w:rsid w:val="00543BC1"/>
    <w:rPr>
      <w:rFonts w:ascii="Franklin Gothic Book" w:eastAsia="Times New Roman" w:hAnsi="Franklin Gothic Book"/>
      <w:color w:val="000000"/>
      <w:kern w:val="28"/>
      <w:sz w:val="18"/>
      <w:szCs w:val="18"/>
      <w:lang w:val="ru-RU" w:eastAsia="ru-RU" w:bidi="ar-SA"/>
    </w:rPr>
  </w:style>
  <w:style w:type="paragraph" w:styleId="a4">
    <w:name w:val="List Paragraph"/>
    <w:basedOn w:val="a"/>
    <w:uiPriority w:val="34"/>
    <w:qFormat/>
    <w:rsid w:val="00DE5C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FB397A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EB009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EB009F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semiHidden/>
    <w:unhideWhenUsed/>
    <w:rsid w:val="00EB009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semiHidden/>
    <w:rsid w:val="00EB009F"/>
    <w:rPr>
      <w:rFonts w:ascii="Times New Roman" w:eastAsia="Times New Roman" w:hAnsi="Times New Roman"/>
      <w:sz w:val="24"/>
      <w:szCs w:val="24"/>
    </w:rPr>
  </w:style>
  <w:style w:type="character" w:styleId="aa">
    <w:name w:val="Hyperlink"/>
    <w:semiHidden/>
    <w:rsid w:val="0071411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33A75"/>
  </w:style>
  <w:style w:type="character" w:customStyle="1" w:styleId="1">
    <w:name w:val="Основной текст1"/>
    <w:uiPriority w:val="99"/>
    <w:rsid w:val="001C37FF"/>
    <w:rPr>
      <w:rFonts w:ascii="Times New Roman" w:hAnsi="Times New Roman" w:cs="Times New Roman"/>
      <w:spacing w:val="3"/>
      <w:sz w:val="21"/>
      <w:szCs w:val="21"/>
      <w:u w:val="none"/>
    </w:rPr>
  </w:style>
  <w:style w:type="character" w:customStyle="1" w:styleId="Bodytext">
    <w:name w:val="Body text_"/>
    <w:link w:val="Bodytext1"/>
    <w:uiPriority w:val="99"/>
    <w:rsid w:val="001C37FF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1C37FF"/>
    <w:pPr>
      <w:widowControl w:val="0"/>
      <w:shd w:val="clear" w:color="auto" w:fill="FFFFFF"/>
      <w:spacing w:line="336" w:lineRule="exact"/>
      <w:jc w:val="both"/>
    </w:pPr>
    <w:rPr>
      <w:rFonts w:eastAsia="Calibri"/>
      <w:spacing w:val="3"/>
      <w:sz w:val="21"/>
      <w:szCs w:val="21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E85FD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E85FD1"/>
    <w:rPr>
      <w:rFonts w:ascii="Tahoma" w:eastAsia="Times New Roman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815496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6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C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link w:val="30"/>
    <w:uiPriority w:val="99"/>
    <w:unhideWhenUsed/>
    <w:rsid w:val="00543BC1"/>
    <w:pPr>
      <w:spacing w:after="140" w:line="283" w:lineRule="auto"/>
    </w:pPr>
    <w:rPr>
      <w:rFonts w:ascii="Franklin Gothic Book" w:eastAsia="Times New Roman" w:hAnsi="Franklin Gothic Book"/>
      <w:color w:val="000000"/>
      <w:kern w:val="28"/>
      <w:sz w:val="18"/>
      <w:szCs w:val="18"/>
    </w:rPr>
  </w:style>
  <w:style w:type="character" w:customStyle="1" w:styleId="30">
    <w:name w:val="Основной текст 3 Знак"/>
    <w:link w:val="3"/>
    <w:uiPriority w:val="99"/>
    <w:rsid w:val="00543BC1"/>
    <w:rPr>
      <w:rFonts w:ascii="Franklin Gothic Book" w:eastAsia="Times New Roman" w:hAnsi="Franklin Gothic Book"/>
      <w:color w:val="000000"/>
      <w:kern w:val="28"/>
      <w:sz w:val="18"/>
      <w:szCs w:val="18"/>
      <w:lang w:val="ru-RU" w:eastAsia="ru-RU" w:bidi="ar-SA"/>
    </w:rPr>
  </w:style>
  <w:style w:type="paragraph" w:styleId="a4">
    <w:name w:val="List Paragraph"/>
    <w:basedOn w:val="a"/>
    <w:uiPriority w:val="34"/>
    <w:qFormat/>
    <w:rsid w:val="00DE5C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FB397A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EB009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EB009F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semiHidden/>
    <w:unhideWhenUsed/>
    <w:rsid w:val="00EB009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semiHidden/>
    <w:rsid w:val="00EB009F"/>
    <w:rPr>
      <w:rFonts w:ascii="Times New Roman" w:eastAsia="Times New Roman" w:hAnsi="Times New Roman"/>
      <w:sz w:val="24"/>
      <w:szCs w:val="24"/>
    </w:rPr>
  </w:style>
  <w:style w:type="character" w:styleId="aa">
    <w:name w:val="Hyperlink"/>
    <w:semiHidden/>
    <w:rsid w:val="0071411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33A75"/>
  </w:style>
  <w:style w:type="character" w:customStyle="1" w:styleId="1">
    <w:name w:val="Основной текст1"/>
    <w:uiPriority w:val="99"/>
    <w:rsid w:val="001C37FF"/>
    <w:rPr>
      <w:rFonts w:ascii="Times New Roman" w:hAnsi="Times New Roman" w:cs="Times New Roman"/>
      <w:spacing w:val="3"/>
      <w:sz w:val="21"/>
      <w:szCs w:val="21"/>
      <w:u w:val="none"/>
    </w:rPr>
  </w:style>
  <w:style w:type="character" w:customStyle="1" w:styleId="Bodytext">
    <w:name w:val="Body text_"/>
    <w:link w:val="Bodytext1"/>
    <w:uiPriority w:val="99"/>
    <w:rsid w:val="001C37FF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1C37FF"/>
    <w:pPr>
      <w:widowControl w:val="0"/>
      <w:shd w:val="clear" w:color="auto" w:fill="FFFFFF"/>
      <w:spacing w:line="336" w:lineRule="exact"/>
      <w:jc w:val="both"/>
    </w:pPr>
    <w:rPr>
      <w:rFonts w:eastAsia="Calibri"/>
      <w:spacing w:val="3"/>
      <w:sz w:val="21"/>
      <w:szCs w:val="21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E85FD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E85FD1"/>
    <w:rPr>
      <w:rFonts w:ascii="Tahoma" w:eastAsia="Times New Roman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815496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088A2-BBD1-4AD0-B057-4601F10D3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2251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 ГОРОДА АЧИНСКА</vt:lpstr>
    </vt:vector>
  </TitlesOfParts>
  <Company>Microsoft</Company>
  <LinksUpToDate>false</LinksUpToDate>
  <CharactersWithSpaces>15052</CharactersWithSpaces>
  <SharedDoc>false</SharedDoc>
  <HLinks>
    <vt:vector size="6" baseType="variant">
      <vt:variant>
        <vt:i4>2555924</vt:i4>
      </vt:variant>
      <vt:variant>
        <vt:i4>0</vt:i4>
      </vt:variant>
      <vt:variant>
        <vt:i4>0</vt:i4>
      </vt:variant>
      <vt:variant>
        <vt:i4>5</vt:i4>
      </vt:variant>
      <vt:variant>
        <vt:lpwstr>mailto:abanims@mail.ru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 ГОРОДА АЧИНСКА</dc:title>
  <dc:creator>User</dc:creator>
  <cp:lastModifiedBy>Ludmila</cp:lastModifiedBy>
  <cp:revision>16</cp:revision>
  <cp:lastPrinted>2016-12-19T08:38:00Z</cp:lastPrinted>
  <dcterms:created xsi:type="dcterms:W3CDTF">2019-01-31T02:48:00Z</dcterms:created>
  <dcterms:modified xsi:type="dcterms:W3CDTF">2019-02-01T01:49:00Z</dcterms:modified>
</cp:coreProperties>
</file>