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bookmarkStart w:id="0" w:name="Par1"/>
      <w:bookmarkEnd w:id="0"/>
      <w:r>
        <w:rPr>
          <w:rFonts w:cs="Calibri"/>
        </w:rPr>
        <w:t>Зарегистрировано в Минюсте России 2 августа 2013 г. N 29234</w:t>
      </w:r>
    </w:p>
    <w:p w:rsidR="003521B4" w:rsidRDefault="003521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"/>
          <w:szCs w:val="2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МИНИСТЕРСТВО ОБРАЗОВАНИЯ И НАУКИ РОССИЙСКОЙ ФЕДЕРАЦИИ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ПРИКАЗ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28 июня 2013 г. N 491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ПОРЯДКА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АККРЕДИТАЦИИ ГРАЖДАН В КАЧЕСТВЕ ОБЩЕСТВЕННЫХ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НАБЛЮДАТЕЛЕЙ ПРИ ПРОВЕДЕНИИ ГОСУДАРСТВЕННОЙ ИТОГОВОЙ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АТТЕСТАЦИИ ПО ОБРАЗОВАТЕЛЬНЫМ ПРОГРАММАМ ОСНОВНОГО ОБЩЕГО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 СРЕДНЕГО ОБЩЕГО ОБРАЗОВАНИЯ, ВСЕРОССИЙСКОЙ ОЛИМПИАДЫ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ШКОЛЬНИКОВ И ОЛИМПИАД ШКОЛЬНИКОВ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Список изменяющих документов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приказов </w:t>
      </w:r>
      <w:proofErr w:type="spellStart"/>
      <w:r>
        <w:rPr>
          <w:rFonts w:cs="Calibri"/>
        </w:rPr>
        <w:t>Минобрнауки</w:t>
      </w:r>
      <w:proofErr w:type="spellEnd"/>
      <w:r>
        <w:rPr>
          <w:rFonts w:cs="Calibri"/>
        </w:rPr>
        <w:t xml:space="preserve"> России от 19.05.2014 N 552, от 12.01.2015 </w:t>
      </w:r>
      <w:r>
        <w:rPr>
          <w:rFonts w:cs="Calibri"/>
          <w:lang w:val="en-US"/>
        </w:rPr>
        <w:t>N</w:t>
      </w:r>
      <w:r>
        <w:rPr>
          <w:rFonts w:cs="Calibri"/>
        </w:rPr>
        <w:t xml:space="preserve"> 2)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</w:t>
      </w:r>
      <w:hyperlink r:id="rId4" w:history="1">
        <w:r>
          <w:rPr>
            <w:rFonts w:cs="Calibri"/>
            <w:color w:val="0000FF"/>
          </w:rPr>
          <w:t>частью 15 статьи 59</w:t>
        </w:r>
      </w:hyperlink>
      <w:r>
        <w:rPr>
          <w:rFonts w:cs="Calibri"/>
        </w:rPr>
        <w:t xml:space="preserve"> и </w:t>
      </w:r>
      <w:hyperlink r:id="rId5" w:history="1">
        <w:r>
          <w:rPr>
            <w:rFonts w:cs="Calibri"/>
            <w:color w:val="0000FF"/>
          </w:rPr>
          <w:t>частью 3 статьи 77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прилагаемый </w:t>
      </w:r>
      <w:hyperlink w:anchor="Par33" w:history="1">
        <w:r>
          <w:rPr>
            <w:rFonts w:cs="Calibri"/>
            <w:color w:val="0000FF"/>
          </w:rPr>
          <w:t>Порядок</w:t>
        </w:r>
      </w:hyperlink>
      <w:r>
        <w:rPr>
          <w:rFonts w:cs="Calibri"/>
        </w:rP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Признать утратившим силу </w:t>
      </w:r>
      <w:hyperlink r:id="rId6" w:history="1">
        <w:r>
          <w:rPr>
            <w:rFonts w:cs="Calibri"/>
            <w:color w:val="0000FF"/>
          </w:rPr>
          <w:t>приказ</w:t>
        </w:r>
      </w:hyperlink>
      <w:r>
        <w:rPr>
          <w:rFonts w:cs="Calibri"/>
        </w:rP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Настоящий приказ вступает в силу с 1 сентября 2013 года.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Министр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Д.ЛИВАНОВ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31"/>
      <w:bookmarkEnd w:id="1"/>
      <w:r>
        <w:rPr>
          <w:rFonts w:cs="Calibri"/>
        </w:rPr>
        <w:t>Приложение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33"/>
      <w:bookmarkEnd w:id="2"/>
      <w:r>
        <w:rPr>
          <w:rFonts w:cs="Calibri"/>
          <w:b/>
          <w:bCs/>
        </w:rPr>
        <w:t>ПОРЯДОК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АККРЕДИТАЦИИ ГРАЖДАН В КАЧЕСТВЕ ОБЩЕСТВЕННЫХ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НАБЛЮДАТЕЛЕЙ ПРИ ПРОВЕДЕНИИ ГОСУДАРСТВЕННОЙ ИТОГОВОЙ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АТТЕСТАЦИИ ПО ОБРАЗОВАТЕЛЬНЫМ ПРОГРАММАМ ОСНОВНОГО ОБЩЕГО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И СРЕДНЕГО ОБЩЕГО ОБРАЗОВАНИЯ, ВСЕРОССИЙСКОЙ ОЛИМПИАДЫ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ШКОЛЬНИКОВ И ОЛИМПИАД ШКОЛЬНИКОВ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Список изменяющих документов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приказов </w:t>
      </w:r>
      <w:proofErr w:type="spellStart"/>
      <w:r>
        <w:rPr>
          <w:rFonts w:cs="Calibri"/>
        </w:rPr>
        <w:t>Минобрнауки</w:t>
      </w:r>
      <w:proofErr w:type="spellEnd"/>
      <w:r>
        <w:rPr>
          <w:rFonts w:cs="Calibri"/>
        </w:rPr>
        <w:t xml:space="preserve"> России от 19.05.2014 N 552, от 12.01.2015 </w:t>
      </w:r>
      <w:r>
        <w:rPr>
          <w:rFonts w:cs="Calibri"/>
          <w:lang w:val="en-US"/>
        </w:rPr>
        <w:t>N</w:t>
      </w:r>
      <w:r>
        <w:rPr>
          <w:rFonts w:cs="Calibri"/>
        </w:rPr>
        <w:t xml:space="preserve"> 2)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</w:t>
      </w:r>
      <w:r>
        <w:rPr>
          <w:rFonts w:cs="Calibri"/>
        </w:rPr>
        <w:lastRenderedPageBreak/>
        <w:t xml:space="preserve">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7" w:history="1">
        <w:r>
          <w:rPr>
            <w:rFonts w:cs="Calibri"/>
            <w:color w:val="0000FF"/>
          </w:rPr>
          <w:t>порядка</w:t>
        </w:r>
      </w:hyperlink>
      <w:r>
        <w:rPr>
          <w:rFonts w:cs="Calibri"/>
        </w:rPr>
        <w:t xml:space="preserve"> проведения всероссийской олимпиады школьников (далее -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) и </w:t>
      </w:r>
      <w:hyperlink r:id="rId8" w:history="1">
        <w:r>
          <w:rPr>
            <w:rFonts w:cs="Calibri"/>
            <w:color w:val="0000FF"/>
          </w:rPr>
          <w:t>порядка</w:t>
        </w:r>
      </w:hyperlink>
      <w:r>
        <w:rPr>
          <w:rFonts w:cs="Calibri"/>
        </w:rPr>
        <w:t xml:space="preserve"> проведения олимпиад школьников, </w:t>
      </w:r>
      <w:hyperlink r:id="rId9" w:history="1">
        <w:r>
          <w:rPr>
            <w:rFonts w:cs="Calibri"/>
            <w:color w:val="0000FF"/>
          </w:rPr>
          <w:t>перечень</w:t>
        </w:r>
      </w:hyperlink>
      <w:r>
        <w:rPr>
          <w:rFonts w:cs="Calibri"/>
        </w:rPr>
        <w:t xml:space="preserve"> и </w:t>
      </w:r>
      <w:hyperlink r:id="rId10" w:history="1">
        <w:r>
          <w:rPr>
            <w:rFonts w:cs="Calibri"/>
            <w:color w:val="0000FF"/>
          </w:rPr>
          <w:t>уровни</w:t>
        </w:r>
      </w:hyperlink>
      <w:r>
        <w:rPr>
          <w:rFonts w:cs="Calibri"/>
        </w:rPr>
        <w:t xml:space="preserve"> которых утверждаются Министерством образования и науки Российской Федерации &lt;1&gt; (далее - олимпиады).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1" w:history="1">
        <w:r>
          <w:rPr>
            <w:rFonts w:cs="Calibri"/>
            <w:color w:val="0000FF"/>
          </w:rPr>
          <w:t>Часть 3 статьи 77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rPr>
          <w:rFonts w:cs="Calibri"/>
        </w:rPr>
        <w:t>девиантным</w:t>
      </w:r>
      <w:proofErr w:type="spellEnd"/>
      <w:r>
        <w:rPr>
          <w:rFonts w:cs="Calibri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Общественными наблюдателями при проведении государственной итоговой аттестации,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Исключен. - </w:t>
      </w:r>
      <w:hyperlink r:id="rId12" w:history="1">
        <w:r>
          <w:rPr>
            <w:rFonts w:cs="Calibri"/>
            <w:color w:val="0000FF"/>
          </w:rPr>
          <w:t>Приказ</w:t>
        </w:r>
      </w:hyperlink>
      <w:r>
        <w:rPr>
          <w:rFonts w:cs="Calibri"/>
        </w:rPr>
        <w:t xml:space="preserve"> </w:t>
      </w:r>
      <w:proofErr w:type="spellStart"/>
      <w:r>
        <w:rPr>
          <w:rFonts w:cs="Calibri"/>
        </w:rPr>
        <w:t>Минобрнауки</w:t>
      </w:r>
      <w:proofErr w:type="spellEnd"/>
      <w:r>
        <w:rPr>
          <w:rFonts w:cs="Calibri"/>
        </w:rPr>
        <w:t xml:space="preserve"> России от 19.05.2014 N 552.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олимпиад, в том числе при рассмотрении по ним апелляций.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экзамена(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 xml:space="preserve">)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(школьного, муниципального, регионального, заключительного) (далее - этапы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) по одному или нескольким учебным предметам;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этапа олимпиады, проводимого в очной форме (далее - этап олимпиады).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Аккредитацию граждан в качестве общественных наблюдателей осуществляют: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олимпиад;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Аккредитация граждан в качестве общественных наблюдателей завершается: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 экзамен(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>) по включенным в государственную итоговую аттестацию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 этап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этап олимпиады - не позднее чем за </w:t>
      </w:r>
      <w:r w:rsidR="00A212A5">
        <w:rPr>
          <w:rFonts w:cs="Calibri"/>
        </w:rPr>
        <w:t>три рабочих дня</w:t>
      </w:r>
      <w:r>
        <w:rPr>
          <w:rFonts w:cs="Calibri"/>
        </w:rPr>
        <w:t xml:space="preserve"> до установленной в </w:t>
      </w:r>
      <w:r>
        <w:rPr>
          <w:rFonts w:cs="Calibri"/>
        </w:rPr>
        <w:lastRenderedPageBreak/>
        <w:t xml:space="preserve">соответствии с порядками проведения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, олимпиад, утверждаемыми Министерством образования и науки Российской Федерации &lt;1&gt; (далее - порядки проведения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олимпиад), даты проведения соответствующего этапа;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&lt;1&gt; </w:t>
      </w:r>
      <w:hyperlink r:id="rId13" w:history="1">
        <w:r>
          <w:rPr>
            <w:rFonts w:cs="Calibri"/>
            <w:color w:val="0000FF"/>
          </w:rPr>
          <w:t>Часть 3 статьи 77</w:t>
        </w:r>
      </w:hyperlink>
      <w:r>
        <w:rPr>
          <w:rFonts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 рассмотрение апелляций о несогласии с выставленными баллами - не позднее чем за две недели до даты рассмотрения апелляций.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позднее чем за месяц до начала проведения государственной итоговой аттестации,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олимпиад направляют в аккредитующие органы графики рассмотрения апелляций.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</w:t>
      </w:r>
      <w:hyperlink r:id="rId14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доверенности) в произвольной форме. В заявлении обязательно указываются: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этапе олимпиады и (или) при рассмотрении апелляции;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дата(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>) проведения экзамена(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 xml:space="preserve">)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 олимпиад(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>) и (или) дата(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>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подпись гражданина об ознакомлении с порядком проведения государственной итоговой аттестации, порядками проведения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олимпиад;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д</w:t>
      </w:r>
      <w:proofErr w:type="spellEnd"/>
      <w:r>
        <w:rPr>
          <w:rFonts w:cs="Calibri"/>
        </w:rPr>
        <w:t>) дата подачи заявления.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Указанные данные удостоверяются личной подписью лица, подавшего заявление.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Подписью лица, подавшего заявление, фиксируется также: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наличие (отсутствие) близких родственников, проходящих государственную итоговую аттестацию или участвующих во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олимпиаде(ах) в текущем году и образовательных организациях, в которых они обучаются;</w:t>
      </w:r>
    </w:p>
    <w:p w:rsidR="00A212A5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Решение об аккредитации гражданина в качестве общественного наблюдателя принимается аккредитующим органом</w:t>
      </w:r>
      <w:r w:rsidR="00A212A5">
        <w:rPr>
          <w:rFonts w:cs="Calibri"/>
        </w:rPr>
        <w:t xml:space="preserve"> не позднее чем за один рабочий день до установленного  в соответствии с:</w:t>
      </w:r>
    </w:p>
    <w:p w:rsidR="00A212A5" w:rsidRDefault="00A212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законодательством об образовании даты проведения экзамена по соответствующему учебному предмету;</w:t>
      </w:r>
    </w:p>
    <w:p w:rsidR="00A212A5" w:rsidRDefault="00A212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порядком проведения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, олимпиад даты проведения этапа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 xml:space="preserve"> и этапа олимпиады.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В случае выявления недостоверных данных, указанных в заявлении, возможности возникновения конфликта интересов</w:t>
      </w:r>
      <w:r w:rsidR="00A212A5">
        <w:rPr>
          <w:rFonts w:cs="Calibri"/>
        </w:rPr>
        <w:t>, выражающегося в наличии у гражданина и (или) его близких родственников личной заинтересованности в результатах аккредитации его в качестве общественного наблюдателя,</w:t>
      </w:r>
      <w:r>
        <w:rPr>
          <w:rFonts w:cs="Calibri"/>
        </w:rPr>
        <w:t xml:space="preserve"> аккредитующий орган в течение </w:t>
      </w:r>
      <w:r w:rsidR="00A212A5">
        <w:rPr>
          <w:rFonts w:cs="Calibri"/>
        </w:rPr>
        <w:t>двух</w:t>
      </w:r>
      <w:r>
        <w:rPr>
          <w:rFonts w:cs="Calibri"/>
        </w:rPr>
        <w:t xml:space="preserve">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15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удостоверении общественного наблюдателя указываются фамилия, имя, отчество (при </w:t>
      </w:r>
      <w:r>
        <w:rPr>
          <w:rFonts w:cs="Calibri"/>
        </w:rPr>
        <w:lastRenderedPageBreak/>
        <w:t>наличии) общественного наблюдателя, адрес места (пункта) проведения экзамена(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 xml:space="preserve">)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 олимпиад(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>) и(или) рассмотрения апелляции, дата проведения экзамена(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 xml:space="preserve">) </w:t>
      </w:r>
      <w:proofErr w:type="spellStart"/>
      <w:r>
        <w:rPr>
          <w:rFonts w:cs="Calibri"/>
        </w:rPr>
        <w:t>ВсОШ</w:t>
      </w:r>
      <w:proofErr w:type="spellEnd"/>
      <w:r>
        <w:rPr>
          <w:rFonts w:cs="Calibri"/>
        </w:rPr>
        <w:t>, этапа(</w:t>
      </w:r>
      <w:proofErr w:type="spellStart"/>
      <w:r>
        <w:rPr>
          <w:rFonts w:cs="Calibri"/>
        </w:rPr>
        <w:t>ов</w:t>
      </w:r>
      <w:proofErr w:type="spellEnd"/>
      <w:r>
        <w:rPr>
          <w:rFonts w:cs="Calibri"/>
        </w:rPr>
        <w:t>) олимпиад(</w:t>
      </w:r>
      <w:proofErr w:type="spellStart"/>
      <w:r>
        <w:rPr>
          <w:rFonts w:cs="Calibri"/>
        </w:rPr>
        <w:t>ы</w:t>
      </w:r>
      <w:proofErr w:type="spellEnd"/>
      <w:r>
        <w:rPr>
          <w:rFonts w:cs="Calibri"/>
        </w:rPr>
        <w:t xml:space="preserve">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</w:t>
      </w:r>
      <w:r w:rsidR="002369A8">
        <w:rPr>
          <w:rFonts w:cs="Calibri"/>
        </w:rPr>
        <w:t>У</w:t>
      </w:r>
      <w:r>
        <w:rPr>
          <w:rFonts w:cs="Calibri"/>
        </w:rPr>
        <w:t>достоверение общественного наблюдателя завер</w:t>
      </w:r>
      <w:r w:rsidR="002369A8">
        <w:rPr>
          <w:rFonts w:cs="Calibri"/>
        </w:rPr>
        <w:t>яется</w:t>
      </w:r>
      <w:r>
        <w:rPr>
          <w:rFonts w:cs="Calibri"/>
        </w:rPr>
        <w:t xml:space="preserve"> печатью аккредитующего органа.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12. Удостоверение общественного наблюдателя в течение </w:t>
      </w:r>
      <w:r w:rsidR="002369A8">
        <w:rPr>
          <w:rFonts w:cs="Calibri"/>
        </w:rPr>
        <w:t>одного</w:t>
      </w:r>
      <w:r>
        <w:rPr>
          <w:rFonts w:cs="Calibri"/>
        </w:rPr>
        <w:t xml:space="preserve"> рабоч</w:t>
      </w:r>
      <w:r w:rsidR="002369A8">
        <w:rPr>
          <w:rFonts w:cs="Calibri"/>
        </w:rPr>
        <w:t>его</w:t>
      </w:r>
      <w:r>
        <w:rPr>
          <w:rFonts w:cs="Calibri"/>
        </w:rPr>
        <w:t xml:space="preserve"> дн</w:t>
      </w:r>
      <w:r w:rsidR="002369A8">
        <w:rPr>
          <w:rFonts w:cs="Calibri"/>
        </w:rPr>
        <w:t>я</w:t>
      </w:r>
      <w:r>
        <w:rPr>
          <w:rFonts w:cs="Calibri"/>
        </w:rPr>
        <w:t xml:space="preserve">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16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доверенности) на руки или высылается по адресу, указанному в его заявлении.</w:t>
      </w: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521B4" w:rsidRDefault="003521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"/>
          <w:szCs w:val="2"/>
        </w:rPr>
      </w:pPr>
    </w:p>
    <w:p w:rsidR="00770082" w:rsidRDefault="00770082"/>
    <w:sectPr w:rsidR="00770082" w:rsidSect="00A4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521B4"/>
    <w:rsid w:val="000075B4"/>
    <w:rsid w:val="00104826"/>
    <w:rsid w:val="00116DA2"/>
    <w:rsid w:val="001B094C"/>
    <w:rsid w:val="001C6BA2"/>
    <w:rsid w:val="002369A8"/>
    <w:rsid w:val="002C29FA"/>
    <w:rsid w:val="002C7E34"/>
    <w:rsid w:val="00302A7B"/>
    <w:rsid w:val="003521B4"/>
    <w:rsid w:val="00365A07"/>
    <w:rsid w:val="0039368C"/>
    <w:rsid w:val="00495DB0"/>
    <w:rsid w:val="004A3FD0"/>
    <w:rsid w:val="004A4329"/>
    <w:rsid w:val="004C247F"/>
    <w:rsid w:val="004D39CE"/>
    <w:rsid w:val="004F1350"/>
    <w:rsid w:val="005337CC"/>
    <w:rsid w:val="00563466"/>
    <w:rsid w:val="005B384B"/>
    <w:rsid w:val="005E71AC"/>
    <w:rsid w:val="006503CE"/>
    <w:rsid w:val="00681FE3"/>
    <w:rsid w:val="007616B2"/>
    <w:rsid w:val="00770082"/>
    <w:rsid w:val="0087464E"/>
    <w:rsid w:val="008D5922"/>
    <w:rsid w:val="00907CF9"/>
    <w:rsid w:val="009216C0"/>
    <w:rsid w:val="00995168"/>
    <w:rsid w:val="00A20B39"/>
    <w:rsid w:val="00A212A5"/>
    <w:rsid w:val="00A41C67"/>
    <w:rsid w:val="00A460F2"/>
    <w:rsid w:val="00A86F12"/>
    <w:rsid w:val="00AF6ACD"/>
    <w:rsid w:val="00B85E5E"/>
    <w:rsid w:val="00C15D11"/>
    <w:rsid w:val="00CD0F59"/>
    <w:rsid w:val="00D32EE9"/>
    <w:rsid w:val="00DB7258"/>
    <w:rsid w:val="00E46733"/>
    <w:rsid w:val="00F07AA7"/>
    <w:rsid w:val="00F44F9E"/>
    <w:rsid w:val="00F561CE"/>
    <w:rsid w:val="00FA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E4CF574FABCE519DAC48E6276C79AE9D8AF7B30CBA2B04C1CFC0F5EFD462920A245FB41662E1Cw1VFH" TargetMode="External"/><Relationship Id="rId13" Type="http://schemas.openxmlformats.org/officeDocument/2006/relationships/hyperlink" Target="consultantplus://offline/ref=091E4CF574FABCE519DAC48E6276C79AE9D8A87C36C1A2B04C1CFC0F5EFD462920A245FB41672E1Fw1V2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1E4CF574FABCE519DAC48E6276C79AE9DAA37A37C4A2B04C1CFC0F5EFD462920A245FB41662E1Cw1V4H" TargetMode="External"/><Relationship Id="rId12" Type="http://schemas.openxmlformats.org/officeDocument/2006/relationships/hyperlink" Target="consultantplus://offline/ref=091E4CF574FABCE519DAC48E6276C79AE9D9A87F33C0A2B04C1CFC0F5EFD462920A245FB41662E1Dw1V0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1E4CF574FABCE519DAC48E6276C79AE9D8A97135C2A2B04C1CFC0F5EFD462920A245FB41662C14w1V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E4CF574FABCE519DAC48E6276C79AE9DDAB7137C2A2B04C1CFC0F5EwFVDH" TargetMode="External"/><Relationship Id="rId11" Type="http://schemas.openxmlformats.org/officeDocument/2006/relationships/hyperlink" Target="consultantplus://offline/ref=091E4CF574FABCE519DAC48E6276C79AE9D8A87C36C1A2B04C1CFC0F5EFD462920A245FB41672E1Fw1V2H" TargetMode="External"/><Relationship Id="rId5" Type="http://schemas.openxmlformats.org/officeDocument/2006/relationships/hyperlink" Target="consultantplus://offline/ref=091E4CF574FABCE519DAC48E6276C79AE9D8A87C36C1A2B04C1CFC0F5EFD462920A245FB41672E1Fw1V2H" TargetMode="External"/><Relationship Id="rId15" Type="http://schemas.openxmlformats.org/officeDocument/2006/relationships/hyperlink" Target="consultantplus://offline/ref=091E4CF574FABCE519DAC48E6276C79AE9D8A97135C2A2B04C1CFC0F5EFD462920A245FB41662C14w1V2H" TargetMode="External"/><Relationship Id="rId10" Type="http://schemas.openxmlformats.org/officeDocument/2006/relationships/hyperlink" Target="consultantplus://offline/ref=091E4CF574FABCE519DAC48E6276C79AE9D9AF7F34C0A2B04C1CFC0F5EFD462920A245FB41662E1Cw1V6H" TargetMode="External"/><Relationship Id="rId4" Type="http://schemas.openxmlformats.org/officeDocument/2006/relationships/hyperlink" Target="consultantplus://offline/ref=091E4CF574FABCE519DAC48E6276C79AE9D8A87C36C1A2B04C1CFC0F5EFD462920A245FB4166261Cw1VEH" TargetMode="External"/><Relationship Id="rId9" Type="http://schemas.openxmlformats.org/officeDocument/2006/relationships/hyperlink" Target="consultantplus://offline/ref=091E4CF574FABCE519DAC48E6276C79AE9DAA2713CC0A2B04C1CFC0F5EFD462920A245FB41662E1Cw1V5H" TargetMode="External"/><Relationship Id="rId14" Type="http://schemas.openxmlformats.org/officeDocument/2006/relationships/hyperlink" Target="consultantplus://offline/ref=091E4CF574FABCE519DAC48E6276C79AE9D8A97135C2A2B04C1CFC0F5EFD462920A245FB41662C14w1V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12450</CharactersWithSpaces>
  <SharedDoc>false</SharedDoc>
  <HLinks>
    <vt:vector size="84" baseType="variant">
      <vt:variant>
        <vt:i4>8323122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consultantplus://offline/ref=091E4CF574FABCE519DAC48E6276C79AE9D8A97135C2A2B04C1CFC0F5EFD462920A245FB41662C14w1V2H</vt:lpwstr>
      </vt:variant>
      <vt:variant>
        <vt:lpwstr/>
      </vt:variant>
      <vt:variant>
        <vt:i4>8323122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consultantplus://offline/ref=091E4CF574FABCE519DAC48E6276C79AE9D8A97135C2A2B04C1CFC0F5EFD462920A245FB41662C14w1V2H</vt:lpwstr>
      </vt:variant>
      <vt:variant>
        <vt:lpwstr/>
      </vt:variant>
      <vt:variant>
        <vt:i4>8323122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consultantplus://offline/ref=091E4CF574FABCE519DAC48E6276C79AE9D8A97135C2A2B04C1CFC0F5EFD462920A245FB41662C14w1V2H</vt:lpwstr>
      </vt:variant>
      <vt:variant>
        <vt:lpwstr/>
      </vt:variant>
      <vt:variant>
        <vt:i4>8323124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consultantplus://offline/ref=091E4CF574FABCE519DAC48E6276C79AE9D8A87C36C1A2B04C1CFC0F5EFD462920A245FB41672E1Fw1V2H</vt:lpwstr>
      </vt:variant>
      <vt:variant>
        <vt:lpwstr/>
      </vt:variant>
      <vt:variant>
        <vt:i4>8323125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consultantplus://offline/ref=091E4CF574FABCE519DAC48E6276C79AE9D9A87F33C0A2B04C1CFC0F5EFD462920A245FB41662E1Dw1V0H</vt:lpwstr>
      </vt:variant>
      <vt:variant>
        <vt:lpwstr/>
      </vt:variant>
      <vt:variant>
        <vt:i4>8323124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consultantplus://offline/ref=091E4CF574FABCE519DAC48E6276C79AE9D8A87C36C1A2B04C1CFC0F5EFD462920A245FB41672E1Fw1V2H</vt:lpwstr>
      </vt:variant>
      <vt:variant>
        <vt:lpwstr/>
      </vt:variant>
      <vt:variant>
        <vt:i4>8323181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consultantplus://offline/ref=091E4CF574FABCE519DAC48E6276C79AE9D9AF7F34C0A2B04C1CFC0F5EFD462920A245FB41662E1Cw1V6H</vt:lpwstr>
      </vt:variant>
      <vt:variant>
        <vt:lpwstr/>
      </vt:variant>
      <vt:variant>
        <vt:i4>8323170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consultantplus://offline/ref=091E4CF574FABCE519DAC48E6276C79AE9DAA2713CC0A2B04C1CFC0F5EFD462920A245FB41662E1Cw1V5H</vt:lpwstr>
      </vt:variant>
      <vt:variant>
        <vt:lpwstr/>
      </vt:variant>
      <vt:variant>
        <vt:i4>8323182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consultantplus://offline/ref=091E4CF574FABCE519DAC48E6276C79AE9D8AF7B30CBA2B04C1CFC0F5EFD462920A245FB41662E1Cw1VFH</vt:lpwstr>
      </vt:variant>
      <vt:variant>
        <vt:lpwstr/>
      </vt:variant>
      <vt:variant>
        <vt:i4>8323170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consultantplus://offline/ref=091E4CF574FABCE519DAC48E6276C79AE9DAA37A37C4A2B04C1CFC0F5EFD462920A245FB41662E1Cw1V4H</vt:lpwstr>
      </vt:variant>
      <vt:variant>
        <vt:lpwstr/>
      </vt:variant>
      <vt:variant>
        <vt:i4>2031704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consultantplus://offline/ref=091E4CF574FABCE519DAC48E6276C79AE9DDAB7137C2A2B04C1CFC0F5EwFVDH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consultantplus://offline/ref=091E4CF574FABCE519DAC48E6276C79AE9D8A87C36C1A2B04C1CFC0F5EFD462920A245FB41672E1Fw1V2H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consultantplus://offline/ref=091E4CF574FABCE519DAC48E6276C79AE9D8A87C36C1A2B04C1CFC0F5EFD462920A245FB4166261Cw1VEH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Busygin</dc:creator>
  <cp:lastModifiedBy>Admin</cp:lastModifiedBy>
  <cp:revision>2</cp:revision>
  <dcterms:created xsi:type="dcterms:W3CDTF">2016-02-15T04:15:00Z</dcterms:created>
  <dcterms:modified xsi:type="dcterms:W3CDTF">2016-02-15T04:15:00Z</dcterms:modified>
</cp:coreProperties>
</file>