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5" w:type="nil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1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115"/>
          <w:tblCellSpacing w:w="5" w:type="nil"/>
        </w:trPr>
        <w:tc>
          <w:tcPr>
            <w:tcW w:w="10716" w:type="dxa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281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"/>
                <w:szCs w:val="2"/>
              </w:rPr>
              <w:t>\ql</w:t>
            </w:r>
            <w:r w:rsidR="00090439">
              <w:rPr>
                <w:rFonts w:ascii="Times New Roman" w:hAnsi="Times New Roman" w:cs="Times New Roman"/>
                <w:noProof/>
                <w:sz w:val="2"/>
                <w:szCs w:val="2"/>
              </w:rPr>
              <w:drawing>
                <wp:inline distT="0" distB="0" distL="0" distR="0">
                  <wp:extent cx="3810000" cy="9048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281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934"/>
          <w:tblCellSpacing w:w="5" w:type="nil"/>
        </w:trPr>
        <w:tc>
          <w:tcPr>
            <w:tcW w:w="10716" w:type="dxa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281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Приказ Минобрнауки России от 15.01.2014 N 14</w:t>
            </w:r>
            <w:r>
              <w:rPr>
                <w:rFonts w:ascii="Tahoma" w:hAnsi="Tahoma" w:cs="Tahoma"/>
                <w:sz w:val="48"/>
                <w:szCs w:val="48"/>
              </w:rPr>
              <w:br/>
              <w:t>(ред. от 02.03.2015)</w:t>
            </w:r>
            <w:r>
              <w:rPr>
                <w:rFonts w:ascii="Tahoma" w:hAnsi="Tahoma" w:cs="Tahoma"/>
                <w:sz w:val="48"/>
                <w:szCs w:val="48"/>
              </w:rPr>
              <w:br/>
              <w:t>"Об утверждении показателей мониторинга системы образования"</w:t>
            </w:r>
            <w:r>
              <w:rPr>
                <w:rFonts w:ascii="Tahoma" w:hAnsi="Tahoma" w:cs="Tahoma"/>
                <w:sz w:val="48"/>
                <w:szCs w:val="48"/>
              </w:rPr>
              <w:br/>
              <w:t>(Зарегистрировано в Минюсте России 06.03.2014 N 31528)</w:t>
            </w:r>
          </w:p>
          <w:p w:rsidR="00000000" w:rsidRDefault="00281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115"/>
          <w:tblCellSpacing w:w="5" w:type="nil"/>
        </w:trPr>
        <w:tc>
          <w:tcPr>
            <w:tcW w:w="10716" w:type="dxa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281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Документ предоставлен </w:t>
            </w:r>
            <w:hyperlink r:id="rId8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9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14.10.2015</w:t>
            </w:r>
          </w:p>
          <w:p w:rsidR="00000000" w:rsidRDefault="00281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00000" w:rsidRDefault="002819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0" w:right="595" w:bottom="0" w:left="595" w:header="0" w:footer="0" w:gutter="0"/>
          <w:cols w:space="720"/>
          <w:noEndnote/>
        </w:sectPr>
      </w:pPr>
    </w:p>
    <w:p w:rsidR="00000000" w:rsidRDefault="0028192B">
      <w:pPr>
        <w:pStyle w:val="ConsPlusNormal"/>
        <w:jc w:val="both"/>
        <w:outlineLvl w:val="0"/>
      </w:pPr>
    </w:p>
    <w:p w:rsidR="00000000" w:rsidRDefault="0028192B">
      <w:pPr>
        <w:pStyle w:val="ConsPlusNormal"/>
        <w:outlineLvl w:val="0"/>
      </w:pPr>
      <w:bookmarkStart w:id="1" w:name="Par1"/>
      <w:bookmarkEnd w:id="1"/>
      <w:r>
        <w:t>Зарегистрировано в Минюсте России 6 марта 2014 г. N 31528</w:t>
      </w:r>
    </w:p>
    <w:p w:rsidR="00000000" w:rsidRDefault="002819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28192B">
      <w:pPr>
        <w:pStyle w:val="ConsPlusNormal"/>
        <w:jc w:val="center"/>
      </w:pPr>
    </w:p>
    <w:p w:rsidR="00000000" w:rsidRDefault="0028192B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МИНИСТЕРСТВО ОБРАЗОВАНИЯ И НАУКИ РОССИЙСКОЙ ФЕДЕРАЦИИ</w:t>
      </w:r>
    </w:p>
    <w:p w:rsidR="00000000" w:rsidRDefault="0028192B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28192B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ПРИКАЗ</w:t>
      </w:r>
    </w:p>
    <w:p w:rsidR="00000000" w:rsidRDefault="0028192B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от 15 января 2014 г. N 14</w:t>
      </w:r>
    </w:p>
    <w:p w:rsidR="00000000" w:rsidRDefault="0028192B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28192B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ОБ УТВЕРЖДЕНИИ ПОКАЗАТЕЛЕЙ МОНИТОРИНГА СИСТЕМЫ ОБРАЗОВАНИЯ</w:t>
      </w:r>
    </w:p>
    <w:p w:rsidR="00000000" w:rsidRDefault="0028192B">
      <w:pPr>
        <w:pStyle w:val="ConsPlusNormal"/>
        <w:jc w:val="center"/>
      </w:pPr>
    </w:p>
    <w:p w:rsidR="00000000" w:rsidRDefault="0028192B">
      <w:pPr>
        <w:pStyle w:val="ConsPlusNormal"/>
        <w:jc w:val="center"/>
      </w:pPr>
      <w:r>
        <w:t>Список изменяющих документов</w:t>
      </w:r>
    </w:p>
    <w:p w:rsidR="00000000" w:rsidRDefault="0028192B">
      <w:pPr>
        <w:pStyle w:val="ConsPlusNormal"/>
        <w:jc w:val="center"/>
      </w:pPr>
      <w:r>
        <w:t>(в ред. Приказа Минобрнауки России от 02.03.2015 N 135)</w:t>
      </w:r>
    </w:p>
    <w:p w:rsidR="00000000" w:rsidRDefault="0028192B">
      <w:pPr>
        <w:pStyle w:val="ConsPlusNormal"/>
        <w:jc w:val="center"/>
      </w:pPr>
    </w:p>
    <w:p w:rsidR="00000000" w:rsidRDefault="0028192B">
      <w:pPr>
        <w:pStyle w:val="ConsPlusNormal"/>
        <w:ind w:firstLine="540"/>
        <w:jc w:val="both"/>
      </w:pPr>
      <w:r>
        <w:t>В соответствии с пунктом 4 Правил осуществления мониторинга системы образования, ут</w:t>
      </w:r>
      <w:r>
        <w:t>вержденных постановлением Правительства Российской Федерации от 5 августа 2013 г. N 662 "Об осуществлении мониторинга системы образования" (Собрание законодательства Российской Федерации, 2013, N 33, ст. 4378), приказываю:</w:t>
      </w:r>
    </w:p>
    <w:p w:rsidR="00000000" w:rsidRDefault="0028192B">
      <w:pPr>
        <w:pStyle w:val="ConsPlusNormal"/>
        <w:ind w:firstLine="540"/>
        <w:jc w:val="both"/>
      </w:pPr>
      <w:r>
        <w:t xml:space="preserve">Утвердить прилагаемые </w:t>
      </w:r>
      <w:hyperlink w:anchor="Par31" w:tooltip="Ссылка на текущий документ" w:history="1">
        <w:r>
          <w:rPr>
            <w:color w:val="0000FF"/>
          </w:rPr>
          <w:t>показатели</w:t>
        </w:r>
      </w:hyperlink>
      <w:r>
        <w:t xml:space="preserve"> мониторинга системы образования.</w:t>
      </w:r>
    </w:p>
    <w:p w:rsidR="00000000" w:rsidRDefault="0028192B">
      <w:pPr>
        <w:pStyle w:val="ConsPlusNormal"/>
        <w:ind w:firstLine="540"/>
        <w:jc w:val="both"/>
      </w:pPr>
    </w:p>
    <w:p w:rsidR="00000000" w:rsidRDefault="0028192B">
      <w:pPr>
        <w:pStyle w:val="ConsPlusNormal"/>
        <w:jc w:val="right"/>
      </w:pPr>
      <w:r>
        <w:t>Министр</w:t>
      </w:r>
    </w:p>
    <w:p w:rsidR="00000000" w:rsidRDefault="0028192B">
      <w:pPr>
        <w:pStyle w:val="ConsPlusNormal"/>
        <w:jc w:val="right"/>
      </w:pPr>
      <w:r>
        <w:t>Д.В.ЛИВАНОВ</w:t>
      </w:r>
    </w:p>
    <w:p w:rsidR="00000000" w:rsidRDefault="0028192B">
      <w:pPr>
        <w:pStyle w:val="ConsPlusNormal"/>
        <w:ind w:firstLine="540"/>
        <w:jc w:val="both"/>
      </w:pPr>
    </w:p>
    <w:p w:rsidR="00000000" w:rsidRDefault="0028192B">
      <w:pPr>
        <w:pStyle w:val="ConsPlusNormal"/>
        <w:ind w:firstLine="540"/>
        <w:jc w:val="both"/>
      </w:pPr>
    </w:p>
    <w:p w:rsidR="00000000" w:rsidRDefault="0028192B">
      <w:pPr>
        <w:pStyle w:val="ConsPlusNormal"/>
        <w:ind w:firstLine="540"/>
        <w:jc w:val="both"/>
      </w:pPr>
    </w:p>
    <w:p w:rsidR="00000000" w:rsidRDefault="0028192B">
      <w:pPr>
        <w:pStyle w:val="ConsPlusNormal"/>
        <w:ind w:firstLine="540"/>
        <w:jc w:val="both"/>
      </w:pPr>
    </w:p>
    <w:p w:rsidR="00000000" w:rsidRDefault="0028192B">
      <w:pPr>
        <w:pStyle w:val="ConsPlusNormal"/>
        <w:ind w:firstLine="540"/>
        <w:jc w:val="both"/>
      </w:pPr>
    </w:p>
    <w:p w:rsidR="00000000" w:rsidRDefault="0028192B">
      <w:pPr>
        <w:pStyle w:val="ConsPlusNormal"/>
        <w:jc w:val="right"/>
        <w:outlineLvl w:val="0"/>
      </w:pPr>
      <w:bookmarkStart w:id="2" w:name="Par24"/>
      <w:bookmarkEnd w:id="2"/>
      <w:r>
        <w:t>Приложение</w:t>
      </w:r>
    </w:p>
    <w:p w:rsidR="00000000" w:rsidRDefault="0028192B">
      <w:pPr>
        <w:pStyle w:val="ConsPlusNormal"/>
        <w:jc w:val="right"/>
      </w:pPr>
    </w:p>
    <w:p w:rsidR="00000000" w:rsidRDefault="0028192B">
      <w:pPr>
        <w:pStyle w:val="ConsPlusNormal"/>
        <w:jc w:val="right"/>
      </w:pPr>
      <w:r>
        <w:t>Утверждены</w:t>
      </w:r>
    </w:p>
    <w:p w:rsidR="00000000" w:rsidRDefault="0028192B">
      <w:pPr>
        <w:pStyle w:val="ConsPlusNormal"/>
        <w:jc w:val="right"/>
      </w:pPr>
      <w:r>
        <w:t>приказом Министерства образования</w:t>
      </w:r>
    </w:p>
    <w:p w:rsidR="00000000" w:rsidRDefault="0028192B">
      <w:pPr>
        <w:pStyle w:val="ConsPlusNormal"/>
        <w:jc w:val="right"/>
      </w:pPr>
      <w:r>
        <w:t>и науки Российской Федерации</w:t>
      </w:r>
    </w:p>
    <w:p w:rsidR="00000000" w:rsidRDefault="0028192B">
      <w:pPr>
        <w:pStyle w:val="ConsPlusNormal"/>
        <w:jc w:val="right"/>
      </w:pPr>
      <w:r>
        <w:t>от 15 января 2014 г. N 14</w:t>
      </w:r>
    </w:p>
    <w:p w:rsidR="00000000" w:rsidRDefault="0028192B">
      <w:pPr>
        <w:pStyle w:val="ConsPlusNormal"/>
        <w:ind w:firstLine="540"/>
        <w:jc w:val="both"/>
      </w:pPr>
    </w:p>
    <w:p w:rsidR="00000000" w:rsidRDefault="0028192B">
      <w:pPr>
        <w:pStyle w:val="ConsPlusNormal"/>
        <w:jc w:val="center"/>
        <w:rPr>
          <w:b/>
          <w:bCs/>
          <w:sz w:val="16"/>
          <w:szCs w:val="16"/>
        </w:rPr>
      </w:pPr>
      <w:bookmarkStart w:id="3" w:name="Par31"/>
      <w:bookmarkEnd w:id="3"/>
      <w:r>
        <w:rPr>
          <w:b/>
          <w:bCs/>
          <w:sz w:val="16"/>
          <w:szCs w:val="16"/>
        </w:rPr>
        <w:t>ПОКАЗАТЕЛИ МОНИТОРИНГА СИСТЕМЫ ОБРАЗОВАНИЯ</w:t>
      </w:r>
    </w:p>
    <w:p w:rsidR="00000000" w:rsidRDefault="0028192B">
      <w:pPr>
        <w:pStyle w:val="ConsPlusNormal"/>
        <w:jc w:val="center"/>
      </w:pPr>
    </w:p>
    <w:p w:rsidR="00000000" w:rsidRDefault="0028192B">
      <w:pPr>
        <w:pStyle w:val="ConsPlusNormal"/>
        <w:jc w:val="center"/>
      </w:pPr>
      <w:r>
        <w:t>Список изменяющих документов</w:t>
      </w:r>
    </w:p>
    <w:p w:rsidR="00000000" w:rsidRDefault="0028192B">
      <w:pPr>
        <w:pStyle w:val="ConsPlusNormal"/>
        <w:jc w:val="center"/>
      </w:pPr>
      <w:r>
        <w:t>(в ред. Приказа Минобрнауки России от 02.03.2015 N 135)</w:t>
      </w:r>
    </w:p>
    <w:p w:rsidR="00000000" w:rsidRDefault="0028192B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342"/>
        <w:gridCol w:w="1357"/>
      </w:tblGrid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</w:pPr>
            <w:r>
              <w:t>Раздел/подраздел/показатель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</w:pPr>
            <w:r>
              <w:t>Единица измерения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1"/>
            </w:pPr>
            <w:bookmarkStart w:id="4" w:name="Par38"/>
            <w:bookmarkEnd w:id="4"/>
            <w:r>
              <w:t>I. Общее образование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2"/>
            </w:pPr>
            <w:bookmarkStart w:id="5" w:name="Par40"/>
            <w:bookmarkEnd w:id="5"/>
            <w:r>
              <w:t>1. Сведения о развитии дошкольного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1.1. Уровень доступности дошкольного образования и численность населения, получающего дошкольное образование: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1.1.1. Доступность дошкольного образования (отношение численности детей в возрасте от 3 до 7 ле</w:t>
            </w:r>
            <w:r>
              <w:t>т, получивших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</w:t>
            </w:r>
            <w:r>
              <w:t>льного образования).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1.1.2. Охват детей дошкольными образовательными организациями (отношение </w:t>
            </w:r>
            <w:r>
              <w:lastRenderedPageBreak/>
              <w:t>численности детей, посещающих дошкольные образовательные организации, к численности детей в возрасте от 2 месяцев до 7 лет включительно, скорректированно</w:t>
            </w:r>
            <w:r>
              <w:t>й на численность детей соответствующих возрастов, обучающихся в общеобразовательных организациях).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lastRenderedPageBreak/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>1.1.3. Удельный вес численности воспитанников частных дошкольных образовательных организаций в общей численности воспитанников дошкольных образовате</w:t>
            </w:r>
            <w:r>
              <w:t>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1.2. Содержание образовательной деятельности и организация образовательного процесса по образовательным программам дошкольного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1.2.1. Удельный вес численности детей, обучающихся в группах кратковременного пребывания, в общей численности воспитанников дошкольных 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1.3. Кадровое обеспечение дошкольных образовательных организаций и оценка уровня за</w:t>
            </w:r>
            <w:r>
              <w:t>работной платы педагогических работников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1.3.1. Численность воспитанников организаций дошкольного образования в расчете на 1 педагогического работника.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человек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1.3.2. Отношение среднемесячной заработной платы педагогических работников дошкольных образов</w:t>
            </w:r>
            <w:r>
              <w:t>ательных организаций к среднемесячной заработной плате в сфере общего образования в субъекте Российской Федерации (по государственным и муниципальным образовательным организациям).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1.4. Материально-техническое и информационное обеспечение дошкольн</w:t>
            </w:r>
            <w:r>
              <w:t>ых образовательных организаций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1.4.1. Площадь помещений, используемых непосредственно для нужд дошкольных образовательных организаций, в расчете на одного воспитанника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квадратный метр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1.4.2. Удельный вес числа организаций, имеющих водоснабжение, централ</w:t>
            </w:r>
            <w:r>
              <w:t>ьное отопление, канализацию, в общем числе дошкольных образовательных организаций: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водоснабжение;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центральное отопление;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канализацию.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1.4.3. Удельный вес числа организаций, имеющих физкультурные залы, в общем числе дошкольных 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1.4.4. Удельный вес числа организаций, имеющих закрытые плавательные бассейны, в общем числе дошкольных образовательных органи</w:t>
            </w:r>
            <w:r>
              <w:t>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1.4.5. Число персональных компьютеров, доступных для использования детьми, в расчете на 100 воспитанников дошкольных 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1.5. Условия получения дошкольного образования лицами с ограниченными возможностями з</w:t>
            </w:r>
            <w:r>
              <w:t>доровья и инвалидами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1.5.1. Удельный вес численности детей с ограниченными возможностями здоровья в общей численности воспитанников дошкольных 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>1.5.2. Удельный вес численно</w:t>
            </w:r>
            <w:r>
              <w:t>сти детей-инвалидов в общей численности воспитанников дошкольных 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1.5.3. Структура численности детей с ограниченными возможностями здоровья, обучающихся в группах компенсирующей, оздоровительной и комбинированной направ</w:t>
            </w:r>
            <w:r>
              <w:t>ленности дошкольных образовательных организаций (за исключением детей-инвалидов), по видам групп: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4"/>
              <w:jc w:val="both"/>
            </w:pPr>
            <w:r>
              <w:t xml:space="preserve">группы компенсирующей направленности, в том числе для воспитанников: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>с нарушениями сл</w:t>
            </w:r>
            <w:r>
              <w:t xml:space="preserve">уха: глухие, слабослышащие, позднооглохшие;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тяжелыми нарушениями речи;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нарушениями зрения: слепые, слабовидящие;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умственной отсталостью (интеллектуальными нарушениями);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задержкой </w:t>
            </w:r>
            <w:r>
              <w:t xml:space="preserve">психического развития;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нарушениями опорно-двигательного аппарата;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расстройствами аутистического спектра;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со сложными дефектами (множественными нарушениями);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другими ограниченными возможностями здоровья.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4"/>
              <w:jc w:val="both"/>
            </w:pPr>
            <w:r>
              <w:t xml:space="preserve">группы оздоровительной направленности, в том числе для воспитанников: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туберкулезной интоксикацией;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часто болеющих;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других категорий, нуждающихся в длительном лечении и проведении специальных лечебно-оздоровительных мероприятий.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4"/>
              <w:jc w:val="both"/>
            </w:pPr>
            <w:r>
              <w:t xml:space="preserve">группы комбинированной направленности.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9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(п. 1.5.3 введен Приказом Минобрнауки России от 02.03.2015 N 135)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1.5.4</w:t>
            </w:r>
            <w:r>
              <w:t>. Структура численности детей-инвалидов, обучающихся в группах компенсирующей, оздоровительной и комбинированной направленности дошкольных образовательных организаций, по видам групп: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4"/>
              <w:jc w:val="both"/>
            </w:pPr>
            <w:r>
              <w:t xml:space="preserve">группы компенсирующей направленности, в том числе для воспитанников: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 w:firstLine="284"/>
              <w:jc w:val="both"/>
            </w:pPr>
            <w:r>
              <w:t xml:space="preserve">с нарушениями слуха: глухие, слабослышащие, позднооглохшие;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 w:firstLine="284"/>
              <w:jc w:val="both"/>
            </w:pPr>
            <w:r>
              <w:t xml:space="preserve">с тяжелыми нарушениями речи;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 w:firstLine="284"/>
              <w:jc w:val="both"/>
            </w:pPr>
            <w:r>
              <w:t xml:space="preserve">с нарушениями зрения: слепые, слабовидящие;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умственной отсталостью (интеллектуальными нарушениями);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задержкой психического развития;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lastRenderedPageBreak/>
              <w:t xml:space="preserve">с нарушениями опорно-двигательного аппарата;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</w:t>
            </w:r>
            <w:r>
              <w:t>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расстройствами аутистического спектра;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со сложными дефектами (множественными нарушениями);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другими ограниченными возможностями здоровья.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4"/>
              <w:jc w:val="both"/>
            </w:pPr>
            <w:r>
              <w:t xml:space="preserve">группы оздоровительной направленности, в том числе для воспитанников: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</w:t>
            </w:r>
            <w:r>
              <w:t>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туберкулезной интоксикацией;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часто болеющих;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>других категорий, нуждающихся в длительном лечении и проведении</w:t>
            </w:r>
            <w:r>
              <w:t xml:space="preserve"> специальных лечебно-оздоровительных мероприятий.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4"/>
              <w:jc w:val="both"/>
            </w:pPr>
            <w:r>
              <w:t xml:space="preserve">группы комбинированной направленности.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9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(п. 1.5.4 введен Приказом Минобрнауки России от 02.03.2015 N 135)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1.5.5. Удельный вес числа организаций, имеющих в своем составе лекотеку, службу ранней помощи, консультативный пункт, в общем числе дошкольных образовательных организаций.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9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(п. 1.5.5 введен Приказом Минобрнауки России от 02.03.2015 N 135)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1.6. Состояние здоровья лиц, обучающихся по программам дошкольного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1.6.1. Пропущено дней по болезни одним ребенком в дошкольной образовательной организации в год.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день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1.7. Изменение сети дошкольных образовательных организаций (в том числе ликвидация и реорганизация организаций, осуществляющих образовательную деятельност</w:t>
            </w:r>
            <w:r>
              <w:t>ь)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1.7.1. Темп роста числа дошкольных 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1.8. Финансово-экономическая деятельность дошкольных образовательных организаций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1.8.1. Общий объем финансовых средств, поступивших в дошкольные образовательные организации, в </w:t>
            </w:r>
            <w:r>
              <w:t>расчете на одного воспитанника.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тысяча рублей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1.8.2. Удельный вес финансовых средств от приносящей доход деятельности в общем объеме финансовых средств дошкольных 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1.9. Создание безопасных условий при организации образ</w:t>
            </w:r>
            <w:r>
              <w:t>овательного процесса в дошкольных образовательных организациях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1.9.1. Удельный вес числа организаций, здания которых находятся в аварийном состоянии, в общем числе дошкольных 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1.9.2. Удельный вес числа организаций, здания которых требуют капитального ремонта, в общем числе дошкольных 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2"/>
            </w:pPr>
            <w:bookmarkStart w:id="6" w:name="Par173"/>
            <w:bookmarkEnd w:id="6"/>
            <w:r>
              <w:lastRenderedPageBreak/>
              <w:t>2. Сведения о развитии начального общего образования, основного общего образования и среднего общ</w:t>
            </w:r>
            <w:r>
              <w:t>его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2.1. Уровень доступности начального общего образования, основного общего образования и среднего общего образования и численность населения, получающего начальное общее, основное общее и среднее общее образование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2.1.1. Охват детей начал</w:t>
            </w:r>
            <w:r>
              <w:t>ьным общим, основным общим и средним общим образованием (отношение численности учащихся, осваивающих образовательные программы начального общего, основного общего или среднего общего образования, к численности детей в возрасте 7 - 17 лет).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2.1.2. </w:t>
            </w:r>
            <w:r>
              <w:t>Удельный вес численности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2.1.3. Оценка родителями учащихся</w:t>
            </w:r>
            <w:r>
              <w:t xml:space="preserve"> общеобразовательных организаций возможности выбора общеобразовательной организации (оценка удельного веса численности родителей учащихся, отдавших своих детей в конкретную школу по причине отсутствия других вариантов для выбора, в общей численности родите</w:t>
            </w:r>
            <w:r>
              <w:t xml:space="preserve">лей учащихся общеобразовательных организаций).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2.2. Содержание образовательной деятельности и организация образовательного процесса по образовательным программам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2.2.1. Удельный вес численности лиц, занимающихся</w:t>
            </w:r>
            <w:r>
              <w:t xml:space="preserve"> во вторую или третью смены, в общей численности учащихся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2.2.2. Удельный вес численности лиц, углубленно изучающих отдельные предметы, в общей численности учащихся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2.3. Ка</w:t>
            </w:r>
            <w:r>
              <w:t>дровое обеспечение общеобразовательных организаций, иных организаций, осуществляющих образовательную деятельность в части реализации основных общеобразовательных программ, а также оценка уровня заработной платы педагогических работников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2.3.1. Численност</w:t>
            </w:r>
            <w:r>
              <w:t>ь учащихся в общеобразовательных организациях в расчете на 1 педагогического работника.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человек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2.3.2. Удельный вес численности учителей в возрасте до 35 лет в общей численности учителей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2.3.3. Отношение среднемес</w:t>
            </w:r>
            <w:r>
              <w:t>ячной заработной платы педагогических работников государственных и муниципальных общеобразовательных организаций к среднемесячной заработной плате в субъекте Российской Федерации: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педагогических работников - всего;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из них учителей.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2.4. Материально-техническое и информационное обеспечение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 xml:space="preserve">2.4.1. Общая площадь всех помещений </w:t>
            </w:r>
            <w:r>
              <w:t>общеобразовательных организаций в расчете на одного учащегося.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квадратный метр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2.4.2. Удельный вес числа организаций, имеющих водопровод, центральное отопление, канализацию, в общем числе общеобразовательных организаций: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водопровод;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центральное</w:t>
            </w:r>
            <w:r>
              <w:t xml:space="preserve"> отопление;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канализацию.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2.4.3. Число персональных компьютеров, используемых в учебных целях, в расчете на 100 учащихся общеобразовательных организаций: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всего;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имеющих доступ к Интернету.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2.4.4. Удельный вес числа общеобразовательных организаций, имеющих скорость подключения к сети Интернет от 1 Мбит/с и выше, в общем числе общеобразовательных организаций, подключенных к сети Интернет.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2.5. Условия получения начального общего, осно</w:t>
            </w:r>
            <w:r>
              <w:t>вного общего и среднего общего образования лицами с ограниченными возможностями здоровья и инвалидами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2.5.1. Удельный вес численности детей с ограниченными возможностями здоровья, обучающихся в классах, не являющихся специальными (коррекционными), общеоб</w:t>
            </w:r>
            <w:r>
              <w:t>разовательных организаций, в общей численности детей с ограниченными возможностями здоровья, обучающихся в общеобразовательных организациях.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2.5.2. Удельный вес численности детей-инвалидов, обучающихся в классах, не являющихся специальными (коррекционными), общеобразовательных организаций, в общей численности детей-инвалидов, обучающихся в общеобразовательных организациях.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2.5.3. Струк</w:t>
            </w:r>
            <w:r>
              <w:t>тура численности лиц с ограниченными возможностями здоровья, обучающихся в отдельных классах общеобразовательных организаций и в отдельных общеобразовательных организациях, осуществляющих обучение по адаптированным основным общеобразовательным программам (</w:t>
            </w:r>
            <w:r>
              <w:t>за исключением детей-инвалидов):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нарушениями слуха: глухие, слабослышащие, позднооглохшие;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тяжелыми нарушениями речи;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нарушениями зрения: слепые, слабовидящие;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умственной отсталостью (интеллектуальными нарушениями);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</w:t>
            </w:r>
            <w:r>
              <w:t xml:space="preserve">задержкой психического развития;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нарушениями опорно-двигательного аппарата;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расстройствами аутистического спектра;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со сложными дефектами (множественными нарушениями);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lastRenderedPageBreak/>
              <w:t xml:space="preserve">с другими ограниченными возможностями здоровья.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9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(п. 2.5.3 введен Приказом Минобрнауки России от 02.03.2015 N 135)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2.5.4. Структура численности лиц с инвалидностью, обучающихся в отдельных классах общеобразовательных организаций и в отдельных общеобразовательных организациях, осуществляющих обучение по адаптированным основным общеобразовательным программам: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>с нарушен</w:t>
            </w:r>
            <w:r>
              <w:t xml:space="preserve">иями слуха: глухие, слабослышащие, позднооглохшие;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тяжелыми нарушениями речи;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>с нарушениями зрения: слепые, слаб</w:t>
            </w:r>
            <w:r>
              <w:t xml:space="preserve">овидящие;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умственной отсталостью (интеллектуальными нарушениями);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задержкой психического развития;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нарушениями опорно-двигательного аппарата;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расстройствами аутистического спектра;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со сложными дефектами (множественными нарушениями);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 другими ограниченными возможностями здоровья.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</w:t>
              </w:r>
              <w:r>
                <w:rPr>
                  <w:color w:val="0000FF"/>
                </w:rPr>
                <w:t>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9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(п. 2.5.4 введен Приказом Минобрнауки России от 02.03.2015 N 135)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2.5.5. Укомплектованность отдельных общеобразовательных организаций, осуществляющих обучение по адаптированным основным общеобразовательным программам педагогическими работниками: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всего;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</w:t>
            </w:r>
            <w:r>
              <w:t>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учителя-дефектологи;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педагоги-психологи;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учителя-логопеды;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социальные педагоги;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тьюторы.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9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(п. 2.5.5 введен Приказом Минобрнау</w:t>
            </w:r>
            <w:r>
              <w:t>ки России от 02.03.2015 N 135)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2.6. Результаты аттестации лиц, обучающихся по образовательным программам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2.6.1. Отношение среднего балла единого государственного экзамена (далее - ЕГЭ) (в расчете на 1 предмет) в 10% общеобразовательных организаций с лучшими результатами ЕГЭ к среднему баллу ЕГЭ (в расчете на 1 предмет) в 10% общеобразовательных организаций с </w:t>
            </w:r>
            <w:r>
              <w:t>худшими результатами ЕГЭ.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раз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>2.6.2. Среднее значение количества баллов по ЕГЭ, полученных выпускниками, освоившими образовательные программы среднего общего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по математике;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балл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по русскому языку.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балл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2.6.3. Среднее значение количества баллов по государственной итоговой аттестации (далее - ГИА), полученных выпускниками, освоившими образовательные программы основного общего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по математике;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балл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по русскому языку.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балл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2.6.4. Удельный вес </w:t>
            </w:r>
            <w:r>
              <w:t>численности выпускников, освоивших образовательные программы среднего общего образования, получивших количество баллов по ЕГЭ ниже минимального, в общей численности выпускников, освоивших образовательные программы среднего общего образования, сдававших ЕГЭ</w:t>
            </w:r>
            <w:r>
              <w:t>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по математике;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по русскому языку.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2.6.5. Удельный вес численности выпускников, освоивших образовательные программы основного общего образования, получивших количество баллов по ГИА ниже минимального, в общей численности выпускников, о</w:t>
            </w:r>
            <w:r>
              <w:t>своивших образовательные программы основного общего образования, сдававших ГИА: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по математике;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по русскому языку.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2.7. Состояние здоровья лиц, обучающихся по основным общеобразовательным программам, здоровьесберегающие условия, условия организации физкультурно-оздоровительной и спортивной работы в общеобразовательных организациях, а также в иных организациях, осуществ</w:t>
            </w:r>
            <w:r>
              <w:t>ляющих образовательную деятельность в части реализации основных общеобразовательных программ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2.7.1. Удельный вес лиц, обеспеченных горячим питанием, в общей численности обучающихся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2.7.2. Удельный вес числа орган</w:t>
            </w:r>
            <w:r>
              <w:t>изаций, имеющих логопедический пункт или логопедический кабинет, в общем числе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2.7.3. Удельный вес числа организаций, имеющих физкультурные залы, в общем числе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2.7.4. Удельный вес числа организаций, имеющих плавательные бассейны, в общем числе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2.8. Изменение сети организаций, осуществляющих образовательную деятельность по основным общеобразовательным программам (в том чис</w:t>
            </w:r>
            <w:r>
              <w:t>ле ликвидация и реорганизация организаций, осуществляющих образовательную деятельность)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2.8.1. Темп роста числа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>2.9. Финансово-экономическая деятельность общеобразовательных организаций, а также иных организаций,</w:t>
            </w:r>
            <w:r>
              <w:t xml:space="preserve"> осуществляющих образовательную деятельность в части реализации основных общеобразовательных программ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2.9.1. Общий объем финансовых средств, поступивших в общеобразовательные организации, в расчете на одного учащегося.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тысяча рублей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2.9.2. Удельный вес </w:t>
            </w:r>
            <w:r>
              <w:t>финансовых средств от приносящей доход деятельности в общем объеме финансовых средств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2.10. Создание безопасных условий при организации образовательного процесса в общеобразовательных организациях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2.10.1. Удельны</w:t>
            </w:r>
            <w:r>
              <w:t>й вес числа организаций, имеющих пожарные краны и рукава, в общем числе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2.10.2. Удельный вес числа организаций, имеющих дымовые извещатели, в общем числе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2.10.3. Удельный вес числа организаций, имеющих "тревожную кнопку", в общем числе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2.10.4. Удельный вес числа организаций, имеющих охрану, в общем числе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2.10.5. Удельный вес</w:t>
            </w:r>
            <w:r>
              <w:t xml:space="preserve"> числа организаций, имеющих систему видеонаблюдения, в общем числе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2.10.6. Удельный вес числа организаций, здания которых находятся в аварийном состоянии, в общем числе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2.1</w:t>
            </w:r>
            <w:r>
              <w:t>0.7. Удельный вес числа организаций, здания которых требуют капитального ремонта, в общем числе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1"/>
            </w:pPr>
            <w:bookmarkStart w:id="7" w:name="Par348"/>
            <w:bookmarkEnd w:id="7"/>
            <w:r>
              <w:t>II. Профессиональное образование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2"/>
            </w:pPr>
            <w:bookmarkStart w:id="8" w:name="Par350"/>
            <w:bookmarkEnd w:id="8"/>
            <w:r>
              <w:t>3. Сведения о развитии среднего профессионального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3.1. Уровень доступности среднего профессионального образования и численность населения, получающего среднее профессиональное образование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3.1.1. Охват молодежи образовательными программами с</w:t>
            </w:r>
            <w:r>
              <w:t>реднего профессионального образования - программами подготовки квалифицированных рабочих, служащих (отношение численности обучающихся по программам подготовки квалифицированных рабочих, служащих к численности населения в возрасте 15 - 17 лет).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3.1</w:t>
            </w:r>
            <w:r>
              <w:t>.2. Охват молодежи образовательными программами среднего профессионального образования - программами подготовки специалистов среднего звена (отношение численности обучающихся по программам подготовки специалистов среднего звена к численности населения в во</w:t>
            </w:r>
            <w:r>
              <w:t>зрасте 15 - 19 лет).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3.2. Содержание образовательной деятельности и организация образовательного процесса по образовательным программам среднего профессионального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3.2.1. Удельный вес численности лиц, освоивших образовательные програм</w:t>
            </w:r>
            <w:r>
              <w:t xml:space="preserve">мы </w:t>
            </w:r>
            <w:r>
              <w:lastRenderedPageBreak/>
              <w:t xml:space="preserve">среднего профессионального образования - программы подготовки специалистов среднего звена с использованием дистанционных образовательных технологий, электронного обучения, в общей численности выпускников, получивших среднее профессиональное образование </w:t>
            </w:r>
            <w:r>
              <w:t>по программам подготовки специалистов среднего звена.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lastRenderedPageBreak/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 xml:space="preserve">3.2.2. Удельный вес численности лиц, обучающихся по образовательным программам среднего профессионального образования - программам подготовки квалифицированных </w:t>
            </w:r>
            <w:r>
              <w:t>рабочих, служащих на базе основного общего образования или среднего общего образования, в общей численности студентов, обучающихся по образовательным программам среднего профессионального образования - программам подготовки квалифицированных рабочих, служа</w:t>
            </w:r>
            <w:r>
              <w:t>щих: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на базе основного общего образования;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на базе среднего общего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3.2.3. Удельный вес численности лиц, обучающихся по образовательным программам среднего профессионального образования - программам подготовки специалистов с</w:t>
            </w:r>
            <w:r>
              <w:t>реднего звена на базе основного общего образования или среднего общего образования, в общей численности студентов, обучающихся по образовательным программам среднего профессионального образования - программам подготовки специалистов среднего звена: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на ба</w:t>
            </w:r>
            <w:r>
              <w:t>зе основного общего образования;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на базе среднего общего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3.2.4. Удельный вес численности студентов очной формы обучения в общей численности студентов, обучающихся по образовательным программам среднего профессионального образ</w:t>
            </w:r>
            <w:r>
              <w:t>ования - программам подготовки квалифицированных рабочих, служащих.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3.2.5. Структура численности студентов, обучающихся по образовательным программам среднего профессионального образования - программам подготовки специалистов среднего звена по формам обучения (удельный вес численности студентов соответствующей формы обучен</w:t>
            </w:r>
            <w:r>
              <w:t>ия, в общей численности студентов, обучающихся по образовательным программам среднего профессионального образования - программам подготовки специалистов среднего звена):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очная форма обучения;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очно-заочная форма обучения;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заочная форма о</w:t>
            </w:r>
            <w:r>
              <w:t>бучения.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3.2.6. Удельный вес численности лиц, обучающихся на платной основе, в общей численности студентов, обучающихся по образовательным программам среднего профессионального образования - программам подготовки специалистов среднего звена.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</w:t>
            </w:r>
            <w:r>
              <w:t>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3.3. Кадровое обеспечение профессиональных образовательных организаций и образовательных организаций высшего образования в части реализации образовательных программ среднего профессионального образования, а также оценка уровня заработной платы педагоги</w:t>
            </w:r>
            <w:r>
              <w:t>ческих работников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>3.3.1. Удельный вес численности лиц, имеющих высшее образование, в общей численности педагогических работников (без внешних совместителей и работающих по договорам гражданско-правового характера) образовательных организаций, реализующих образовательные про</w:t>
            </w:r>
            <w:r>
              <w:t>граммы среднего профессионального образования - исключительно программы подготовки квалифицированных рабочих, служащих: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всего;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преподаватели.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3.3.2. Удельный вес численности лиц, имеющих высшее образование, в общей численности педагогич</w:t>
            </w:r>
            <w:r>
              <w:t>еских работников (без внешних совместителей и работающих по договорам гражданско-правового характера) образовательных организаций, реализующих образовательные программы среднего профессионального образования - программы подготовки специалистов среднего зве</w:t>
            </w:r>
            <w:r>
              <w:t>на: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всего;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преподаватели.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3.3.3. Удельный вес численности лиц, имеющих квалификационную категорию, в общей численности педагогических работников (без внешних совместителей и работающих по договорам гражданско-правового характера) образо</w:t>
            </w:r>
            <w:r>
              <w:t>вательных организаций, реализующих образовательные программы среднего профессионального образования - исключительно программы подготовки квалифицированных рабочих, служащих: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высшую квалификационную категорию;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первую квалификационную категорию.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3.3.4. Удельный вес численности лиц, имеющих квалификационную категорию, в общей численности педагогических работников (без внешних совместителей и работающих по договорам гражданско-правового характера) образовательных организаций, реализующих об</w:t>
            </w:r>
            <w:r>
              <w:t>разовательные программы среднего профессионального образования - программы подготовки специалистов среднего звена: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высшую квалификационную категорию;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первую квалификационную категорию.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3.3.5. Численность студентов, обучающихся по образо</w:t>
            </w:r>
            <w:r>
              <w:t>вательным программам среднего профессионального образования, в расчете на 1 работника, замещающего должности преподавателей и (или) мастеров производственного обучения: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программы подготовки квалифицированных рабочих, служащих;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человек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программы подготовки специалистов среднего звена.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человек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3.3.6. Отношение среднемесячной заработной платы преподавателей и мастеров производственного обучения государственных и муниципальных образовательных организаций, реализующих образовательные програ</w:t>
            </w:r>
            <w:r>
              <w:t>ммы среднего профессионального образования к среднемесячной заработной плате в субъекте Российской Федерации.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3.3.7. Удельный вес штатных преподавателей профессиональных образовательных организаций, желающих сменить работу, в общей численности шта</w:t>
            </w:r>
            <w:r>
              <w:t xml:space="preserve">тных </w:t>
            </w:r>
            <w:r>
              <w:lastRenderedPageBreak/>
              <w:t>преподавателей профессиональных образовательных организаций: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lastRenderedPageBreak/>
              <w:t xml:space="preserve">профессиональные образовательные организации, реализующие исключительно программы подготовки квалифицированных рабочих, служащих;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профессиональные образовательные организации, реализующие программы подготовки специалистов среднего звена.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3.3.8. Распространенность дополнительной занятости преподавателей проф</w:t>
            </w:r>
            <w:r>
              <w:t>ессиональных образовательных организаций (удельный вес штатных преподавателей профессиональных образовательных организаций, имеющих дополнительную работу, в общей численности штатных преподавателей профессиональных образовательных организаций):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профессиональные образовательные организации, реализующие исключительно программы подготовки квалифицированных рабочих, служащих;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профессиональные образовательные организации, реализующие </w:t>
            </w:r>
            <w:r>
              <w:t xml:space="preserve">программы подготовки специалистов среднего звена.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3.4. Материально-техническое и информационное обеспечение профессиональных образовательных организаций и образовательных организаций высше</w:t>
            </w:r>
            <w:r>
              <w:t>го образования, реализующих образовательные программы среднего профессионального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3.4.1. Обеспеченность студентов профессиональных образовательных организаций, реализующих образовательные программы среднего профессионального образования - прог</w:t>
            </w:r>
            <w:r>
              <w:t>раммы подготовки специалистов среднего звена общежитиями (удельный вес студентов, проживающих в общежитиях, в общей численности студентов, нуждающихся в общежитиях).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3.4.2. Обеспеченность студентов профессиональных образовательных организаций, реа</w:t>
            </w:r>
            <w:r>
              <w:t>лизующих образовательные программы среднего профессионального образования - программы подготовки специалистов среднего звена сетью общественного питания.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3.4.3. Число персональных компьютеров, используемых в учебных целях, в расчете на 100 студент</w:t>
            </w:r>
            <w:r>
              <w:t>ов профессиональных образовательных организаций, реализующих образовательные программы среднего профессионального образования - исключительно программы подготовки квалифицированных рабочих, служащих: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всего;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имеющих доступ к Интернету.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3.4.4. Число персональных компьютеров, используемых в учебных целях, в расчете на 100 студентов профессиональных образовательных организаций, реализующих образовательные программы среднего профессионального образования - программы подготовки специалистов с</w:t>
            </w:r>
            <w:r>
              <w:t>реднего звена: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всего;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имеющих доступ к Интернету.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3.4.5. Удельный вес числа организаций, подключенных к Интернету со скоростью передачи данных 2 Мбит/сек. и выше, в общем числе профессиональных образовательных организаций, реализующих о</w:t>
            </w:r>
            <w:r>
              <w:t xml:space="preserve">бразовательные программы среднего </w:t>
            </w:r>
            <w:r>
              <w:lastRenderedPageBreak/>
              <w:t>профессионального образования - программы подготовки специалистов среднего звена, подключенных к Интернету.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lastRenderedPageBreak/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>3.4.6. Площадь учебно-лабораторных зданий профессиональных образовательных организаций в расчете на одног</w:t>
            </w:r>
            <w:r>
              <w:t>о студента: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профессиональные образовательные организации, реализующие программы среднего профессионального образования - исключительно программы подготовки квалифицированных рабочих, служащих;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квадратный метр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профессиональные образовательные организации, реализующие программы среднего профессионального образования - программы подготовки специалистов среднего звена.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квадратный метр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3.5. Условия получения среднего профессионального образования лицами с ограничен</w:t>
            </w:r>
            <w:r>
              <w:t>ными возможностями здоровья и инвалидами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3.5.1. Удельный вес числа организаций, обеспечивающих доступность обучения и проживания лиц с ограниченными возможностями здоровья и инвалидов, в общем числе профессиональных образовательных организаций, реализующ</w:t>
            </w:r>
            <w:r>
              <w:t>их образовательные программы среднего профессионального образования - программы подготовки специалистов среднего звена.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3.5.2. Удельный вес численности студентов с ограниченными возможностями здоровья в общей численности студентов, обучающихся по </w:t>
            </w:r>
            <w:r>
              <w:t>образовательным программам среднего профессионального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программы подготовки квалифицированных рабочих, служащих;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программы подготовки специалистов среднего звена. </w:t>
            </w:r>
            <w:hyperlink w:anchor="Par975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3.5.3. Удельный вес численности студентов-инвалидов в общей численности студентов, обучающихся по образовательным программам среднего профессионального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программы подготовки квалифицированных рабочих, служащих;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программы подготовки с</w:t>
            </w:r>
            <w:r>
              <w:t>пециалистов среднего звена.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3.6. Учебные и внеучебные достижения обучающихся лиц и профессиональные достижения выпускников организаций, реализующих программы среднего профессионального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3.6.1. Удельный вес численности студентов очной </w:t>
            </w:r>
            <w:r>
              <w:t>формы обучения, получающих стипендии, в общей численности студентов очной формы обучения, обучающихся по образовательным программам среднего профессионального образования - программам подготовки специалистов среднего звена.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3.6.2. Уровень безработ</w:t>
            </w:r>
            <w:r>
              <w:t>ицы выпускников, завершивших обучение по образовательным программам среднего профессионального образования в течение трех лет, предшествовавших отчетному периоду: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программы подготовки квалифицированных рабочих, служащих;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программы подготовки специалистов среднего звена.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>3.7. Изменение сети организаций, осуществляющих образовательную деятельность по образовательным программам среднего профессионального образования (в том числе ликвидация и реорганизация организаций, осуществляющих образовательную деятельность)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3.7.1. Тем</w:t>
            </w:r>
            <w:r>
              <w:t>п роста числа образовательных организаций, реализующих: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программы подготовки квалифицированных рабочих, служащих: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профессиональные образовательные организации;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организации высшего о</w:t>
            </w:r>
            <w:r>
              <w:t xml:space="preserve">бразования, имеющие в своем составе структурные подразделения, реализующие программы подготовки квалифицированных рабочих, служащих.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программы подготовки специалистов среднего звена: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профессиональные образовательные организации;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организации высшего образования, имеющие в своем составе структурные подразделения, реализующие программы подготовки специалистов среднего </w:t>
            </w:r>
            <w:r>
              <w:t xml:space="preserve">звена.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3.8. Финансово-экономическая деятельность профессиональных образовательных организаций и образовательных организаций высшего образования в части обеспечения реализации образовате</w:t>
            </w:r>
            <w:r>
              <w:t>льных программ среднего профессионального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3.8.1. Удельный вес финансовых средств от приносящей доход деятельности в общем объеме финансовых средств, полученных образовательными организациями от реализации образовательных программ среднего про</w:t>
            </w:r>
            <w:r>
              <w:t>фессионального образования - программ подготовки квалифицированных рабочих, служащих: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профессиональные образовательные организации;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организации высшего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3.8.2. Удельный вес финансовых средств от приносящей доход деятельности в общем объеме финансовых средств, полученных образовательными организациями от реализации образовательных программ среднего профессионального образования - программ подготовки специал</w:t>
            </w:r>
            <w:r>
              <w:t>истов среднего звена: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профессиональные образовательные организации;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организации высшего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3.8.3. Объем финансовых средств, поступивших в профессиональные образовательные организации, в расчете на 1 студента: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профессиональны</w:t>
            </w:r>
            <w:r>
              <w:t>е образовательные организации, реализующие образовательные программы среднего профессионального образования - исключительно программы подготовки квалифицированных рабочих, служащих;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тысяча рублей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профессиональные образовательные организации, реализующие о</w:t>
            </w:r>
            <w:r>
              <w:t>бразовательные программы среднего профессионального образования - программы подготовки специалистов среднего звена.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тысяча рублей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>3.9. Структура профессиональных образовательных организаций и образовательных организаций высшего образования, реализующих об</w:t>
            </w:r>
            <w:r>
              <w:t>разовательные программы среднего профессионального образования (в том числе характеристика филиалов)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3.9.1. Удельный вес числа организаций, имеющих филиалы, реализующие образовательные программы среднего профессионального образования - программы подготовки специалистов среднего звена, в общем числе профессиональных образовательных организаций, реализующих</w:t>
            </w:r>
            <w:r>
              <w:t xml:space="preserve"> образовательные программы среднего профессионального образования - программы подготовки специалистов среднего звена.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3.10. Создание безопасных условий при организации образовательного процесса в организациях, осуществляющих образовательную деятел</w:t>
            </w:r>
            <w:r>
              <w:t>ьность в части реализации образовательных программ среднего профессионального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3.10.1. Удельный вес площади зданий, оборудованной охранно-пожарной сигнализацией, в общей площади зданий профессиональных образовательных организаций, реализующих </w:t>
            </w:r>
            <w:r>
              <w:t>образовательные программы среднего профессионального образования - программы подготовки специалистов среднего звена: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учебно-лабораторные здания;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общежития.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3.10.2. Удельный вес числа организаций, здания которых требуют капитального ремо</w:t>
            </w:r>
            <w:r>
              <w:t>нта, в общем числе профессиональных образовательных организаций, реализующих образовательные программы среднего профессионального образования - исключительно программы подготовки квалифицированных рабочих, служащих.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3.10.3. Удельный вес числа орга</w:t>
            </w:r>
            <w:r>
              <w:t>низаций, здания которых находятся в аварийном состоянии, в общем числе профессиональных образовательных организаций, реализующих образовательные программы среднего профессионального образования - исключительно программы подготовки квалифицированных рабочих</w:t>
            </w:r>
            <w:r>
              <w:t>, служащих.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3.10.4. Удельный вес площади учебно-лабораторных зданий, находящейс</w:t>
            </w:r>
            <w:r>
              <w:t>я в аварийном состоянии, в общей площади учебно-лабораторных зданий профессиональных образовательных организаций, реализующих образовательные программы среднего профессионального образования - программы подготовки специалистов среднего звена.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3.10</w:t>
            </w:r>
            <w:r>
              <w:t>.5. Удельный вес площади учебно-лабораторных зданий, требующей капитального ремонта, в общей площади учебно-лабораторных зданий профессиональных образовательных организаций, реализующих образовательные программы среднего профессионального образования - про</w:t>
            </w:r>
            <w:r>
              <w:t>граммы подготовки специалистов среднего звена.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3.10.6. Удельный вес площади общежитий, находящейся в аварийном состоянии, в общей площади общежитий профессиональных образовательных организаций, реализующих образовательные программы среднего профес</w:t>
            </w:r>
            <w:r>
              <w:t>сионального образования - программы подготовки специалистов среднего звена.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3.10.7. Удельный вес площади общежитий, требующей капитального ремонта, в общей площади общежитий профессиональных образовательных организаций, реализующих образовательные</w:t>
            </w:r>
            <w:r>
              <w:t xml:space="preserve"> программы среднего профессионального образования - программы подготовки специалистов среднего звена.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2"/>
            </w:pPr>
            <w:bookmarkStart w:id="9" w:name="Par544"/>
            <w:bookmarkEnd w:id="9"/>
            <w:r>
              <w:lastRenderedPageBreak/>
              <w:t xml:space="preserve">4. Сведения о развитии высшего образования </w:t>
            </w:r>
            <w:hyperlink w:anchor="Par976" w:tooltip="Ссылка на текущий документ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4.1. Уровень доступности вы</w:t>
            </w:r>
            <w:r>
              <w:t>сшего образования и численность населения, получающего высшее образование: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4.1.1. Охват молодежи образовательными программами высшего образования (отношение численности студенто</w:t>
            </w:r>
            <w:r>
              <w:t>в, обучающихся по образовательным программам высшего образования - программам бакалавриата, программам специалитета, программам магистратуры, к численности населения в возрасте 17 - 25 лет).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4.1.2. Удельный вес численности студентов, обучающихся в</w:t>
            </w:r>
            <w:r>
              <w:t xml:space="preserve"> ведущих классических университетах Российской Федерации, федеральных университетах и национальных исследовательских университетах, в общей численности студентов, обучающихся по образовательным программам высшего образования - программам бакалавриата, прог</w:t>
            </w:r>
            <w:r>
              <w:t>раммам специалитета, программам магистратуры.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4.2. Содержание образовательной деятельности и организация образовательного процесса по образовательным программам высшего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4.2.1. Структура численности студентов, обучающихся по образоват</w:t>
            </w:r>
            <w:r>
              <w:t>ельным программам высшего образования - программам бакалавриата, программам специалитета, программам магистратуры по формам обучения (удельный вес численности студентов соответствующей формы обучения в общей численности студентов, обучающихся по образовате</w:t>
            </w:r>
            <w:r>
              <w:t>льным программам высшего образования - программам бакалавриата, программам специалитета, программам магистратуры):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очная форма обучения;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очно-заочная форма обучения;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заочная форма обучения.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4.2.2. Удельный вес численности лиц, обучающихся на платной основе, в общей численности студентов, обучающихся по образовательным программам высшего образования - программам бакалавриата, программам специалитета, программам магистратуры.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4.2.3. Уд</w:t>
            </w:r>
            <w:r>
              <w:t>ельный вес численности лиц, обучающихся с применением дистанционных образовательных технологий, электронного обучения, в общей численности студентов, обучающихся по образовательным программам высшего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программы бакалавриата;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программ</w:t>
            </w:r>
            <w:r>
              <w:t>ы специалитета;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программы магистратуры.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4.3. Кадровое обеспечение образовательных организаций высшего образования и иных организаций, осуществляющих образовательную деятельность в части реализации образовательных программ высшего образова</w:t>
            </w:r>
            <w:r>
              <w:t>ния, а также оценка уровня заработной платы педагогических работников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4.3.1. Удельный вес численности лиц, имеющих ученую степень, в общей численности профессорско-преподавательского состава (без внешних совместителей и работающих по договорам гражданско</w:t>
            </w:r>
            <w:r>
              <w:t xml:space="preserve">-правового характера) организаций, </w:t>
            </w:r>
            <w:r>
              <w:lastRenderedPageBreak/>
              <w:t>осуществляющих образовательную деятельность по реализации образовательных программ высшего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lastRenderedPageBreak/>
              <w:t>доктора наук;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кандидата наук.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4.3.2. Удельный вес численности лиц в возрасте до 30 лет, в общей численности профессорско-преподавательского состава (без внешних совместителей и работающих по договорам гражданско-правового характера) организаций, осуществляющих образовательную деятельно</w:t>
            </w:r>
            <w:r>
              <w:t>сть по реализации образовательных программ высшего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4.3.3. Соотношение численности штатного профессорско-преподавательского состава и профессорско-преподавательского состава, работающего на условиях внешнего совместительства, организац</w:t>
            </w:r>
            <w:r>
              <w:t>ий, осуществляющих образовательную деятельность по реализации образовательных программ высшего образования (на 100 работников штатного состава приходится внешних совместителей).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человек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4.3.4. Численность студентов, обучающихся по образовательным программ</w:t>
            </w:r>
            <w:r>
              <w:t>ам высшего образования - программам бакалавриата, программам специалитета, программам магистратуры, в расчете на одного работника профессорско-преподавательского состава.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человек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4.3.5. Отношение среднемесячной заработной платы профессорско-преподавательс</w:t>
            </w:r>
            <w:r>
              <w:t>кого состава государственных и муниципальных образовательных организаций высшего образования к среднемесячной заработной плате в субъекте Российской Федерации.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4.3.6. Удельный вес штатных преподавателей образовательных организаций высшего образования, желающих сменить работу, в общей численности штатных преподавателей образовательных организаций высшего образования.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4.3.7. Распространенность дополнительной занятости преподавателей образовательных организаций высшего образования (удельный вес штатных преподавателей образовательных организаций высшего образования, имеющих дополнительную работу, в об</w:t>
            </w:r>
            <w:r>
              <w:t xml:space="preserve">щей численности штатных преподавателей образовательных организаций высшего образования).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4.4. Материально-техническое и информационное обеспечение образовательных организаций высшего образ</w:t>
            </w:r>
            <w:r>
              <w:t>ования и иных организаций, осуществляющих образовательную деятельность в части реализации образовательных программ высшего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4.4.1. Обеспеченность студентов образовательных организаций высшего образования общежитиями (удельный вес студентов, пр</w:t>
            </w:r>
            <w:r>
              <w:t>оживающих в общежитиях, в общей численности студентов, нуждающихся в общежитиях).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4.4.2. Обеспеченность студентов образовательных организаций высшего образования сетью общественного питания.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4.4.3. Число персональных компьютеров, использу</w:t>
            </w:r>
            <w:r>
              <w:t>емых в учебных целях, в расчете на 100 студентов образовательных организаций высшего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всего;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lastRenderedPageBreak/>
              <w:t>имеющих доступ к Интернету.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4.4.4. Удельный вес числа организаций, подключенных к Интернету со скоростью передачи данных 2 Мбит/сек. и выше, в общем числе образовательных организаций высшего образования, подключенных к Интернету.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4.4.5. Площадь учебно-лабораторных зданий обр</w:t>
            </w:r>
            <w:r>
              <w:t>азовательных организаций высшего образования в расчете на одного студента.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квадратный метр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4.5. Условия получения высшего профессионального образования лицами с ограниченными возможностями здоровья и инвалидами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4.5.1. Удельный вес числа организаций, обе</w:t>
            </w:r>
            <w:r>
              <w:t>спечивающих доступность обучения и проживания лиц с ограниченными возможностями здоровья и инвалидов, в общем числе образовательных организаций высшего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4.5.2. Удельный вес численности студентов-инвалидов в общей численности студентов,</w:t>
            </w:r>
            <w:r>
              <w:t xml:space="preserve"> обучающихся по образовательным программам высшего образования - программам бакалавриата, программам специалитета, программам магистратуры.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4.6. Учебные и внеучебные достижения обучающихся лиц и профессиональные достижения выпускников организаций,</w:t>
            </w:r>
            <w:r>
              <w:t xml:space="preserve"> реализующих программы высшего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4.6.1. Удельный вес численности студентов очной формы обучения, получающих стипен</w:t>
            </w:r>
            <w:r>
              <w:t>дии, в общей численности студентов очной формы обучения, обучающихся по образовательным программам высшего образования - программам бакалавриата, программам специалитета, программам магистратуры.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4.6.2. Уровень безработицы выпускников, завершивших</w:t>
            </w:r>
            <w:r>
              <w:t xml:space="preserve"> обучение по образовательным программам высшего образования - программам бакалавриата, программам специалитета, программам магистратуры в течение трех лет, предшествовавших отчетному периоду.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</w:t>
            </w:r>
            <w:r>
              <w:t>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4.7. Финансово-экономическая деятельность образовательных организаций высшего образования в части обеспечения реализации образовательных программ высшего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4.7.1. Удельный вес финансовых средств от приносящей доход деятельности в общем объе</w:t>
            </w:r>
            <w:r>
              <w:t>ме финансовых средств, полученных образовательными организациями высшего образования от реализации образовательных программ высшего образования - программ бакалавриата, программ специалитета, программ магистратуры.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4.7.2. Объем финансовых средств,</w:t>
            </w:r>
            <w:r>
              <w:t xml:space="preserve"> поступивших в образовательные организации высшего образования, в расчете на одного студента.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тысяча рублей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4.8. Структура образовательных организаций высшего образования, реализующих образовательные программы высшего образования (в том числе характеристи</w:t>
            </w:r>
            <w:r>
              <w:t>ка филиалов)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4.8.1. Удельный вес числа организаций, имеющих филиалы, реализующие образовательные программы высшего образования - программы бакалавриата, программы специалитета, программы магистратуры, в общем числе образовательных организаций высшего обр</w:t>
            </w:r>
            <w:r>
              <w:t>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4.9. Научная и творческая деятельность образовательных организаций высшего </w:t>
            </w:r>
            <w:r>
              <w:lastRenderedPageBreak/>
              <w:t>образования, а также иных организаций, осуществляющих образовательную деятельность, связанная с реализацией образовательных программ высшего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>4.9.1. Удельный вес финансовых средств, полученных от научной деятельности, в общем объеме финансовых средств образовательных организаций высшего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4.9.2. Объем финансовых средств, полученных от научной деятельности, в расчете на 1 науч</w:t>
            </w:r>
            <w:r>
              <w:t>но-педагогического работника.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тысяча рублей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4.9.3. Распространенность участия в исследованиях и разработках преподавателей организаций высшего образования (оценка удельного веса штатных преподавателей, занимающихся научной работой, в общей численности шта</w:t>
            </w:r>
            <w:r>
              <w:t xml:space="preserve">тных преподавателей образовательных организаций высшего образования).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4.9.4. Распространенность участия в научной работе студентов, обучающихся по образовательным программам высшего образо</w:t>
            </w:r>
            <w:r>
              <w:t xml:space="preserve">вания - программам бакалавриата и программам специалитета на 4 курсе и старше, по программам магистратуры (оценка удельного веса лиц, занимающихся научной работой в общей численности студентов, обучающихся по образовательным программам высшего образования </w:t>
            </w:r>
            <w:r>
              <w:t xml:space="preserve">- программам бакалавриата и программам специалитета на 4 курсе и старше, по программам магистратуры).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4.10.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образовательных программ высшего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4.10.1. Удельный вес площади зданий, оборудованной охр</w:t>
            </w:r>
            <w:r>
              <w:t>анно-пожарной сигнализацией, в общей площади зданий образовательных организаций высшего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учебно-лабораторные здания;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общежития.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4.10.2. Удельный вес площади зданий, находящейся в аварийном состоянии, в общей площади зданий образовательных организаций высшего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учебно-лабораторные здания;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общежития.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4.10.3. Удельный вес площади зданий, требующей капита</w:t>
            </w:r>
            <w:r>
              <w:t>льного ремонта, в общей площади зданий образовательных организаций высшего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учебно-лабораторные здания;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общежития.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1"/>
            </w:pPr>
            <w:bookmarkStart w:id="10" w:name="Par660"/>
            <w:bookmarkEnd w:id="10"/>
            <w:r>
              <w:t>III. Дополнительное образование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2"/>
            </w:pPr>
            <w:bookmarkStart w:id="11" w:name="Par662"/>
            <w:bookmarkEnd w:id="11"/>
            <w:r>
              <w:t>5. Сведения о развитии дополнительного образования детей и взрослых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5.1. Численность населения, обучающегося по дополнительным общеобразовательным программам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>5.1.1. Охват детей в возрасте 5 - 18 лет дополнительными общеобразовательными программами (уде</w:t>
            </w:r>
            <w:r>
              <w:t>льный вес численности детей, получающих услуги дополнительного образования, в общей численности детей в возрасте 5 - 18 лет).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5.2. Содержание образовательной деятельности и организация образовательного процесса по дополнительным общеобразовательны</w:t>
            </w:r>
            <w:r>
              <w:t>м программам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5.2.1. Структура численности обучающихся в организациях дополнительного образования по видам образовательной деятельности (удельный вес численности детей, обучающихся в организациях, реализующих дополнительные общеобразовательные программы различных видов,</w:t>
            </w:r>
            <w:r>
              <w:t xml:space="preserve"> в общей численности детей, обучающихся в организациях, реализующих дополнительные общеобразовательные программы).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5.2.2. Удельный вес численности детей с ограниченными возможностями здоровья в общей численности обучающихся в организациях, осущест</w:t>
            </w:r>
            <w:r>
              <w:t xml:space="preserve">вляющих образовательную деятельность по дополнительным общеобразовательным программам (за исключением детей-инвалидов).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9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(п. 5.2.2 введен Приказом Минобрнауки России от 02.03.2015 N 135)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5.2.3. Удельный вес численности детей-инвалидов в общей численности обучающихся в организациях, осуществляющих образовательную деятельность по дополнительным общеобразовательным программам.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9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(п. 5.2.3 введен Приказом Минобрнауки России от 02.03.2015 N 135)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5.3. Кадровое обеспечение организаций, осуществляющих образовательную деятельность в части реализации дополнительных общеобразовательных программ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5.3.1. Отношение среднемесячной </w:t>
            </w:r>
            <w:r>
              <w:t>заработной платы педагогических работников государственных и муниципальных образовательных организаций дополнительного образования к среднемесячной заработной плате в субъекте Российской Федерации.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5.4. Материально-техническое и информационное обеспечение организаций, осуществляющих образовательную деятельность в части реализации дополнительных общеобразовательных программ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5.4.1. Общая площадь всех помещений организаций дополнительного образования </w:t>
            </w:r>
            <w:r>
              <w:t>в расчете на одного обучающегося.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квадратный метр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5.4.2. Удельный вес числа организаций, имеющих водопровод, центральное отопление, канализацию, в общем числе образовательных организаций дополнительного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водопровод: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центральное отоп</w:t>
            </w:r>
            <w:r>
              <w:t>ление;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канализацию.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5.4.3. Число персональных компьютеров, используемых в учебных целях, в расчете на 100 обучающихся организаций дополнительного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всего;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lastRenderedPageBreak/>
              <w:t>имеющих доступ к Интернету.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5.5. Изменение сети организаций, осуществляющих образовательную деятельность по дополнительным общеобразовательным программам (в том числе ликвидация и реорганизация организаций, осуществляющих образовательную деятельность)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5.5.1. Темп роста числа образо</w:t>
            </w:r>
            <w:r>
              <w:t>вательных организаций дополнительного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5.6. Финансово-экономическая деятельность организаций, осуществляющих образовательную деятельность в части обеспечения реализации дополнительных общеобразовательных программ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5.6.1. Общий объем ф</w:t>
            </w:r>
            <w:r>
              <w:t>инансовых средств, поступивших в образовательные организации дополнительного образования, в расчете на одного обучающегося.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тысяча рублей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5.6.2. Удельный вес финансовых средств от приносящей доход деятельности в общем объеме финансовых средств образовател</w:t>
            </w:r>
            <w:r>
              <w:t>ьных организаций дополнительного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5.7. Структура организаций, осуществляющих образовательную деятельность, реализующих дополнительные общеобразовательные программы (в том числе характеристика их филиалов)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5.7.1. Удельный вес числа организаций, имеющих филиалы, в общем числе образовательных организаций дополнительного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5.8. Создание безопасных условий при организации образовательного процесса в организациях, осуществляющих образовательну</w:t>
            </w:r>
            <w:r>
              <w:t>ю деятельность в части реализации дополнительных общеобразовательных программ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5.8.1. Удельный вес числа организаций, имеющих пожарные краны и рукава, в общем числе образовательных организаций дополнительного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5.8.2. Удельный вес числ</w:t>
            </w:r>
            <w:r>
              <w:t>а организаций, имеющих дымовые извещатели, в общем числе образовательных организаций дополнительного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5.8.3. Удельный вес числа организаций, здания которых находятся в аварийном состоянии, в общем числе образовательных организаций допо</w:t>
            </w:r>
            <w:r>
              <w:t>лнительного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5.8.4. Удельный вес числа организаций, здания которых требуют капитального ремонта, в общем числе образовательных организаций дополнительного образования.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5.9. Учебные и внеучебные достижения лиц, обучающихся по программам дополнительного образования детей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5.9.1. Результаты занятий детей в организациях дополнительного образования (оценка удельного веса родителей детей, обучающихся в образовательных организ</w:t>
            </w:r>
            <w:r>
              <w:t>ациях дополнительного образования, отметивших различные результаты обучения их детей, в общей численности родителей детей, обучающихся в образовательных организациях дополнительного образования):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приобретение актуальных знаний, умений, практических навык</w:t>
            </w:r>
            <w:r>
              <w:t xml:space="preserve">ов обучающимися;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выявление и развитие таланта и способностей обучающихся;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lastRenderedPageBreak/>
              <w:t>профессиональная ориентация, освоение значимых</w:t>
            </w:r>
            <w:r>
              <w:t xml:space="preserve"> для профессиональной деятельности навыков обучающимися;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улучшение знаний в рамках школьной программы обучающимися.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2"/>
            </w:pPr>
            <w:bookmarkStart w:id="12" w:name="Par736"/>
            <w:bookmarkEnd w:id="12"/>
            <w:r>
              <w:t>6. Сведения о развитии дополнительного профессионального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6.1. Численность населения, обучающегося по дополнительным профессиональным программам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6.1.1. Охват населения программами дополнительного профессионального образования (удельный вес численности занятого населения в возрасте 25 - 64 лет, прошедшего повышение квалификации и (или) профессиональную переподготовку, в общей численности занятого в </w:t>
            </w:r>
            <w:r>
              <w:t xml:space="preserve">экономике населения данной возрастной группы). </w:t>
            </w:r>
            <w:hyperlink w:anchor="Par975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6.1.2. Охват занятых в организациях реального сектора экономики программами профессиональной переподготовки, повышения квалификации.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6.1.3. Удельный вес численности работников организаций, получивших дополнительное профессиональное образование, в общей численности штатных работников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6.2. Содержание образо</w:t>
            </w:r>
            <w:r>
              <w:t>вательной деятельности и организация образовательного процесса по дополнительным профессиональным программам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6.2.1. Удельный вес численности лиц, получивших дополнительное профессиональное образование с использованием дистанционных образовательных технол</w:t>
            </w:r>
            <w:r>
              <w:t>огий, в общей численности работников организаций, получивших дополнительное профессиональное образование.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6.3. Кадровое обеспечение организаций, осуществляющих образовательную деятельность в части реализации дополнительных профессиональных программ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6.3.1. Удельный вес численности лиц, имеющих ученую степень, в общей численности профессорско-преподавательског</w:t>
            </w:r>
            <w:r>
              <w:t>о состава (без внешних совместителей и работающих по договорам гражданско-правового характера) организаций, осуществляющих образовательную деятельность по реализации дополнительных профессиональных программ: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доктора наук; </w:t>
            </w:r>
            <w:hyperlink w:anchor="Par975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кандидата наук. </w:t>
            </w:r>
            <w:hyperlink w:anchor="Par975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6.4. Материально-техническое и информационное обеспечение профессиональных организаций, осуществляющих образовательную деятельность в </w:t>
            </w:r>
            <w:r>
              <w:t>части реализации дополнительных профессиональных программ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6.4.1. Удельный вес стоимости дорогостоящих машин и оборудования (стоимостью свыше 1 млн. рублей за единицу) в общей стоимости машин и оборудования организаций дополнительного профессионального об</w:t>
            </w:r>
            <w:r>
              <w:t xml:space="preserve">разования. </w:t>
            </w:r>
            <w:hyperlink w:anchor="Par975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6.4.2. Число персональных компьютеров, используемых в учебных целях, в расчете на 100 слушателей организаций дополнительного профессионального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всего;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lastRenderedPageBreak/>
              <w:t xml:space="preserve">имеющих доступ к Интернету.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6.5. Изменение сети организаций, осуществляющих образовательную деятельность по дополнительным пр</w:t>
            </w:r>
            <w:r>
              <w:t>офессиональным программам (в том числе ликвидация и реорганизация организаций, осуществляющих образовательную деятельность)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6.5.1. Темп роста числа организаций, осуществляющих образовательную деятельность по реализации дополнительных профессиональных про</w:t>
            </w:r>
            <w:r>
              <w:t>грамм: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организации дополнительного профессионального образования;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профессиональные образовательные организации;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организации высшего образования.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6.6. Условия освоения дополнительных профессиональных программ лицами с ограниченными возможностями здоровья и инвалидами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6.6.1. Удельный вес численности лиц с ограниченными возможностями здоровья и инвалидов в общей численности работников организаций, прошедших обучение по дополнительным профессиональным программам. </w:t>
            </w:r>
            <w:hyperlink w:anchor="Par975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6.7. Научная деятельность организаций, осуществляющих образовательную деятельность, связанная с реализацией дополнительных профессиональных программ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6.7.1. Удельный вес финансовых средств, полученных от научной деятельности, в общем объеме фина</w:t>
            </w:r>
            <w:r>
              <w:t xml:space="preserve">нсовых средств организаций дополнительного профессионального образования. </w:t>
            </w:r>
            <w:hyperlink w:anchor="Par975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6.8. Создание безопасных условий при организации образовательного процесса в организациях, осуществляющих образов</w:t>
            </w:r>
            <w:r>
              <w:t>ательную деятельность в части реализации дополнительных профессиональных программ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6.8.1. Удельный вес площади зданий, требующей капитального ремонта, в общей площади зданий организаций дополнительного профессионального образования: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учебно-лабораторные здания; </w:t>
            </w:r>
            <w:hyperlink w:anchor="Par975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общежития. </w:t>
            </w:r>
            <w:hyperlink w:anchor="Par975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6.9. Профессиональные достижения выпускников организаций, реализующих программы</w:t>
            </w:r>
            <w:r>
              <w:t xml:space="preserve"> дополнительного профессионального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6.9.1. Оценка отношения среднемесячной заработной платы лиц, прошедших обучение по дополнительным профессиональным программам в течение последних 3 лет, и лиц, не обучавшихся по дополнительным образовательны</w:t>
            </w:r>
            <w:r>
              <w:t xml:space="preserve">м программам в течение последних 3 лет.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  <w:r>
              <w:t xml:space="preserve">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(&lt;****&gt;)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1"/>
            </w:pPr>
            <w:bookmarkStart w:id="13" w:name="Par798"/>
            <w:bookmarkEnd w:id="13"/>
            <w:r>
              <w:t>IV. Профессиональное обучение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  <w:outlineLvl w:val="2"/>
            </w:pPr>
            <w:bookmarkStart w:id="14" w:name="Par800"/>
            <w:bookmarkEnd w:id="14"/>
            <w:r>
              <w:t>7. Сведения о развитии профе</w:t>
            </w:r>
            <w:r>
              <w:t>ссионального обучения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7.1. Численность населения, обучающегося по программам профессионального обучения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>7.1.1. Численность лиц, прошедших обучение по образовательным программам профессионального обучения (в профессиональных образовательных организациях, реализующих образовательные программы среднего профессионального образования - программы подготовки квалиф</w:t>
            </w:r>
            <w:r>
              <w:t>ицированных рабочих, служащих).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тысяча человек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7.1.2. Численность работников организаций, прошедших профессиональное обучение: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всего;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тысяча человек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профессиональная подготовка по профессиям рабочих, должностям служащих;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тысяча человек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переподготовка </w:t>
            </w:r>
            <w:r>
              <w:t>рабочих, служащих;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тысяча человек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повышение квалификации рабочих, служащих.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тысяча человек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7.1.3. Удельный вес численности работников организаций, прошедших профессиональное обучение, в общей численности штатных работников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7.2. Содержание образовательной деятельности и организация образовательного процесса по основным программам профессионального обучения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7.2.1. Удельный вес численности лиц, прошедших обучение по образовательным программам профессионального обучения по мес</w:t>
            </w:r>
            <w:r>
              <w:t>ту своей работы, в общей численности работников организаций, прошедших обучение по образовательным программам профессионального обучения.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7.3. Кадровое обеспечение организаций, осуществляющих образовательную деятельность в части реализации основны</w:t>
            </w:r>
            <w:r>
              <w:t>х программ профессионального обучения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7.3.1. Удельный вес численности лиц, имеющих высшее образование, в общей численности преподавателей (без внешних совместителей и работающих по договорам гражданско-правового характера) организаций, осуществляющих обр</w:t>
            </w:r>
            <w:r>
              <w:t xml:space="preserve">азовательную деятельность по реализации образовательных программ профессионального обучения.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7.4. Материально-техническое и информационное обеспечение организаций, осуществляющих образо</w:t>
            </w:r>
            <w:r>
              <w:t>вательную деятельность в части реализации основных программ профессионального обучения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7.4.1. Удельный вес стоимости дорогостоящих машин и оборудования (стоимостью свыше 1 млн. рублей за единицу) в общей стоимости машин и оборудования организаций, осущес</w:t>
            </w:r>
            <w:r>
              <w:t xml:space="preserve">твляющих образовательную деятельность по реализации образовательных программ профессионального обучения.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7.5. Условия профессионального обучения лиц с ограниченными возможностями здоровья и инвалидами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7.5.1. Удельный вес численности лиц с ограниченными возможностями здоровья и инвалидов в общей численности работников организаций, прошедших обучение по допол</w:t>
            </w:r>
            <w:r>
              <w:t>нительным профессиональным программам и образовательным программам профессионального обучения.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>7.6. Трудоустройство (изменение условий профессиональной деятельности) выпускников организаций, осуществляющих образовательную деятельность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7.6.1. Уде</w:t>
            </w:r>
            <w:r>
              <w:t xml:space="preserve">льный вес лиц, трудоустроившихся в течение 1 года после окончания обучения по полученной профессии на рабочие места, требующие высокого уровня квалификации, в общей численности лиц, обученных по образовательным программам профессионального обучения. </w:t>
            </w:r>
            <w:hyperlink w:anchor="Par975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7.7. Изменение сети организаций, осуществляющих образовательную деятельность по основным программам профессионального обучения (в том числе ликвидация и реорганизация организаций, осуществляющи</w:t>
            </w:r>
            <w:r>
              <w:t>х образовательную деятельность)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7.7.1. Число организаций, осуществляющих образовательную деятельность по образовательным программам профессионального обучения, 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общеобразовательные организации;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профессиональные образовательные организации;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образовательные организации высшего образования;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организации дополнительного образования;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организации дополнительного профессионального образования;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учебн</w:t>
            </w:r>
            <w:r>
              <w:t xml:space="preserve">ые центры профессиональной квалификации.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единица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7.8. Финансово-экономическая деятельность организаций, осуществляющих образовательную деятельность в части обеспечения реализации основных прогр</w:t>
            </w:r>
            <w:r>
              <w:t>амм профессионального обучения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7.8.1. Структура финансовых средств, поступивших в организации, осуществляющие образовательную деятельность по реализации образовательных программ профессионального обучения: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бюджетные ассигнования;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  <w:r>
              <w:t xml:space="preserve">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(&lt;****&gt;)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финансовые средства от приносящей доход деятельности.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  <w:r>
              <w:t xml:space="preserve">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(&lt;****&gt;)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7.9. Сведения о представителях работодателей, участвующих в учебном процессе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7.9.1. Удельный вес представителей работодателей, участвующих в учебном процессе, в общей численности преподавателей и мастеро</w:t>
            </w:r>
            <w:r>
              <w:t xml:space="preserve">в производственного обучения организаций, осуществляющих образовательную деятельность по реализации образовательных программ профессионального обучения.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  <w:r>
              <w:t xml:space="preserve"> </w:t>
            </w:r>
            <w:hyperlink w:anchor="Par977" w:tooltip="Ссылка на текущий документ" w:history="1">
              <w:r>
                <w:rPr>
                  <w:color w:val="0000FF"/>
                </w:rPr>
                <w:t>(&lt;****&gt;)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1"/>
            </w:pPr>
            <w:bookmarkStart w:id="15" w:name="Par866"/>
            <w:bookmarkEnd w:id="15"/>
            <w:r>
              <w:t>V. Дополнительная информация о системе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2"/>
            </w:pPr>
            <w:bookmarkStart w:id="16" w:name="Par868"/>
            <w:bookmarkEnd w:id="16"/>
            <w:r>
              <w:t>8. Сведения об интеграции образования и науки, а также образования и сферы труда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8.1. Интеграция образования и науки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8.1.1. Удельный вес сектора организаций высшего образования во внутренних затратах на исследования и разработки.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8.2. Участие организаций различных отраслей экономики в обеспечении и </w:t>
            </w:r>
            <w:r>
              <w:lastRenderedPageBreak/>
              <w:t>осуществлении образовательной деятельности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lastRenderedPageBreak/>
              <w:t>8.2.1. Оценка предс</w:t>
            </w:r>
            <w:r>
              <w:t>тавителями организаций реального сектора экономики распространенности их сотрудничества с образовательными организациями, реализующими профессиональные образовательные программы (оценка удельного веса организаций реального сектора экономики, сотрудничавших</w:t>
            </w:r>
            <w:r>
              <w:t xml:space="preserve"> с организациями, реализующими профессиональные образовательные программы, в общем числе организаций реального сектора экономики):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исключительно профессиональной подготовки квалифицированных рабочих, служащих;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профессиональной подготовки специалистов среднего звена;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бакалавриата, подготовки специалистов, магистратуры.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2"/>
            </w:pPr>
            <w:bookmarkStart w:id="17" w:name="Par884"/>
            <w:bookmarkEnd w:id="17"/>
            <w:r>
              <w:t>9. Сведения об интеграции российского образования с мировым образовательным пространством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9.1. Удельный вес численности иностранных студентов в общей численности студентов, обучающихся по образовательным программам среднего пр</w:t>
            </w:r>
            <w:r>
              <w:t>офессионального образования - программам подготовки специалистов среднего звена: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всего;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граждане СНГ.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9.2. Удельный вес численности иностранных студентов в общей численности студентов, обучающихся по образовательным программам высшего о</w:t>
            </w:r>
            <w:r>
              <w:t>бразования - программам бакалавриата, программам специалитета, программам магистратуры: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всего;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граждане СНГ.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center"/>
              <w:outlineLvl w:val="2"/>
            </w:pPr>
            <w:bookmarkStart w:id="18" w:name="Par898"/>
            <w:bookmarkEnd w:id="18"/>
            <w:r>
              <w:t>10. Развитие системы оценки качества образования и информационной прозрачности системы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10.1. Оценка деятельности системы образования гражданами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10.1.1. Индекс удовлетворенности населения качеством образования, которое предоставляют образовательные организации.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10.1.2. Инде</w:t>
            </w:r>
            <w:r>
              <w:t xml:space="preserve">кс удовлетворенности работодателей качеством подготовки в образовательных организациях профессионального образования.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10.2. Результаты участия обучающихся лиц в российских и международных </w:t>
            </w:r>
            <w:r>
              <w:t>тестированиях знаний, конкурсах и олимпиадах, а также в иных аналогичных мероприятиях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10.2.1. Удельный вес численности лиц, достигших базового уровня образовательных достижений в международных сопоставительных исследованиях качества образования (изучение качества чтения и понимания текста (PIRLS), исследование качества математического и ест</w:t>
            </w:r>
            <w:r>
              <w:t xml:space="preserve">ественнонаучного общего образования (TIMSS), оценка образовательных достижений учащихся (PISA)), в общей численности </w:t>
            </w:r>
            <w:r>
              <w:lastRenderedPageBreak/>
              <w:t>российских учащихся общеобразовательных организаций: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lastRenderedPageBreak/>
              <w:t xml:space="preserve">международное исследование PIRLS.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международное исследование TIMSS: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математика (4 класс);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математика (8 класс);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>естествознание (4 клас</w:t>
            </w:r>
            <w:r>
              <w:t xml:space="preserve">с);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естествознание (8 класс).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международное исследование PISA: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читательская грамотность;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математическая грамотность;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567"/>
              <w:jc w:val="both"/>
            </w:pPr>
            <w:r>
              <w:t xml:space="preserve">естественнонаучная грамотность.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10.3. Развитие</w:t>
            </w:r>
            <w:r>
              <w:t xml:space="preserve"> механизмов государственно-частного управления в системе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10.3.1. Удельный вес численности студентов образовательных организаций высшего образования, использующих образовательный кредит для оплаты обучения, в общей численности обучающихся на платной основе. </w:t>
            </w:r>
            <w:hyperlink w:anchor="Par975" w:tooltip="Ссылка на текущий документ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10.3.2. Удельный вес числа общеобразовательных организаций, в которых созданы коллегиальные органы управления, в общем числе общеобразовательных организаций.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10.4. Развитие региональных систем оценки качества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10.4.1. Уде</w:t>
            </w:r>
            <w:r>
              <w:t xml:space="preserve">льный вес образовательных организаций, охваченных инструментами независимой системы оценки качества образования, в общем числе образовательных организаций.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  <w:outlineLvl w:val="2"/>
            </w:pPr>
            <w:bookmarkStart w:id="19" w:name="Par940"/>
            <w:bookmarkEnd w:id="19"/>
            <w:r>
              <w:t>11. Сведения о созда</w:t>
            </w:r>
            <w:r>
              <w:t>нии условий социализации и самореализации молодежи (в том числе лиц, обучающихся по уровням и видам образования)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11.1. Социально-демографические характеристики и социальная интеграция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11.1.1. Удельный вес населения в возрасте 5 - 18 лет, охваченного об</w:t>
            </w:r>
            <w:r>
              <w:t>разованием, в общей численности населения в возрасте 5 - 18 лет.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11.1.2. Структура подготовки кадров по профессиональным образовательным программам (удельный вес численности выпускников, освоивших профессиональные образовательные программы соответствующего уровня в общей численности выпускников):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образовательные прогр</w:t>
            </w:r>
            <w:r>
              <w:t>аммы среднего профессионального образования - программы подготовки квалифицированных рабочих, служащих;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 xml:space="preserve">образовательные программы среднего профессионального образования - </w:t>
            </w:r>
            <w:r>
              <w:lastRenderedPageBreak/>
              <w:t>программы подготовки специалистов среднего звена;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lastRenderedPageBreak/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lastRenderedPageBreak/>
              <w:t>образовательные п</w:t>
            </w:r>
            <w:r>
              <w:t>рограммы высшего образования - программы бакалавриата;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программы высшего образования - программы подготовки специалитета;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образовательные программы высшего образования - программы магистратуры;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ind w:left="283"/>
              <w:jc w:val="both"/>
            </w:pPr>
            <w:r>
              <w:t>образовательные программы высшего о</w:t>
            </w:r>
            <w:r>
              <w:t>бразования - программы подготовки кадров высшей квалификации.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11.2. Ценностные ориентации молодежи и ее участие в общественных достижениях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11.2.1. 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молодежи в возрасте от 14 до 30 лет.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  <w:r>
              <w:t xml:space="preserve"> </w:t>
            </w:r>
            <w:hyperlink w:anchor="Par975" w:tooltip="Ссылка на текущий документ" w:history="1">
              <w:r>
                <w:rPr>
                  <w:color w:val="0000FF"/>
                </w:rPr>
                <w:t>(&lt;**&gt;)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11.3. Образование и занятость молодежи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11.3.1. Оценка удельного веса лиц, совмещающих учебу и работу, в общей численности студентов старших курсов образовательных организаций высшего о</w:t>
            </w:r>
            <w:r>
              <w:t xml:space="preserve">бразования.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>11.4. Деятельность федеральных органов исполнительной власти и органов исполнительной власти субъектов Российской Федерации по созданию условий социализации и самореализации мо</w:t>
            </w:r>
            <w:r>
              <w:t>лодежи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</w:p>
        </w:tc>
      </w:tr>
      <w:tr w:rsidR="00000000"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  <w:jc w:val="both"/>
            </w:pPr>
            <w:r>
              <w:t xml:space="preserve">11.4.1. Удельный вес численности молодых людей в возрасте от 14 до 30 лет, вовлеченных в реализуемые федеральными органами исполнительной власти и органами исполнительной власти субъектов Российской Федерации проекты и программы в сфере поддержки </w:t>
            </w:r>
            <w:r>
              <w:t xml:space="preserve">талантливой молодежи, в общей численности молодежи в возрасте от 14 до 30 лет. </w:t>
            </w:r>
            <w:hyperlink w:anchor="Par974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  <w:r>
              <w:t xml:space="preserve"> </w:t>
            </w:r>
            <w:hyperlink w:anchor="Par975" w:tooltip="Ссылка на текущий документ" w:history="1">
              <w:r>
                <w:rPr>
                  <w:color w:val="0000FF"/>
                </w:rPr>
                <w:t>(&lt;**&gt;)</w:t>
              </w:r>
            </w:hyperlink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00" w:rsidRDefault="0028192B">
            <w:pPr>
              <w:pStyle w:val="ConsPlusNormal"/>
            </w:pPr>
            <w:r>
              <w:t>процент</w:t>
            </w:r>
          </w:p>
        </w:tc>
      </w:tr>
    </w:tbl>
    <w:p w:rsidR="00000000" w:rsidRDefault="0028192B">
      <w:pPr>
        <w:pStyle w:val="ConsPlusNormal"/>
        <w:jc w:val="center"/>
      </w:pPr>
    </w:p>
    <w:p w:rsidR="00000000" w:rsidRDefault="0028192B">
      <w:pPr>
        <w:pStyle w:val="ConsPlusNormal"/>
        <w:ind w:firstLine="540"/>
        <w:jc w:val="both"/>
      </w:pPr>
      <w:r>
        <w:t>--------------------------------</w:t>
      </w:r>
    </w:p>
    <w:p w:rsidR="00000000" w:rsidRDefault="0028192B">
      <w:pPr>
        <w:pStyle w:val="ConsPlusNormal"/>
        <w:ind w:firstLine="540"/>
        <w:jc w:val="both"/>
      </w:pPr>
      <w:bookmarkStart w:id="20" w:name="Par974"/>
      <w:bookmarkEnd w:id="20"/>
      <w:r>
        <w:t>&lt;*&gt; Сбор данных осуществляется в целом по Российской Федерации без детализации по субъектам Российской Федерации.</w:t>
      </w:r>
    </w:p>
    <w:p w:rsidR="00000000" w:rsidRDefault="0028192B">
      <w:pPr>
        <w:pStyle w:val="ConsPlusNormal"/>
        <w:ind w:firstLine="540"/>
        <w:jc w:val="both"/>
      </w:pPr>
      <w:bookmarkStart w:id="21" w:name="Par975"/>
      <w:bookmarkEnd w:id="21"/>
      <w:r>
        <w:t>&lt;**&gt; Сбор данных начинается с 2015 года.</w:t>
      </w:r>
    </w:p>
    <w:p w:rsidR="00000000" w:rsidRDefault="0028192B">
      <w:pPr>
        <w:pStyle w:val="ConsPlusNormal"/>
        <w:ind w:firstLine="540"/>
        <w:jc w:val="both"/>
      </w:pPr>
      <w:bookmarkStart w:id="22" w:name="Par976"/>
      <w:bookmarkEnd w:id="22"/>
      <w:r>
        <w:t>&lt;***&gt; По разделу также осуществляется сбор данных в соответствии с показателя</w:t>
      </w:r>
      <w:r>
        <w:t>ми деятельности образовательной организации высшего образования, подлежащей самообследованию, утвержденными приказом Министерства образования и науки Российской Федерации от 10 декабря 2013 г. N 1324 (зарегистрирован Министерством юстиции Российской Федера</w:t>
      </w:r>
      <w:r>
        <w:t>ции 28 января 2014 г., регистрационный N 31135).</w:t>
      </w:r>
    </w:p>
    <w:p w:rsidR="00000000" w:rsidRDefault="0028192B">
      <w:pPr>
        <w:pStyle w:val="ConsPlusNormal"/>
        <w:ind w:firstLine="540"/>
        <w:jc w:val="both"/>
      </w:pPr>
      <w:bookmarkStart w:id="23" w:name="Par977"/>
      <w:bookmarkEnd w:id="23"/>
      <w:r>
        <w:t>&lt;****&gt; Сбор данных начинается с 2016 года.</w:t>
      </w:r>
    </w:p>
    <w:p w:rsidR="00000000" w:rsidRDefault="0028192B">
      <w:pPr>
        <w:pStyle w:val="ConsPlusNormal"/>
        <w:ind w:firstLine="540"/>
        <w:jc w:val="both"/>
      </w:pPr>
    </w:p>
    <w:p w:rsidR="00000000" w:rsidRDefault="0028192B">
      <w:pPr>
        <w:pStyle w:val="ConsPlusNormal"/>
        <w:ind w:firstLine="540"/>
        <w:jc w:val="both"/>
      </w:pPr>
    </w:p>
    <w:p w:rsidR="0028192B" w:rsidRDefault="002819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28192B">
      <w:headerReference w:type="default" r:id="rId10"/>
      <w:footerReference w:type="default" r:id="rId1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92B" w:rsidRDefault="0028192B">
      <w:pPr>
        <w:spacing w:after="0" w:line="240" w:lineRule="auto"/>
      </w:pPr>
      <w:r>
        <w:separator/>
      </w:r>
    </w:p>
  </w:endnote>
  <w:endnote w:type="continuationSeparator" w:id="0">
    <w:p w:rsidR="0028192B" w:rsidRDefault="00281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8192B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92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</w:r>
          <w:r>
            <w:rPr>
              <w:rFonts w:ascii="Tahoma" w:hAnsi="Tahoma" w:cs="Tahoma"/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92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92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09043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90439">
            <w:rPr>
              <w:rFonts w:ascii="Tahoma" w:hAnsi="Tahoma" w:cs="Tahoma"/>
              <w:noProof/>
              <w:sz w:val="20"/>
              <w:szCs w:val="20"/>
            </w:rPr>
            <w:t>29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09043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90439">
            <w:rPr>
              <w:rFonts w:ascii="Tahoma" w:hAnsi="Tahoma" w:cs="Tahoma"/>
              <w:noProof/>
              <w:sz w:val="20"/>
              <w:szCs w:val="20"/>
            </w:rPr>
            <w:t>29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28192B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92B" w:rsidRDefault="0028192B">
      <w:pPr>
        <w:spacing w:after="0" w:line="240" w:lineRule="auto"/>
      </w:pPr>
      <w:r>
        <w:separator/>
      </w:r>
    </w:p>
  </w:footnote>
  <w:footnote w:type="continuationSeparator" w:id="0">
    <w:p w:rsidR="0028192B" w:rsidRDefault="00281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92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Минобрнауки России от 15.01.2014 N 14</w:t>
          </w:r>
          <w:r>
            <w:rPr>
              <w:rFonts w:ascii="Tahoma" w:hAnsi="Tahoma" w:cs="Tahoma"/>
              <w:sz w:val="16"/>
              <w:szCs w:val="16"/>
            </w:rPr>
            <w:br/>
            <w:t>(ред. от 02.03.2015)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показа</w:t>
          </w:r>
          <w:r>
            <w:rPr>
              <w:rFonts w:ascii="Tahoma" w:hAnsi="Tahoma" w:cs="Tahoma"/>
              <w:sz w:val="16"/>
              <w:szCs w:val="16"/>
            </w:rPr>
            <w:t>телей мониторинга системы образо...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92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28192B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92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14.10.2015</w:t>
          </w:r>
        </w:p>
      </w:tc>
    </w:tr>
  </w:tbl>
  <w:p w:rsidR="00000000" w:rsidRDefault="0028192B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28192B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439"/>
    <w:rsid w:val="00090439"/>
    <w:rsid w:val="0028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11067</Words>
  <Characters>63088</Characters>
  <Application>Microsoft Office Word</Application>
  <DocSecurity>2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Минобрнауки России от 15.01.2014 N 14(ред. от 02.03.2015)"Об утверждении показателей мониторинга системы образования"(Зарегистрировано в Минюсте России 06.03.2014 N 31528)</vt:lpstr>
    </vt:vector>
  </TitlesOfParts>
  <Company>SPecialiST RePack</Company>
  <LinksUpToDate>false</LinksUpToDate>
  <CharactersWithSpaces>74007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Минобрнауки России от 15.01.2014 N 14(ред. от 02.03.2015)"Об утверждении показателей мониторинга системы образования"(Зарегистрировано в Минюсте России 06.03.2014 N 31528)</dc:title>
  <dc:creator>ConsultantPlus</dc:creator>
  <cp:lastModifiedBy>User</cp:lastModifiedBy>
  <cp:revision>2</cp:revision>
  <dcterms:created xsi:type="dcterms:W3CDTF">2018-05-04T06:24:00Z</dcterms:created>
  <dcterms:modified xsi:type="dcterms:W3CDTF">2018-05-04T06:24:00Z</dcterms:modified>
</cp:coreProperties>
</file>