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949" w:rsidRDefault="00693532" w:rsidP="005D694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111</wp:posOffset>
            </wp:positionV>
            <wp:extent cx="7515225" cy="10629789"/>
            <wp:effectExtent l="0" t="0" r="0" b="635"/>
            <wp:wrapThrough wrapText="bothSides">
              <wp:wrapPolygon edited="0">
                <wp:start x="0" y="0"/>
                <wp:lineTo x="0" y="21563"/>
                <wp:lineTo x="21518" y="21563"/>
                <wp:lineTo x="2151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10629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6949" w:rsidRDefault="005D6949" w:rsidP="005D694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5D6949" w:rsidRPr="00B443F6" w:rsidRDefault="005D6949" w:rsidP="005D694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443F6">
        <w:rPr>
          <w:rFonts w:ascii="Times New Roman" w:eastAsia="Calibri" w:hAnsi="Times New Roman" w:cs="Times New Roman"/>
          <w:b/>
          <w:bCs/>
          <w:sz w:val="28"/>
          <w:szCs w:val="28"/>
        </w:rPr>
        <w:t>Общие положения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1.1. Положение о внутренней системе оценки качества образования (далее – Положение) в Автономной некоммерческой профессиональной образовательной организации «Алтайский техникум кинологии и предпринимательства» (далее – АНПОО «</w:t>
      </w:r>
      <w:proofErr w:type="spellStart"/>
      <w:r w:rsidRPr="00B443F6">
        <w:rPr>
          <w:rFonts w:ascii="Times New Roman" w:eastAsia="Calibri" w:hAnsi="Times New Roman" w:cs="Times New Roman"/>
          <w:sz w:val="28"/>
          <w:szCs w:val="28"/>
        </w:rPr>
        <w:t>АТКиП</w:t>
      </w:r>
      <w:proofErr w:type="spellEnd"/>
      <w:r w:rsidRPr="00B443F6">
        <w:rPr>
          <w:rFonts w:ascii="Times New Roman" w:eastAsia="Calibri" w:hAnsi="Times New Roman" w:cs="Times New Roman"/>
          <w:sz w:val="28"/>
          <w:szCs w:val="28"/>
        </w:rPr>
        <w:t>»)</w:t>
      </w:r>
      <w:r w:rsidRPr="00B443F6">
        <w:rPr>
          <w:rFonts w:ascii="Calibri" w:eastAsia="Calibri" w:hAnsi="Calibri" w:cs="Times New Roman"/>
        </w:rPr>
        <w:t xml:space="preserve"> </w:t>
      </w:r>
      <w:r w:rsidRPr="00B443F6">
        <w:rPr>
          <w:rFonts w:ascii="Times New Roman" w:eastAsia="Calibri" w:hAnsi="Times New Roman" w:cs="Times New Roman"/>
          <w:sz w:val="28"/>
          <w:szCs w:val="28"/>
        </w:rPr>
        <w:t>определяет цели, задачи, принципы, функции, направления, порядок организации и функционирования внутренней системы оценки качества образования, организационную структуру и реализацию процедур контроля качества образования в АНПОО «</w:t>
      </w:r>
      <w:proofErr w:type="spellStart"/>
      <w:r w:rsidRPr="00B443F6">
        <w:rPr>
          <w:rFonts w:ascii="Times New Roman" w:eastAsia="Calibri" w:hAnsi="Times New Roman" w:cs="Times New Roman"/>
          <w:sz w:val="28"/>
          <w:szCs w:val="28"/>
        </w:rPr>
        <w:t>АТКиП</w:t>
      </w:r>
      <w:proofErr w:type="spellEnd"/>
      <w:r w:rsidRPr="00B443F6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1.2. Настоящее Положение разработано в соответствии с: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– Федеральным законом от 29.12.2012 № 273-ФЗ «Об образовании в Российской Федерации»;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– Федеральными государственными образовательными стандартами (далее – ФГОС);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 xml:space="preserve">– приказом </w:t>
      </w:r>
      <w:proofErr w:type="spellStart"/>
      <w:r w:rsidRPr="00B443F6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B443F6">
        <w:rPr>
          <w:rFonts w:ascii="Times New Roman" w:eastAsia="Calibri" w:hAnsi="Times New Roman" w:cs="Times New Roman"/>
          <w:sz w:val="28"/>
          <w:szCs w:val="28"/>
        </w:rPr>
        <w:t xml:space="preserve"> России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 xml:space="preserve">– приказом Минобрнауки России, </w:t>
      </w:r>
      <w:proofErr w:type="spellStart"/>
      <w:r w:rsidRPr="00B443F6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B443F6">
        <w:rPr>
          <w:rFonts w:ascii="Times New Roman" w:eastAsia="Calibri" w:hAnsi="Times New Roman" w:cs="Times New Roman"/>
          <w:sz w:val="28"/>
          <w:szCs w:val="28"/>
        </w:rPr>
        <w:t xml:space="preserve"> России от 05.08.2020 № 885/390 «О практической подготовке обучающихся». 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 xml:space="preserve">– приказом </w:t>
      </w:r>
      <w:proofErr w:type="spellStart"/>
      <w:r w:rsidRPr="00B443F6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B443F6">
        <w:rPr>
          <w:rFonts w:ascii="Times New Roman" w:eastAsia="Calibri" w:hAnsi="Times New Roman" w:cs="Times New Roman"/>
          <w:sz w:val="28"/>
          <w:szCs w:val="28"/>
        </w:rPr>
        <w:t xml:space="preserve"> РФ от 08.11.2021 № 800 «Об утверждении Порядка проведения государственной итоговой аттестации по образовательным программам среднего профессионального образования;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– Уставом АНПОО «</w:t>
      </w:r>
      <w:proofErr w:type="spellStart"/>
      <w:r w:rsidRPr="00B443F6">
        <w:rPr>
          <w:rFonts w:ascii="Times New Roman" w:eastAsia="Calibri" w:hAnsi="Times New Roman" w:cs="Times New Roman"/>
          <w:sz w:val="28"/>
          <w:szCs w:val="28"/>
        </w:rPr>
        <w:t>АТКиП</w:t>
      </w:r>
      <w:proofErr w:type="spellEnd"/>
      <w:r w:rsidRPr="00B443F6">
        <w:rPr>
          <w:rFonts w:ascii="Times New Roman" w:eastAsia="Calibri" w:hAnsi="Times New Roman" w:cs="Times New Roman"/>
          <w:sz w:val="28"/>
          <w:szCs w:val="28"/>
        </w:rPr>
        <w:t>» и иными локальными нормативными актами.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Внутренняя система оценки качества образования (далее ВСОКО) обеспечивает эффективное управление качеством образования на основе сбора, обработки и анализа объективной и достоверной информации о результатах и условиях образовательного процесса.</w:t>
      </w:r>
    </w:p>
    <w:p w:rsidR="005D6949" w:rsidRPr="00B443F6" w:rsidRDefault="005D6949" w:rsidP="005D694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443F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Цели, задачи, принципы, функции </w:t>
      </w:r>
      <w:bookmarkStart w:id="1" w:name="_Hlk90242180"/>
      <w:r w:rsidRPr="00B443F6">
        <w:rPr>
          <w:rFonts w:ascii="Times New Roman" w:eastAsia="Calibri" w:hAnsi="Times New Roman" w:cs="Times New Roman"/>
          <w:b/>
          <w:bCs/>
          <w:sz w:val="28"/>
          <w:szCs w:val="28"/>
        </w:rPr>
        <w:t>ВСОКО</w:t>
      </w:r>
      <w:bookmarkEnd w:id="1"/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2.1. Основная цель ВСОКО – получение объективной информации состояния качества образовательного процесса, степени его соответствия требованиям ФГОС СПО к результатам, структуре и условиям подготовки по специальности реализуемой в АНПОО «</w:t>
      </w:r>
      <w:proofErr w:type="spellStart"/>
      <w:r w:rsidRPr="00B443F6">
        <w:rPr>
          <w:rFonts w:ascii="Times New Roman" w:eastAsia="Calibri" w:hAnsi="Times New Roman" w:cs="Times New Roman"/>
          <w:sz w:val="28"/>
          <w:szCs w:val="28"/>
        </w:rPr>
        <w:t>АТКиП</w:t>
      </w:r>
      <w:proofErr w:type="spellEnd"/>
      <w:r w:rsidRPr="00B443F6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 xml:space="preserve">2.2. Задачами </w:t>
      </w:r>
      <w:bookmarkStart w:id="2" w:name="_Hlk90246988"/>
      <w:r w:rsidRPr="00B443F6">
        <w:rPr>
          <w:rFonts w:ascii="Times New Roman" w:eastAsia="Calibri" w:hAnsi="Times New Roman" w:cs="Times New Roman"/>
          <w:sz w:val="28"/>
          <w:szCs w:val="28"/>
        </w:rPr>
        <w:t>ВСОКО</w:t>
      </w:r>
      <w:bookmarkEnd w:id="2"/>
      <w:r w:rsidRPr="00B443F6">
        <w:rPr>
          <w:rFonts w:ascii="Times New Roman" w:eastAsia="Calibri" w:hAnsi="Times New Roman" w:cs="Times New Roman"/>
          <w:sz w:val="28"/>
          <w:szCs w:val="28"/>
        </w:rPr>
        <w:t xml:space="preserve"> являются: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– формирование единого понимания критериев качества образования и подходов к его измерению;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–анализ эффективности организации учебного процесса;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– формирование ресурсной базы и обеспечение функционирования образовательной статистики и мониторинга качества образования;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– изучение и самооценка состояния развития и эффективности деятельности образовательной организации;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– определение степени соответствия условий осуществления образовательного процесса государственным требованиям;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– определение степени соответствия образовательных программ с учетом запросов основных потребителей образовательных услуг нормативным требованиям;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lastRenderedPageBreak/>
        <w:t>– обеспечение доступности качественного образования;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– оценка уровня индивидуальных образовательных достижений обучающихся;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– определение степени соответствия качества образования на различных ступенях обучения в рамках мониторинговых исследований качества образования государственным стандартам;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– выявление факторов, влияющих на качество образования;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– содействие повышению квалификации педагогических работников, принимающих участие в процедурах оценки качества образования; определение направлений повышения их квалификации по вопросам, касающимся требований к аттестации педагогических работников, индивидуальным достижениям обучающихся.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2.3. Принципы ВСОКО: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– объективности, достоверности, полноты и системности информации о качестве образования;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– реалистичности требований, норм и показателей качества образования, их социальной и личностной значимости, учёта индивидуальных особенностей развития отдельных обучающихся при оценке результатов их обучения и воспитания;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– 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– доступности информации о состоянии и качестве образования для различных групп потребителей;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– соблюдения морально-этических норм при проведении процедур оценки качества образования в образовательной организации.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2.4. Функциями ВСОКО являются: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– сбор данных по образовательной организации в соответствии с региональными показателями и индикаторами мониторинга качества образования;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– получение сравнительных данных, выявление динамики и факторов влияния на динамику качества образования;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– определение и упорядочивание информации о состоянии и динамике качества образования в базе данных образовательной организации;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– координация деятельности организационных структур, задействованных в процедурах мониторинга качества образования, и распределение информационных потоков в соответствии с их полномочиями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D6949" w:rsidRPr="00B443F6" w:rsidRDefault="005D6949" w:rsidP="005D694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443F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3. Организация деятельности по оценке качества среднего профессионального образования 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3.1. Реализация внутренней оценки качества образования (-далее ВСОКО) осуществляется посредством следующих процедур качества образования: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- внутренний мониторинг соответствия основных профессиональных образовательных программ требованиям ФГОС СПО и ФГОС СОО;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- внутренний мониторинг качества освоения обучающимися основных профессиональных образовательных программ;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формирование отчета показателей деятельности АН ПОО </w:t>
      </w:r>
      <w:proofErr w:type="spellStart"/>
      <w:r w:rsidRPr="00B443F6">
        <w:rPr>
          <w:rFonts w:ascii="Times New Roman" w:eastAsia="Calibri" w:hAnsi="Times New Roman" w:cs="Times New Roman"/>
          <w:sz w:val="28"/>
          <w:szCs w:val="28"/>
        </w:rPr>
        <w:t>АТКиП</w:t>
      </w:r>
      <w:proofErr w:type="spellEnd"/>
      <w:r w:rsidRPr="00B443F6">
        <w:rPr>
          <w:rFonts w:ascii="Times New Roman" w:eastAsia="Calibri" w:hAnsi="Times New Roman" w:cs="Times New Roman"/>
          <w:sz w:val="28"/>
          <w:szCs w:val="28"/>
        </w:rPr>
        <w:t>, подлежащей самообследованию.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3.2. В качестве источников данных для ВСОКО образовательной организации используются: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- образовательная статистика;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– промежуточная и Государственная итоговая аттестации;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– мониторинговые исследования;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– социологические опросы;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– отчеты работников образовательной организации;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 xml:space="preserve">– посещение и </w:t>
      </w:r>
      <w:proofErr w:type="spellStart"/>
      <w:r w:rsidRPr="00B443F6">
        <w:rPr>
          <w:rFonts w:ascii="Times New Roman" w:eastAsia="Calibri" w:hAnsi="Times New Roman" w:cs="Times New Roman"/>
          <w:sz w:val="28"/>
          <w:szCs w:val="28"/>
        </w:rPr>
        <w:t>взаимопосещение</w:t>
      </w:r>
      <w:proofErr w:type="spellEnd"/>
      <w:r w:rsidRPr="00B443F6">
        <w:rPr>
          <w:rFonts w:ascii="Times New Roman" w:eastAsia="Calibri" w:hAnsi="Times New Roman" w:cs="Times New Roman"/>
          <w:sz w:val="28"/>
          <w:szCs w:val="28"/>
        </w:rPr>
        <w:t xml:space="preserve"> учебных занятий и внеаудиторных мероприятий.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3.3. Объектами ВСОКО образовательной организации являются: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– качество условий, обеспечивающий образовательный процесс; (учебно-методические, материально-технические, нормативно-правовые, санитарно-гигиенические, кадровые, финансовые).</w:t>
      </w:r>
    </w:p>
    <w:p w:rsidR="005D6949" w:rsidRPr="00B443F6" w:rsidRDefault="005D6949" w:rsidP="005D69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– образовательная среда;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–образовательный процесс (содержание обучения; анализ промежуточного и итогового контроля за уровнем учебных достижений);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3.4. Предметом ВСОКО являются: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– качество образовательных результатов обучающихся (степень соответствия индивидуальных образовательных достижений обучающихся требованиям ФГОС;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– качество организации образовательного процесса (учебная и учебно-производственная работа), включающая условия организации образовательного процесса, в т.ч. доступность образования, условия комфортности получения образования, материально-техническое обеспечение образовательного процесса, организацию питания;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– основные и дополнительные образовательные программы, реализуемые в образовательной организации, условия их реализации;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– воспитательная работа;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– профессиональная компетентность педагогических работников, их деятельность по обеспечению требуемого качества результатов образования.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3.5. Оценка качества образования осуществляется посредством: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– системы внутреннего контроля;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– лицензирования;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– государственной аккредитации;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– Государственной итоговой аттестации выпускников;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– мониторинга качества образовательного процесса.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3.6. Направления ВСОКО: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– качество образовательных программ;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– качество условий реализации образовательных программ;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– качество образовательных результатов обучающихся;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– удовлетворенность потребителей качеством образования.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 xml:space="preserve">3.7. Оценочные мероприятия и процедуры в рамках ВСОКО проводятся в течение всего учебного года; результаты обобщаются на этапе подготовки отчета о самообследовании. Самообследование как компонент ВСОКО, проводится в </w:t>
      </w:r>
      <w:r w:rsidRPr="00B443F6">
        <w:rPr>
          <w:rFonts w:ascii="Times New Roman" w:eastAsia="Calibri" w:hAnsi="Times New Roman" w:cs="Times New Roman"/>
          <w:sz w:val="28"/>
          <w:szCs w:val="28"/>
        </w:rPr>
        <w:lastRenderedPageBreak/>
        <w:t>соответствии с Порядком проведения самообследования образовательной организацией, утверждённой приказом Минобрнауки России от 14.06.2013 № 462. Внутриучрежденческий контроль в Учреждении организуется в соответствии с Положением о внутриучрежденческом контроле. Оценка качества успеваемости обучающихся организуется в соответствии с положением о текущем контроле успеваемости и промежуточной аттестации обучающихся. Оценка качества государственной итоговой аттестации (- далее ГИА) осуществляется по отчету и протоколам заседания Государственной экзаменационной комиссии.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3.8. Основные мероприятия ВСОКО: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– оценка соответствия реализуемых в образовательной организации образовательных программ федеральным требованиям;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– контроль реализации рабочих программ;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– оценка условий реализации образовательных программ федеральным требованиям;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– оценка удовлетворенности участников образовательных отношений качеством образования;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– подготовка отчета о самообследовании, в том числе для размещения на официальном сайте образовательной организации.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3.9. Содержание и функционирование ВСОКО определяется следующими документами: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- настоящим положением;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- планом работы организации на учебный год;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- расписанием промежуточной аттестации обучающихся;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- расписанием государственной итоговой аттестации обучающихся.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D6949" w:rsidRPr="00B443F6" w:rsidRDefault="005D6949" w:rsidP="005D694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443F6">
        <w:rPr>
          <w:rFonts w:ascii="Times New Roman" w:eastAsia="Calibri" w:hAnsi="Times New Roman" w:cs="Times New Roman"/>
          <w:b/>
          <w:sz w:val="28"/>
          <w:szCs w:val="28"/>
        </w:rPr>
        <w:t>4.Заключительные положения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>4.1 Настоящее положение вступает в силу с момента утверждения приказом директора.</w:t>
      </w: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3F6">
        <w:rPr>
          <w:rFonts w:ascii="Times New Roman" w:eastAsia="Calibri" w:hAnsi="Times New Roman" w:cs="Times New Roman"/>
          <w:sz w:val="28"/>
          <w:szCs w:val="28"/>
        </w:rPr>
        <w:t xml:space="preserve">4.2. Все сотрудники организации несут ответственность за соблюдение настоящего Положения в соответствии с законодательством. </w:t>
      </w:r>
    </w:p>
    <w:p w:rsidR="005D6949" w:rsidRDefault="005D6949" w:rsidP="005D6949"/>
    <w:p w:rsidR="005D6949" w:rsidRPr="00B443F6" w:rsidRDefault="005D6949" w:rsidP="005D694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D6949" w:rsidRPr="00B443F6" w:rsidRDefault="005D6949" w:rsidP="005D69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D6949" w:rsidRDefault="005D6949"/>
    <w:sectPr w:rsidR="005D6949" w:rsidSect="00DC657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A5271D"/>
    <w:multiLevelType w:val="hybridMultilevel"/>
    <w:tmpl w:val="9D22B2BE"/>
    <w:lvl w:ilvl="0" w:tplc="47808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949"/>
    <w:rsid w:val="002A382F"/>
    <w:rsid w:val="005D6949"/>
    <w:rsid w:val="00693532"/>
    <w:rsid w:val="00DC657A"/>
    <w:rsid w:val="00FC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9E46B-2166-46D7-89AD-3F8F097C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6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65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cp:lastPrinted>2023-09-11T02:21:00Z</cp:lastPrinted>
  <dcterms:created xsi:type="dcterms:W3CDTF">2023-09-11T02:14:00Z</dcterms:created>
  <dcterms:modified xsi:type="dcterms:W3CDTF">2023-09-19T05:41:00Z</dcterms:modified>
</cp:coreProperties>
</file>